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《砚山县城市街道“清爽行动”三年行动计划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》的起草说明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一、起草背景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为进一步推进城市街道绿化美化和市容环境整治工作，坚持共建共管共享，着力提升城市人居环境质量，助力绿美城市建设。根据《文山州城市街道“清爽行动”三年行动计划（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）》，结合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砚山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实际制定本行动计划。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二、主要框架和核心内容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（一）主要框架：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文稿分为五个板块：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第一部分为指导思想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以人民为中心的发展思想，坚持依法治理与文明共建相结合，着力提高城市管理服务水平，推进城市治理体系和治理能力现代化，通过“强弱项、补短板、提品质、抓长效”，努力让城市更干净、更整洁、更有序、更安全，不断增强人民群众的获得感、幸福感和安全感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第二部分为实施范围，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在砚山县建成区内各主次干道、背街小巷、公园、市场、车站等公共区域开展“清爽行动”，以点带面强化整体推进。进一步加强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城区街道绿化和市容环境整治工作，推进城市治理体系和治理能力现代化，全面提升城市品质和内涵，增强城市吸引力和美誉度。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第三部分为行动目标，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聚焦影响市容环境和群众出行突出问题，全面深入开展市容环境清理整治、市政设施检修维护和园林绿化养护管理等工作。力争到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年底，最终形成常态化可操作、可复制、可推广的“清爽行动”标准和长效管理体系，全面打造“清爽、整洁、有序、优美”的人居环境。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第四部分为主要任务，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乱停乱放、乱搭乱建、乱堆乱放、乱占乱摆、乱拉乱接、乱贴乱画六大影响市容秩序乱象为整治重点，确保清爽行动工作正常有序开展，明确各相关牵头单位，责任单位职责，各司其职，全力以赴，打造形成常态化可操作、可复制、可推广的“清爽行动”标准和长效管理体系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第五部分为工作安排，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个阶段实施，按时按量及时完成，确保到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完成各项工作任务。第六部分为保障措施，既强化组织领导，明确责任分工，各有关部门和单位既要各尽其职，又要密切配合，确保各项行动标准统一、协同推进、扎实有效，确保“清爽行动”工作高效有序推进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第六部分为工作要求，一是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提高站位，深化认识。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各有关单位要加强“清爽行动”工作的组织领导和统筹协调，树立“一盘棋”“一条心”思想，密切配合，积极主动完成“清爽行动”工作。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强化监督检查，重点围绕各责任单位工作落实情况开展督查督办工作。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加强宣传引导，在建成区充分运用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LED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电子屏和广告机滚动播放清爽行动宣传标语，努力营造全民动员、全力以赴的氛围，提升群众知晓率和参与度。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（二）与文山州的不同之处：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《文山州城市街道“清爽行动”三年行动计划（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）》，我县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与之不同之处在于组织领导中明确了领导小组成员，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全面统筹“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清爽行动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”工作，定期不定期召开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专题会议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，督促指导各相关单位履行主体责任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。在工作要求中开展加强宣传引导工作，</w:t>
      </w:r>
      <w:r>
        <w:rPr>
          <w:rFonts w:ascii="Times New Roman" w:hAnsi="Times New Roman" w:eastAsia="方正仿宋_GBK" w:cs="Times New Roman"/>
          <w:sz w:val="32"/>
          <w:szCs w:val="32"/>
        </w:rPr>
        <w:t>让人民群众切实感受到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清爽行动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”的重要意义</w:t>
      </w:r>
      <w:r>
        <w:rPr>
          <w:rFonts w:ascii="Times New Roman" w:hAnsi="Times New Roman" w:eastAsia="方正仿宋_GBK" w:cs="Times New Roman"/>
          <w:sz w:val="32"/>
          <w:szCs w:val="32"/>
        </w:rPr>
        <w:t>，切实让人民群众在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清爽行动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三年行动计划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任务</w:t>
      </w:r>
      <w:r>
        <w:rPr>
          <w:rFonts w:ascii="Times New Roman" w:hAnsi="Times New Roman" w:eastAsia="方正仿宋_GBK" w:cs="Times New Roman"/>
          <w:sz w:val="32"/>
          <w:szCs w:val="32"/>
        </w:rPr>
        <w:t>中提升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知晓率、参与度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（三）核心内容：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州级政策的核心内容是按照市容市貌“干净、有序、整洁、安全”的原则，聚焦影响市容环境和群众出行突出问题，全面深入开展市容环境清理整治，市政设施检修维护和园林绿化养护管理等工作。力争到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年底，最终形成常态化可操作、可复制、可推广的“清爽行动”标准和长效管理体系，全面打造“清爽、整洁、有序、优美”的城市人居环境。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砚山县城市街道“清爽行动”三年行动计划》按照州级政策的工作要求，结合砚山县实际，强力推进建成区主次干道、背街小巷、公园、车站、市场等公共区域城市乱象整治工作，力求做到目标任务科学谋划、精准排查、分步实施、合理整改，确保“清爽治六乱”工作得到开展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三、需重点说明的问题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关于主要任务整治事项。以治理乱停乱放、治理乱搭乱建、治理乱堆乱放、治理乱占乱摆、治理乱拉乱接、治理乱贴乱画等“六乱”为工作任务，各相关单位结合职能职责，压实责任，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通过规范执法管理要求和标准，一方面抓整治，一方面抓管理，既刹住问题增量，又实现常态长效管理，促进砚山县城市整体环境品质提升。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推进城市治理体系和治理能力现代化，到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年实现城市品质得到进一步提升，城市形象与秩序进一步改善，城市形象与美丽进一步彰显。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Dc2OTkxMzYwNmU4MzE5NzAyMzEwYzNiNWM3NGYifQ=="/>
  </w:docVars>
  <w:rsids>
    <w:rsidRoot w:val="2EA34A74"/>
    <w:rsid w:val="2BA4521B"/>
    <w:rsid w:val="2EA34A74"/>
    <w:rsid w:val="321F145F"/>
    <w:rsid w:val="44690C81"/>
    <w:rsid w:val="4A9A7B47"/>
    <w:rsid w:val="4B776E43"/>
    <w:rsid w:val="57280C27"/>
    <w:rsid w:val="724F7F65"/>
    <w:rsid w:val="767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2024-04-30T07:36:00Z</dcterms:created>
  <dc:creator>姚成丽</dc:creator>
  <cp:lastModifiedBy>幻影骑士</cp:lastModifiedBy>
  <dcterms:modified xsi:type="dcterms:W3CDTF">2024-05-08T23:56:56Z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94700A92370542D8B1375A5F574C57A3_11</vt:lpwstr>
  </property>
</Properties>
</file>