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6"/>
          <w:szCs w:val="36"/>
        </w:rPr>
      </w:pPr>
      <w:bookmarkStart w:id="80" w:name="_GoBack"/>
      <w:bookmarkEnd w:id="80"/>
    </w:p>
    <w:p>
      <w:pPr>
        <w:rPr>
          <w:rFonts w:ascii="宋体" w:hAnsi="宋体"/>
          <w:sz w:val="36"/>
          <w:szCs w:val="36"/>
        </w:rPr>
      </w:pPr>
    </w:p>
    <w:p>
      <w:pPr>
        <w:adjustRightInd w:val="0"/>
        <w:snapToGrid w:val="0"/>
        <w:jc w:val="center"/>
        <w:rPr>
          <w:rFonts w:eastAsia="方正小标宋_GBK"/>
          <w:bCs/>
          <w:sz w:val="72"/>
          <w:szCs w:val="72"/>
        </w:rPr>
      </w:pPr>
      <w:r>
        <w:rPr>
          <w:rFonts w:eastAsia="方正小标宋_GBK"/>
          <w:bCs/>
          <w:sz w:val="72"/>
          <w:szCs w:val="72"/>
        </w:rPr>
        <w:t>建设项目环境影响报告表</w:t>
      </w:r>
    </w:p>
    <w:p>
      <w:pPr>
        <w:jc w:val="center"/>
        <w:rPr>
          <w:rFonts w:eastAsia="仿宋"/>
          <w:sz w:val="44"/>
          <w:szCs w:val="44"/>
        </w:rPr>
      </w:pPr>
      <w:r>
        <w:rPr>
          <w:rFonts w:eastAsia="楷体_GB2312"/>
          <w:bCs/>
          <w:sz w:val="48"/>
          <w:szCs w:val="48"/>
        </w:rPr>
        <w:t>（</w:t>
      </w:r>
      <w:r>
        <w:rPr>
          <w:rFonts w:hint="eastAsia" w:eastAsia="楷体_GB2312"/>
          <w:bCs/>
          <w:sz w:val="48"/>
          <w:szCs w:val="48"/>
        </w:rPr>
        <w:t>生态</w:t>
      </w:r>
      <w:r>
        <w:rPr>
          <w:rFonts w:eastAsia="楷体_GB2312"/>
          <w:bCs/>
          <w:sz w:val="48"/>
          <w:szCs w:val="48"/>
        </w:rPr>
        <w:t>影响类）</w:t>
      </w: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before="192" w:beforeLines="80"/>
        <w:jc w:val="center"/>
        <w:rPr>
          <w:rFonts w:eastAsia="楷体_GB2312"/>
          <w:bCs/>
          <w:sz w:val="48"/>
          <w:szCs w:val="48"/>
        </w:rPr>
      </w:pPr>
    </w:p>
    <w:p>
      <w:pPr>
        <w:ind w:firstLine="1040"/>
        <w:rPr>
          <w:rFonts w:eastAsia="仿宋"/>
          <w:sz w:val="44"/>
          <w:szCs w:val="44"/>
        </w:rPr>
      </w:pPr>
    </w:p>
    <w:p>
      <w:pPr>
        <w:ind w:firstLine="1040"/>
        <w:rPr>
          <w:rFonts w:ascii="宋体" w:hAnsi="宋体"/>
          <w:sz w:val="44"/>
          <w:szCs w:val="44"/>
        </w:rPr>
      </w:pPr>
    </w:p>
    <w:p>
      <w:pPr>
        <w:adjustRightInd w:val="0"/>
        <w:snapToGrid w:val="0"/>
        <w:spacing w:line="288" w:lineRule="auto"/>
        <w:ind w:firstLine="540" w:firstLineChars="150"/>
        <w:rPr>
          <w:rFonts w:eastAsia="仿宋_GB2312"/>
          <w:sz w:val="36"/>
          <w:szCs w:val="36"/>
          <w:u w:val="single"/>
        </w:rPr>
      </w:pPr>
      <w:r>
        <w:rPr>
          <w:rFonts w:eastAsia="仿宋_GB2312"/>
          <w:sz w:val="36"/>
          <w:szCs w:val="36"/>
        </w:rPr>
        <w:t>项目</w:t>
      </w:r>
      <w:r>
        <w:rPr>
          <w:rFonts w:ascii="宋体" w:hAnsi="宋体"/>
          <w:sz w:val="36"/>
          <w:szCs w:val="36"/>
        </w:rPr>
        <w:t>名</w:t>
      </w:r>
      <w:r>
        <w:rPr>
          <w:rFonts w:eastAsia="仿宋_GB2312"/>
          <w:sz w:val="36"/>
          <w:szCs w:val="36"/>
        </w:rPr>
        <w:t>称</w:t>
      </w:r>
      <w:r>
        <w:rPr>
          <w:rFonts w:ascii="宋体" w:hAnsi="宋体"/>
          <w:sz w:val="36"/>
          <w:szCs w:val="36"/>
        </w:rPr>
        <w:t>：</w:t>
      </w:r>
      <w:r>
        <w:rPr>
          <w:rFonts w:hint="eastAsia" w:ascii="宋体" w:hAnsi="宋体"/>
          <w:sz w:val="36"/>
          <w:szCs w:val="36"/>
          <w:u w:val="single"/>
        </w:rPr>
        <w:t xml:space="preserve"> </w:t>
      </w:r>
      <w:r>
        <w:rPr>
          <w:rFonts w:ascii="宋体" w:hAnsi="宋体"/>
          <w:sz w:val="36"/>
          <w:szCs w:val="36"/>
          <w:u w:val="single"/>
        </w:rPr>
        <w:t xml:space="preserve"> </w:t>
      </w:r>
      <w:r>
        <w:rPr>
          <w:rFonts w:hint="eastAsia" w:eastAsia="仿宋_GB2312"/>
          <w:sz w:val="36"/>
          <w:szCs w:val="36"/>
          <w:u w:val="single"/>
        </w:rPr>
        <w:t xml:space="preserve"> </w:t>
      </w:r>
      <w:r>
        <w:rPr>
          <w:rFonts w:eastAsia="仿宋_GB2312"/>
          <w:sz w:val="36"/>
          <w:szCs w:val="36"/>
          <w:u w:val="single"/>
        </w:rPr>
        <w:t xml:space="preserve">  </w:t>
      </w:r>
      <w:r>
        <w:rPr>
          <w:rFonts w:hint="eastAsia" w:eastAsia="仿宋_GB2312"/>
          <w:sz w:val="36"/>
          <w:szCs w:val="36"/>
          <w:u w:val="single"/>
        </w:rPr>
        <w:t xml:space="preserve">云南省砚山县辉煌煤矿勘探  </w:t>
      </w:r>
      <w:r>
        <w:rPr>
          <w:rFonts w:eastAsia="仿宋_GB2312"/>
          <w:sz w:val="36"/>
          <w:szCs w:val="36"/>
          <w:u w:val="single"/>
        </w:rPr>
        <w:t xml:space="preserve">    </w:t>
      </w:r>
      <w:r>
        <w:rPr>
          <w:rFonts w:hint="eastAsia" w:eastAsia="仿宋_GB2312"/>
          <w:sz w:val="36"/>
          <w:szCs w:val="36"/>
          <w:u w:val="single"/>
        </w:rPr>
        <w:t xml:space="preserve"> </w:t>
      </w:r>
    </w:p>
    <w:p>
      <w:pPr>
        <w:adjustRightInd w:val="0"/>
        <w:snapToGrid w:val="0"/>
        <w:spacing w:line="288" w:lineRule="auto"/>
        <w:ind w:firstLine="540" w:firstLineChars="150"/>
        <w:rPr>
          <w:rFonts w:eastAsia="仿宋_GB2312"/>
          <w:sz w:val="36"/>
          <w:szCs w:val="36"/>
          <w:u w:val="single"/>
        </w:rPr>
      </w:pPr>
      <w:r>
        <w:rPr>
          <w:rFonts w:eastAsia="仿宋_GB2312"/>
          <w:sz w:val="36"/>
          <w:szCs w:val="36"/>
        </w:rPr>
        <w:t>建设单位（盖章）：</w:t>
      </w:r>
      <w:r>
        <w:rPr>
          <w:rFonts w:hint="eastAsia" w:eastAsia="仿宋_GB2312"/>
          <w:sz w:val="36"/>
          <w:szCs w:val="36"/>
          <w:u w:val="single"/>
        </w:rPr>
        <w:t xml:space="preserve">云南磊鑫矿业有限公司         </w:t>
      </w:r>
    </w:p>
    <w:p>
      <w:pPr>
        <w:adjustRightInd w:val="0"/>
        <w:snapToGrid w:val="0"/>
        <w:spacing w:line="288" w:lineRule="auto"/>
        <w:ind w:firstLine="540" w:firstLineChars="150"/>
      </w:pPr>
      <w:r>
        <w:rPr>
          <w:rFonts w:eastAsia="仿宋_GB2312"/>
          <w:sz w:val="36"/>
          <w:szCs w:val="36"/>
        </w:rPr>
        <w:t>编制日期：</w:t>
      </w:r>
      <w:r>
        <w:rPr>
          <w:rFonts w:hint="eastAsia" w:eastAsia="仿宋_GB2312"/>
          <w:sz w:val="36"/>
          <w:szCs w:val="36"/>
          <w:u w:val="single"/>
        </w:rPr>
        <w:t xml:space="preserve">           </w:t>
      </w:r>
      <w:r>
        <w:rPr>
          <w:rFonts w:eastAsia="仿宋_GB2312"/>
          <w:sz w:val="36"/>
          <w:szCs w:val="36"/>
          <w:u w:val="single"/>
        </w:rPr>
        <w:t>2024年5月</w:t>
      </w:r>
      <w:r>
        <w:rPr>
          <w:rFonts w:hint="eastAsia" w:eastAsia="仿宋_GB2312"/>
          <w:sz w:val="36"/>
          <w:szCs w:val="36"/>
          <w:u w:val="single"/>
        </w:rPr>
        <w:t xml:space="preserve">              </w:t>
      </w:r>
      <w:bookmarkStart w:id="0" w:name="_Hlk57884087"/>
    </w:p>
    <w:p/>
    <w:p/>
    <w:p/>
    <w:p>
      <w:pPr>
        <w:adjustRightInd w:val="0"/>
        <w:snapToGrid w:val="0"/>
        <w:spacing w:line="288" w:lineRule="auto"/>
        <w:ind w:firstLine="1040"/>
        <w:rPr>
          <w:rFonts w:eastAsia="仿宋_GB2312"/>
          <w:sz w:val="36"/>
          <w:szCs w:val="36"/>
        </w:rPr>
      </w:pPr>
    </w:p>
    <w:bookmarkEnd w:id="0"/>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pStyle w:val="16"/>
        <w:jc w:val="center"/>
        <w:outlineLvl w:val="0"/>
        <w:rPr>
          <w:rFonts w:ascii="Times New Roman" w:hAnsi="黑体" w:eastAsia="黑体"/>
          <w:snapToGrid w:val="0"/>
          <w:sz w:val="30"/>
          <w:szCs w:val="30"/>
        </w:rPr>
      </w:pPr>
      <w:r>
        <w:rPr>
          <w:rFonts w:eastAsia="楷体_GB2312"/>
          <w:sz w:val="36"/>
          <w:szCs w:val="36"/>
        </w:rPr>
        <w:t>中华人民共和国生态环境部制</w:t>
      </w:r>
    </w:p>
    <w:p>
      <w:pPr>
        <w:pStyle w:val="16"/>
        <w:jc w:val="center"/>
        <w:outlineLvl w:val="0"/>
        <w:rPr>
          <w:rFonts w:ascii="Times New Roman" w:hAnsi="黑体" w:eastAsia="黑体"/>
          <w:snapToGrid w:val="0"/>
          <w:sz w:val="30"/>
          <w:szCs w:val="30"/>
        </w:rPr>
      </w:pPr>
    </w:p>
    <w:p>
      <w:pPr>
        <w:pStyle w:val="16"/>
        <w:jc w:val="center"/>
        <w:outlineLvl w:val="0"/>
        <w:rPr>
          <w:rFonts w:ascii="Times New Roman" w:hAnsi="黑体" w:eastAsia="黑体"/>
          <w:snapToGrid w:val="0"/>
          <w:sz w:val="30"/>
          <w:szCs w:val="30"/>
        </w:rPr>
      </w:pPr>
    </w:p>
    <w:p>
      <w:pPr>
        <w:pStyle w:val="16"/>
        <w:jc w:val="center"/>
        <w:outlineLvl w:val="0"/>
        <w:rPr>
          <w:rFonts w:ascii="Times New Roman" w:hAnsi="黑体" w:eastAsia="黑体"/>
          <w:snapToGrid w:val="0"/>
          <w:sz w:val="30"/>
          <w:szCs w:val="30"/>
        </w:rPr>
      </w:pPr>
      <w:r>
        <w:rPr>
          <w:rFonts w:ascii="Times New Roman" w:hAnsi="黑体" w:eastAsia="黑体"/>
          <w:snapToGrid w:val="0"/>
          <w:sz w:val="30"/>
          <w:szCs w:val="30"/>
        </w:rPr>
        <w:br w:type="page"/>
      </w:r>
    </w:p>
    <w:p>
      <w:pPr>
        <w:pStyle w:val="16"/>
        <w:jc w:val="center"/>
        <w:outlineLvl w:val="0"/>
        <w:rPr>
          <w:rFonts w:ascii="Times New Roman" w:hAnsi="Times New Roman" w:eastAsia="黑体"/>
          <w:snapToGrid w:val="0"/>
          <w:sz w:val="30"/>
          <w:szCs w:val="30"/>
        </w:rPr>
      </w:pPr>
      <w:bookmarkStart w:id="1" w:name="_Toc121128563"/>
      <w:r>
        <w:rPr>
          <w:rFonts w:ascii="Times New Roman" w:hAnsi="Times New Roman" w:eastAsia="黑体"/>
          <w:snapToGrid w:val="0"/>
          <w:sz w:val="30"/>
          <w:szCs w:val="30"/>
        </w:rPr>
        <w:t>目</w:t>
      </w:r>
      <w:r>
        <w:rPr>
          <w:rFonts w:hint="eastAsia" w:ascii="Times New Roman" w:hAnsi="Times New Roman" w:eastAsia="黑体"/>
          <w:snapToGrid w:val="0"/>
          <w:sz w:val="30"/>
          <w:szCs w:val="30"/>
        </w:rPr>
        <w:t xml:space="preserve">  </w:t>
      </w:r>
      <w:r>
        <w:rPr>
          <w:rFonts w:ascii="Times New Roman" w:hAnsi="Times New Roman" w:eastAsia="黑体"/>
          <w:snapToGrid w:val="0"/>
          <w:sz w:val="30"/>
          <w:szCs w:val="30"/>
        </w:rPr>
        <w:t>录</w:t>
      </w:r>
      <w:bookmarkEnd w:id="1"/>
    </w:p>
    <w:p>
      <w:pPr>
        <w:pStyle w:val="14"/>
        <w:ind w:firstLine="560"/>
        <w:rPr>
          <w:rFonts w:ascii="Calibri" w:hAnsi="Calibri"/>
          <w:szCs w:val="22"/>
        </w:rPr>
      </w:pPr>
      <w:r>
        <w:rPr>
          <w:rFonts w:ascii="仿宋_GB2312" w:eastAsia="仿宋_GB2312"/>
          <w:sz w:val="28"/>
        </w:rPr>
        <w:fldChar w:fldCharType="begin"/>
      </w:r>
      <w:r>
        <w:instrText xml:space="preserve"> TOC \o "1-3" \h \z \u </w:instrText>
      </w:r>
      <w:r>
        <w:rPr>
          <w:rFonts w:ascii="仿宋_GB2312" w:eastAsia="仿宋_GB2312"/>
          <w:sz w:val="28"/>
        </w:rPr>
        <w:fldChar w:fldCharType="separate"/>
      </w:r>
    </w:p>
    <w:p>
      <w:pPr>
        <w:pStyle w:val="14"/>
        <w:ind w:firstLine="480"/>
        <w:rPr>
          <w:rFonts w:ascii="Calibri" w:hAnsi="Calibri"/>
          <w:sz w:val="24"/>
        </w:rPr>
      </w:pPr>
      <w:r>
        <w:fldChar w:fldCharType="begin"/>
      </w:r>
      <w:r>
        <w:instrText xml:space="preserve"> HYPERLINK \l "_Toc121128564" </w:instrText>
      </w:r>
      <w:r>
        <w:fldChar w:fldCharType="separate"/>
      </w:r>
      <w:r>
        <w:rPr>
          <w:rStyle w:val="22"/>
          <w:rFonts w:hint="eastAsia" w:eastAsia="黑体"/>
          <w:snapToGrid w:val="0"/>
          <w:color w:val="auto"/>
          <w:sz w:val="24"/>
        </w:rPr>
        <w:t>一、建设项目基本情况</w:t>
      </w:r>
      <w:r>
        <w:rPr>
          <w:sz w:val="24"/>
        </w:rPr>
        <w:tab/>
      </w:r>
      <w:r>
        <w:rPr>
          <w:sz w:val="24"/>
        </w:rPr>
        <w:fldChar w:fldCharType="begin"/>
      </w:r>
      <w:r>
        <w:rPr>
          <w:sz w:val="24"/>
        </w:rPr>
        <w:instrText xml:space="preserve"> PAGEREF _Toc121128564 \h </w:instrText>
      </w:r>
      <w:r>
        <w:rPr>
          <w:sz w:val="24"/>
        </w:rPr>
        <w:fldChar w:fldCharType="separate"/>
      </w:r>
      <w:r>
        <w:rPr>
          <w:sz w:val="24"/>
        </w:rPr>
        <w:t>1</w:t>
      </w:r>
      <w:r>
        <w:rPr>
          <w:sz w:val="24"/>
        </w:rPr>
        <w:fldChar w:fldCharType="end"/>
      </w:r>
      <w:r>
        <w:rPr>
          <w:sz w:val="24"/>
        </w:rPr>
        <w:fldChar w:fldCharType="end"/>
      </w:r>
    </w:p>
    <w:p>
      <w:pPr>
        <w:pStyle w:val="14"/>
        <w:ind w:firstLine="480"/>
        <w:rPr>
          <w:rFonts w:ascii="Calibri" w:hAnsi="Calibri"/>
          <w:sz w:val="24"/>
        </w:rPr>
      </w:pPr>
      <w:r>
        <w:fldChar w:fldCharType="begin"/>
      </w:r>
      <w:r>
        <w:instrText xml:space="preserve"> HYPERLINK \l "_Toc121128565" </w:instrText>
      </w:r>
      <w:r>
        <w:fldChar w:fldCharType="separate"/>
      </w:r>
      <w:r>
        <w:rPr>
          <w:rStyle w:val="22"/>
          <w:rFonts w:hint="eastAsia" w:eastAsia="黑体"/>
          <w:snapToGrid w:val="0"/>
          <w:color w:val="auto"/>
          <w:sz w:val="24"/>
        </w:rPr>
        <w:t>二、建设内容</w:t>
      </w:r>
      <w:r>
        <w:rPr>
          <w:sz w:val="24"/>
        </w:rPr>
        <w:tab/>
      </w:r>
      <w:r>
        <w:rPr>
          <w:sz w:val="24"/>
        </w:rPr>
        <w:fldChar w:fldCharType="end"/>
      </w:r>
      <w:r>
        <w:rPr>
          <w:sz w:val="24"/>
        </w:rPr>
        <w:t>7</w:t>
      </w:r>
    </w:p>
    <w:p>
      <w:pPr>
        <w:pStyle w:val="14"/>
        <w:ind w:firstLine="480"/>
        <w:rPr>
          <w:rFonts w:ascii="Calibri" w:hAnsi="Calibri"/>
          <w:sz w:val="24"/>
        </w:rPr>
      </w:pPr>
      <w:r>
        <w:fldChar w:fldCharType="begin"/>
      </w:r>
      <w:r>
        <w:instrText xml:space="preserve"> HYPERLINK \l "_Toc121128566" </w:instrText>
      </w:r>
      <w:r>
        <w:fldChar w:fldCharType="separate"/>
      </w:r>
      <w:r>
        <w:rPr>
          <w:rStyle w:val="22"/>
          <w:rFonts w:hint="eastAsia" w:eastAsia="黑体"/>
          <w:snapToGrid w:val="0"/>
          <w:color w:val="auto"/>
          <w:sz w:val="24"/>
        </w:rPr>
        <w:t>三、生态环境现状、保护目标及评价标准</w:t>
      </w:r>
      <w:r>
        <w:rPr>
          <w:sz w:val="24"/>
        </w:rPr>
        <w:tab/>
      </w:r>
      <w:r>
        <w:rPr>
          <w:sz w:val="24"/>
        </w:rPr>
        <w:fldChar w:fldCharType="end"/>
      </w:r>
      <w:r>
        <w:rPr>
          <w:sz w:val="24"/>
        </w:rPr>
        <w:t>21</w:t>
      </w:r>
    </w:p>
    <w:p>
      <w:pPr>
        <w:pStyle w:val="14"/>
        <w:ind w:firstLine="480"/>
        <w:rPr>
          <w:rFonts w:ascii="Calibri" w:hAnsi="Calibri"/>
          <w:sz w:val="24"/>
        </w:rPr>
      </w:pPr>
      <w:r>
        <w:fldChar w:fldCharType="begin"/>
      </w:r>
      <w:r>
        <w:instrText xml:space="preserve"> HYPERLINK \l "_Toc121128567" </w:instrText>
      </w:r>
      <w:r>
        <w:fldChar w:fldCharType="separate"/>
      </w:r>
      <w:r>
        <w:rPr>
          <w:rStyle w:val="22"/>
          <w:rFonts w:hint="eastAsia" w:eastAsia="黑体"/>
          <w:snapToGrid w:val="0"/>
          <w:color w:val="auto"/>
          <w:sz w:val="24"/>
        </w:rPr>
        <w:t>四、生态环境影响分析</w:t>
      </w:r>
      <w:r>
        <w:rPr>
          <w:sz w:val="24"/>
        </w:rPr>
        <w:tab/>
      </w:r>
      <w:r>
        <w:rPr>
          <w:sz w:val="24"/>
        </w:rPr>
        <w:fldChar w:fldCharType="end"/>
      </w:r>
      <w:r>
        <w:rPr>
          <w:sz w:val="24"/>
        </w:rPr>
        <w:t>32</w:t>
      </w:r>
    </w:p>
    <w:p>
      <w:pPr>
        <w:pStyle w:val="14"/>
        <w:ind w:firstLine="480"/>
        <w:rPr>
          <w:rFonts w:ascii="Calibri" w:hAnsi="Calibri"/>
          <w:sz w:val="24"/>
        </w:rPr>
      </w:pPr>
      <w:r>
        <w:fldChar w:fldCharType="begin"/>
      </w:r>
      <w:r>
        <w:instrText xml:space="preserve"> HYPERLINK \l "_Toc121128568" </w:instrText>
      </w:r>
      <w:r>
        <w:fldChar w:fldCharType="separate"/>
      </w:r>
      <w:r>
        <w:rPr>
          <w:rStyle w:val="22"/>
          <w:rFonts w:hint="eastAsia" w:eastAsia="黑体"/>
          <w:snapToGrid w:val="0"/>
          <w:color w:val="auto"/>
          <w:sz w:val="24"/>
        </w:rPr>
        <w:t>五、主要生态环境保护措施</w:t>
      </w:r>
      <w:r>
        <w:rPr>
          <w:sz w:val="24"/>
        </w:rPr>
        <w:tab/>
      </w:r>
      <w:r>
        <w:rPr>
          <w:sz w:val="24"/>
        </w:rPr>
        <w:fldChar w:fldCharType="begin"/>
      </w:r>
      <w:r>
        <w:rPr>
          <w:sz w:val="24"/>
        </w:rPr>
        <w:instrText xml:space="preserve"> PAGEREF _Toc121128568 \h </w:instrText>
      </w:r>
      <w:r>
        <w:rPr>
          <w:sz w:val="24"/>
        </w:rPr>
        <w:fldChar w:fldCharType="separate"/>
      </w:r>
      <w:r>
        <w:rPr>
          <w:sz w:val="24"/>
        </w:rPr>
        <w:t>5</w:t>
      </w:r>
      <w:r>
        <w:rPr>
          <w:sz w:val="24"/>
        </w:rPr>
        <w:fldChar w:fldCharType="end"/>
      </w:r>
      <w:r>
        <w:rPr>
          <w:sz w:val="24"/>
        </w:rPr>
        <w:fldChar w:fldCharType="end"/>
      </w:r>
      <w:r>
        <w:rPr>
          <w:sz w:val="24"/>
        </w:rPr>
        <w:t>6</w:t>
      </w:r>
    </w:p>
    <w:p>
      <w:pPr>
        <w:pStyle w:val="14"/>
        <w:ind w:firstLine="480"/>
        <w:rPr>
          <w:sz w:val="24"/>
        </w:rPr>
      </w:pPr>
      <w:r>
        <w:fldChar w:fldCharType="begin"/>
      </w:r>
      <w:r>
        <w:instrText xml:space="preserve"> HYPERLINK \l "_Toc121128569" </w:instrText>
      </w:r>
      <w:r>
        <w:fldChar w:fldCharType="separate"/>
      </w:r>
      <w:r>
        <w:rPr>
          <w:rStyle w:val="22"/>
          <w:rFonts w:hint="eastAsia" w:eastAsia="黑体"/>
          <w:snapToGrid w:val="0"/>
          <w:color w:val="auto"/>
          <w:sz w:val="24"/>
        </w:rPr>
        <w:t>六、生态环境保护措施监督检查清单</w:t>
      </w:r>
      <w:r>
        <w:rPr>
          <w:sz w:val="24"/>
        </w:rPr>
        <w:tab/>
      </w:r>
      <w:r>
        <w:rPr>
          <w:sz w:val="24"/>
        </w:rPr>
        <w:fldChar w:fldCharType="end"/>
      </w:r>
      <w:r>
        <w:rPr>
          <w:sz w:val="24"/>
        </w:rPr>
        <w:t>70</w:t>
      </w:r>
    </w:p>
    <w:p>
      <w:pPr>
        <w:pStyle w:val="14"/>
        <w:ind w:firstLine="480"/>
        <w:rPr>
          <w:rFonts w:ascii="Calibri" w:hAnsi="Calibri"/>
          <w:sz w:val="24"/>
        </w:rPr>
      </w:pPr>
      <w:r>
        <w:fldChar w:fldCharType="begin"/>
      </w:r>
      <w:r>
        <w:instrText xml:space="preserve"> HYPERLINK \l "_Toc121128569" </w:instrText>
      </w:r>
      <w:r>
        <w:fldChar w:fldCharType="separate"/>
      </w:r>
      <w:r>
        <w:rPr>
          <w:rStyle w:val="22"/>
          <w:rFonts w:hint="eastAsia" w:eastAsia="黑体"/>
          <w:snapToGrid w:val="0"/>
          <w:color w:val="auto"/>
          <w:sz w:val="24"/>
        </w:rPr>
        <w:t>七、结论</w:t>
      </w:r>
      <w:r>
        <w:rPr>
          <w:sz w:val="24"/>
        </w:rPr>
        <w:tab/>
      </w:r>
      <w:r>
        <w:rPr>
          <w:sz w:val="24"/>
        </w:rPr>
        <w:fldChar w:fldCharType="end"/>
      </w:r>
      <w:r>
        <w:rPr>
          <w:sz w:val="24"/>
        </w:rPr>
        <w:t>73</w:t>
      </w:r>
    </w:p>
    <w:p>
      <w:pPr>
        <w:pStyle w:val="16"/>
        <w:spacing w:before="0" w:beforeAutospacing="0" w:after="0" w:afterAutospacing="0" w:line="360" w:lineRule="auto"/>
        <w:contextualSpacing/>
        <w:rPr>
          <w:rFonts w:eastAsia="黑体"/>
          <w:snapToGrid w:val="0"/>
          <w:szCs w:val="30"/>
        </w:rPr>
      </w:pPr>
      <w:r>
        <w:rPr>
          <w:b/>
          <w:bCs/>
          <w:lang w:val="zh-CN"/>
        </w:rPr>
        <w:fldChar w:fldCharType="end"/>
      </w:r>
      <w:r>
        <w:rPr>
          <w:rFonts w:hint="eastAsia" w:eastAsia="黑体"/>
          <w:snapToGrid w:val="0"/>
          <w:szCs w:val="30"/>
        </w:rPr>
        <w:t>附件：</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附件1</w:t>
      </w:r>
      <w:r>
        <w:rPr>
          <w:rFonts w:ascii="Times New Roman" w:hAnsi="Times New Roman"/>
          <w:snapToGrid w:val="0"/>
          <w:sz w:val="21"/>
          <w:szCs w:val="24"/>
        </w:rPr>
        <w:t>：项目现有最新</w:t>
      </w:r>
      <w:r>
        <w:rPr>
          <w:rFonts w:hint="eastAsia" w:ascii="Times New Roman" w:hAnsi="Times New Roman"/>
          <w:snapToGrid w:val="0"/>
          <w:sz w:val="21"/>
          <w:szCs w:val="24"/>
        </w:rPr>
        <w:t>勘查许可证</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附件2：营业执照副本</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w:t>
      </w:r>
      <w:r>
        <w:rPr>
          <w:rFonts w:ascii="Times New Roman" w:hAnsi="Times New Roman"/>
          <w:snapToGrid w:val="0"/>
          <w:sz w:val="21"/>
          <w:szCs w:val="24"/>
        </w:rPr>
        <w:t>3</w:t>
      </w:r>
      <w:r>
        <w:rPr>
          <w:rFonts w:hint="eastAsia" w:ascii="Times New Roman" w:hAnsi="Times New Roman"/>
          <w:snapToGrid w:val="0"/>
          <w:sz w:val="21"/>
          <w:szCs w:val="24"/>
        </w:rPr>
        <w:t>：项目原环评勘察许可证</w:t>
      </w:r>
    </w:p>
    <w:p>
      <w:pPr>
        <w:pStyle w:val="16"/>
        <w:spacing w:line="360" w:lineRule="auto"/>
        <w:contextualSpacing/>
        <w:rPr>
          <w:rFonts w:ascii="Times New Roman" w:hAnsi="Times New Roman"/>
          <w:snapToGrid w:val="0"/>
          <w:sz w:val="21"/>
          <w:szCs w:val="24"/>
        </w:rPr>
      </w:pPr>
      <w:r>
        <w:rPr>
          <w:rFonts w:ascii="Times New Roman" w:hAnsi="Times New Roman"/>
          <w:snapToGrid w:val="0"/>
          <w:sz w:val="21"/>
          <w:szCs w:val="24"/>
        </w:rPr>
        <w:t>附件4：</w:t>
      </w:r>
      <w:r>
        <w:rPr>
          <w:rFonts w:hint="eastAsia" w:ascii="Times New Roman" w:hAnsi="Times New Roman"/>
          <w:snapToGrid w:val="0"/>
          <w:sz w:val="21"/>
          <w:szCs w:val="24"/>
        </w:rPr>
        <w:t>文山州生态环境局砚山分局关于对《砚山县辉煌煤矿勘探项目环境影响报告表》的批复</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w:t>
      </w:r>
      <w:r>
        <w:rPr>
          <w:rFonts w:ascii="Times New Roman" w:hAnsi="Times New Roman"/>
          <w:snapToGrid w:val="0"/>
          <w:sz w:val="21"/>
          <w:szCs w:val="24"/>
        </w:rPr>
        <w:t>5</w:t>
      </w:r>
      <w:r>
        <w:rPr>
          <w:rFonts w:hint="eastAsia" w:ascii="Times New Roman" w:hAnsi="Times New Roman"/>
          <w:snapToGrid w:val="0"/>
          <w:sz w:val="21"/>
          <w:szCs w:val="24"/>
        </w:rPr>
        <w:t>：文山州采矿权联勘联审、生态环境评估及相关规划审查意见表</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w:t>
      </w:r>
      <w:r>
        <w:rPr>
          <w:rFonts w:ascii="Times New Roman" w:hAnsi="Times New Roman"/>
          <w:snapToGrid w:val="0"/>
          <w:sz w:val="21"/>
          <w:szCs w:val="24"/>
        </w:rPr>
        <w:t>6</w:t>
      </w:r>
      <w:r>
        <w:rPr>
          <w:rFonts w:hint="eastAsia" w:ascii="Times New Roman" w:hAnsi="Times New Roman"/>
          <w:snapToGrid w:val="0"/>
          <w:sz w:val="21"/>
          <w:szCs w:val="24"/>
        </w:rPr>
        <w:t>：矿业权涉及各类保护区及相关规划审查意见表</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w:t>
      </w:r>
      <w:r>
        <w:rPr>
          <w:rFonts w:ascii="Times New Roman" w:hAnsi="Times New Roman"/>
          <w:snapToGrid w:val="0"/>
          <w:sz w:val="21"/>
          <w:szCs w:val="24"/>
        </w:rPr>
        <w:t>7</w:t>
      </w:r>
      <w:r>
        <w:rPr>
          <w:rFonts w:hint="eastAsia" w:ascii="Times New Roman" w:hAnsi="Times New Roman"/>
          <w:snapToGrid w:val="0"/>
          <w:sz w:val="21"/>
          <w:szCs w:val="24"/>
        </w:rPr>
        <w:t>：砚山县自然资源局关于云南省砚山县辉煌煤矿勘探探矿权是否涉及各类保护区及相关规划等有关情况审查意见</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w:t>
      </w:r>
      <w:r>
        <w:rPr>
          <w:rFonts w:ascii="Times New Roman" w:hAnsi="Times New Roman"/>
          <w:snapToGrid w:val="0"/>
          <w:sz w:val="21"/>
          <w:szCs w:val="24"/>
        </w:rPr>
        <w:t>8</w:t>
      </w:r>
      <w:r>
        <w:rPr>
          <w:rFonts w:hint="eastAsia" w:ascii="Times New Roman" w:hAnsi="Times New Roman"/>
          <w:snapToGrid w:val="0"/>
          <w:sz w:val="21"/>
          <w:szCs w:val="24"/>
        </w:rPr>
        <w:t>：涉及永久基本农田重叠法律风险和责任承诺书</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w:t>
      </w:r>
      <w:r>
        <w:rPr>
          <w:rFonts w:ascii="Times New Roman" w:hAnsi="Times New Roman"/>
          <w:snapToGrid w:val="0"/>
          <w:sz w:val="21"/>
          <w:szCs w:val="24"/>
        </w:rPr>
        <w:t>9</w:t>
      </w:r>
      <w:r>
        <w:rPr>
          <w:rFonts w:hint="eastAsia" w:ascii="Times New Roman" w:hAnsi="Times New Roman"/>
          <w:snapToGrid w:val="0"/>
          <w:sz w:val="21"/>
          <w:szCs w:val="24"/>
        </w:rPr>
        <w:t>：砚山自然资源局关于云南磊鑫矿业有限公司云南省砚山县辉煌煤矿勘探(探矿)审批执法监察审查意见</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w:t>
      </w:r>
      <w:r>
        <w:rPr>
          <w:rFonts w:ascii="Times New Roman" w:hAnsi="Times New Roman"/>
          <w:snapToGrid w:val="0"/>
          <w:sz w:val="21"/>
          <w:szCs w:val="24"/>
        </w:rPr>
        <w:t>10</w:t>
      </w:r>
      <w:r>
        <w:rPr>
          <w:rFonts w:hint="eastAsia" w:ascii="Times New Roman" w:hAnsi="Times New Roman"/>
          <w:snapToGrid w:val="0"/>
          <w:sz w:val="21"/>
          <w:szCs w:val="24"/>
        </w:rPr>
        <w:t>：砚山县林业和草原局关于砚山辉煌煤矿探矿权用地占用林地及林管草地情况的意见</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w:t>
      </w:r>
      <w:r>
        <w:rPr>
          <w:rFonts w:ascii="Times New Roman" w:hAnsi="Times New Roman"/>
          <w:snapToGrid w:val="0"/>
          <w:sz w:val="21"/>
          <w:szCs w:val="24"/>
        </w:rPr>
        <w:t>11</w:t>
      </w:r>
      <w:r>
        <w:rPr>
          <w:rFonts w:hint="eastAsia" w:ascii="Times New Roman" w:hAnsi="Times New Roman"/>
          <w:snapToGrid w:val="0"/>
          <w:sz w:val="21"/>
          <w:szCs w:val="24"/>
        </w:rPr>
        <w:t>：项目声环境现状监测报告</w:t>
      </w:r>
    </w:p>
    <w:p>
      <w:pPr>
        <w:pStyle w:val="16"/>
        <w:spacing w:before="0" w:beforeAutospacing="0" w:after="0" w:afterAutospacing="0" w:line="360" w:lineRule="auto"/>
        <w:contextualSpacing/>
        <w:rPr>
          <w:rFonts w:ascii="Times New Roman" w:hAnsi="Times New Roman"/>
          <w:snapToGrid w:val="0"/>
          <w:sz w:val="21"/>
          <w:szCs w:val="24"/>
        </w:rPr>
      </w:pPr>
      <w:r>
        <w:rPr>
          <w:rFonts w:ascii="Times New Roman" w:hAnsi="Times New Roman"/>
          <w:snapToGrid w:val="0"/>
          <w:sz w:val="21"/>
          <w:szCs w:val="24"/>
        </w:rPr>
        <w:t>附件12：项目委托书</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附件1</w:t>
      </w:r>
      <w:r>
        <w:rPr>
          <w:rFonts w:ascii="Times New Roman" w:hAnsi="Times New Roman"/>
          <w:snapToGrid w:val="0"/>
          <w:sz w:val="21"/>
          <w:szCs w:val="24"/>
        </w:rPr>
        <w:t>3</w:t>
      </w:r>
      <w:r>
        <w:rPr>
          <w:rFonts w:hint="eastAsia" w:ascii="Times New Roman" w:hAnsi="Times New Roman"/>
          <w:snapToGrid w:val="0"/>
          <w:sz w:val="21"/>
          <w:szCs w:val="24"/>
        </w:rPr>
        <w:t>：云南智捷环保科技有限公司环评文件内部审核表</w:t>
      </w:r>
    </w:p>
    <w:p>
      <w:pPr>
        <w:pStyle w:val="16"/>
        <w:spacing w:before="0" w:beforeAutospacing="0" w:after="0" w:afterAutospacing="0" w:line="360" w:lineRule="auto"/>
        <w:contextualSpacing/>
        <w:rPr>
          <w:rFonts w:ascii="Times New Roman" w:hAnsi="Times New Roman"/>
          <w:snapToGrid w:val="0"/>
          <w:sz w:val="21"/>
          <w:szCs w:val="24"/>
        </w:rPr>
      </w:pPr>
      <w:r>
        <w:rPr>
          <w:rFonts w:ascii="Times New Roman" w:hAnsi="Times New Roman"/>
          <w:snapToGrid w:val="0"/>
          <w:sz w:val="21"/>
          <w:szCs w:val="24"/>
        </w:rPr>
        <w:t>附件</w:t>
      </w:r>
      <w:r>
        <w:rPr>
          <w:rFonts w:hint="eastAsia" w:ascii="Times New Roman" w:hAnsi="Times New Roman"/>
          <w:snapToGrid w:val="0"/>
          <w:sz w:val="21"/>
          <w:szCs w:val="24"/>
        </w:rPr>
        <w:t>1</w:t>
      </w:r>
      <w:r>
        <w:rPr>
          <w:rFonts w:ascii="Times New Roman" w:hAnsi="Times New Roman"/>
          <w:snapToGrid w:val="0"/>
          <w:sz w:val="21"/>
          <w:szCs w:val="24"/>
        </w:rPr>
        <w:t>4：项目技术评审意见</w:t>
      </w:r>
    </w:p>
    <w:p>
      <w:pPr>
        <w:pStyle w:val="16"/>
        <w:spacing w:before="0" w:beforeAutospacing="0" w:after="0" w:afterAutospacing="0" w:line="360" w:lineRule="auto"/>
        <w:contextualSpacing/>
        <w:rPr>
          <w:rFonts w:ascii="Times New Roman" w:hAnsi="Times New Roman"/>
          <w:snapToGrid w:val="0"/>
          <w:sz w:val="21"/>
          <w:szCs w:val="24"/>
        </w:rPr>
      </w:pPr>
      <w:r>
        <w:rPr>
          <w:rFonts w:ascii="Times New Roman" w:hAnsi="Times New Roman"/>
          <w:snapToGrid w:val="0"/>
          <w:sz w:val="21"/>
          <w:szCs w:val="24"/>
        </w:rPr>
        <w:t>附件</w:t>
      </w:r>
      <w:r>
        <w:rPr>
          <w:rFonts w:hint="eastAsia" w:ascii="Times New Roman" w:hAnsi="Times New Roman"/>
          <w:snapToGrid w:val="0"/>
          <w:sz w:val="21"/>
          <w:szCs w:val="24"/>
        </w:rPr>
        <w:t>1</w:t>
      </w:r>
      <w:r>
        <w:rPr>
          <w:rFonts w:ascii="Times New Roman" w:hAnsi="Times New Roman"/>
          <w:snapToGrid w:val="0"/>
          <w:sz w:val="21"/>
          <w:szCs w:val="24"/>
        </w:rPr>
        <w:t>5：技术评审意见修改说明</w:t>
      </w:r>
    </w:p>
    <w:p>
      <w:pPr>
        <w:pStyle w:val="16"/>
        <w:spacing w:before="0" w:beforeAutospacing="0" w:after="0" w:afterAutospacing="0" w:line="360" w:lineRule="auto"/>
        <w:contextualSpacing/>
        <w:rPr>
          <w:rFonts w:ascii="Times New Roman" w:hAnsi="Times New Roman"/>
          <w:snapToGrid w:val="0"/>
          <w:sz w:val="21"/>
          <w:szCs w:val="24"/>
        </w:rPr>
      </w:pPr>
      <w:r>
        <w:rPr>
          <w:rFonts w:ascii="Times New Roman" w:hAnsi="Times New Roman"/>
          <w:snapToGrid w:val="0"/>
          <w:sz w:val="21"/>
          <w:szCs w:val="24"/>
        </w:rPr>
        <w:t>附件</w:t>
      </w:r>
      <w:r>
        <w:rPr>
          <w:rFonts w:hint="eastAsia" w:ascii="Times New Roman" w:hAnsi="Times New Roman"/>
          <w:snapToGrid w:val="0"/>
          <w:sz w:val="21"/>
          <w:szCs w:val="24"/>
        </w:rPr>
        <w:t>1</w:t>
      </w:r>
      <w:r>
        <w:rPr>
          <w:rFonts w:ascii="Times New Roman" w:hAnsi="Times New Roman"/>
          <w:snapToGrid w:val="0"/>
          <w:sz w:val="21"/>
          <w:szCs w:val="24"/>
        </w:rPr>
        <w:t>6：</w:t>
      </w:r>
      <w:r>
        <w:rPr>
          <w:rFonts w:hint="eastAsia" w:ascii="Times New Roman" w:hAnsi="Times New Roman"/>
          <w:snapToGrid w:val="0"/>
          <w:sz w:val="21"/>
          <w:szCs w:val="24"/>
        </w:rPr>
        <w:t>《云南省砚山县辉煌煤矿勘探项目环境影响报告表》报批稿技术审查意见</w:t>
      </w:r>
    </w:p>
    <w:p>
      <w:pPr>
        <w:pStyle w:val="16"/>
        <w:spacing w:before="0" w:beforeAutospacing="0" w:after="0" w:afterAutospacing="0" w:line="360" w:lineRule="auto"/>
        <w:contextualSpacing/>
        <w:rPr>
          <w:rFonts w:ascii="Times New Roman" w:hAnsi="Times New Roman" w:eastAsia="黑体"/>
          <w:snapToGrid w:val="0"/>
          <w:szCs w:val="30"/>
        </w:rPr>
      </w:pPr>
      <w:r>
        <w:rPr>
          <w:rFonts w:ascii="Times New Roman" w:hAnsi="Times New Roman" w:eastAsia="黑体"/>
          <w:snapToGrid w:val="0"/>
          <w:szCs w:val="30"/>
        </w:rPr>
        <w:t>附图：</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附图1：项目地理位置示意图；</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附图2：项目地形地质及工程布置图；</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附图3：项目所处区域水系分布示意图；</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附图</w:t>
      </w:r>
      <w:r>
        <w:rPr>
          <w:rFonts w:ascii="Times New Roman" w:hAnsi="Times New Roman"/>
          <w:snapToGrid w:val="0"/>
          <w:sz w:val="21"/>
          <w:szCs w:val="24"/>
        </w:rPr>
        <w:t>4</w:t>
      </w:r>
      <w:r>
        <w:rPr>
          <w:rFonts w:hint="eastAsia" w:ascii="Times New Roman" w:hAnsi="Times New Roman"/>
          <w:snapToGrid w:val="0"/>
          <w:sz w:val="21"/>
          <w:szCs w:val="24"/>
        </w:rPr>
        <w:t>：生态环境保护目标及位置关系图；</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附图</w:t>
      </w:r>
      <w:r>
        <w:rPr>
          <w:rFonts w:ascii="Times New Roman" w:hAnsi="Times New Roman"/>
          <w:snapToGrid w:val="0"/>
          <w:sz w:val="21"/>
          <w:szCs w:val="24"/>
        </w:rPr>
        <w:t>5</w:t>
      </w:r>
      <w:r>
        <w:rPr>
          <w:rFonts w:hint="eastAsia" w:ascii="Times New Roman" w:hAnsi="Times New Roman"/>
          <w:snapToGrid w:val="0"/>
          <w:sz w:val="21"/>
          <w:szCs w:val="24"/>
        </w:rPr>
        <w:t>：项目区及周边环境现状图；</w:t>
      </w:r>
    </w:p>
    <w:p>
      <w:pPr>
        <w:pStyle w:val="16"/>
        <w:spacing w:before="0" w:beforeAutospacing="0" w:after="0" w:afterAutospacing="0" w:line="360" w:lineRule="auto"/>
        <w:contextualSpacing/>
        <w:rPr>
          <w:rFonts w:ascii="Times New Roman" w:hAnsi="Times New Roman"/>
          <w:snapToGrid w:val="0"/>
          <w:sz w:val="21"/>
          <w:szCs w:val="24"/>
        </w:rPr>
      </w:pPr>
      <w:r>
        <w:rPr>
          <w:rFonts w:ascii="Times New Roman" w:hAnsi="Times New Roman"/>
          <w:snapToGrid w:val="0"/>
          <w:sz w:val="21"/>
          <w:szCs w:val="24"/>
        </w:rPr>
        <w:t>附图</w:t>
      </w:r>
      <w:r>
        <w:rPr>
          <w:rFonts w:hint="eastAsia" w:ascii="Times New Roman" w:hAnsi="Times New Roman"/>
          <w:snapToGrid w:val="0"/>
          <w:sz w:val="21"/>
          <w:szCs w:val="24"/>
        </w:rPr>
        <w:t>6：项目声环境监测定位布置图；</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附图7：探矿权涉及国家公益林位置示意图；</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附图8：探矿权涉及省级公益林位置示意图；</w:t>
      </w:r>
    </w:p>
    <w:p>
      <w:pPr>
        <w:pStyle w:val="16"/>
        <w:spacing w:before="0" w:beforeAutospacing="0" w:after="0" w:afterAutospacing="0" w:line="360" w:lineRule="auto"/>
        <w:contextualSpacing/>
        <w:rPr>
          <w:rFonts w:ascii="Times New Roman" w:hAnsi="Times New Roman"/>
          <w:snapToGrid w:val="0"/>
          <w:sz w:val="21"/>
          <w:szCs w:val="24"/>
        </w:rPr>
      </w:pPr>
      <w:r>
        <w:rPr>
          <w:rFonts w:hint="eastAsia" w:ascii="Times New Roman" w:hAnsi="Times New Roman"/>
          <w:snapToGrid w:val="0"/>
          <w:sz w:val="21"/>
          <w:szCs w:val="24"/>
        </w:rPr>
        <w:t>附图9 探矿权涉及天然林停伐区位置示意图。</w:t>
      </w:r>
    </w:p>
    <w:p>
      <w:pPr>
        <w:pStyle w:val="16"/>
        <w:jc w:val="center"/>
        <w:outlineLvl w:val="0"/>
        <w:rPr>
          <w:rFonts w:ascii="Times New Roman" w:hAnsi="黑体" w:eastAsia="黑体"/>
          <w:snapToGrid w:val="0"/>
          <w:sz w:val="30"/>
          <w:szCs w:val="30"/>
        </w:rPr>
      </w:pPr>
    </w:p>
    <w:p>
      <w:pPr>
        <w:pStyle w:val="16"/>
        <w:jc w:val="center"/>
        <w:outlineLvl w:val="0"/>
        <w:rPr>
          <w:rFonts w:ascii="Times New Roman" w:hAnsi="黑体" w:eastAsia="黑体"/>
          <w:snapToGrid w:val="0"/>
          <w:sz w:val="30"/>
          <w:szCs w:val="30"/>
        </w:rPr>
      </w:pPr>
    </w:p>
    <w:p/>
    <w:p>
      <w:pPr>
        <w:pStyle w:val="16"/>
        <w:jc w:val="center"/>
        <w:outlineLvl w:val="0"/>
        <w:rPr>
          <w:rFonts w:ascii="Times New Roman" w:hAnsi="黑体" w:eastAsia="黑体"/>
          <w:snapToGrid w:val="0"/>
          <w:sz w:val="30"/>
          <w:szCs w:val="30"/>
        </w:rPr>
        <w:sectPr>
          <w:footerReference r:id="rId3" w:type="default"/>
          <w:footerReference r:id="rId4" w:type="even"/>
          <w:pgSz w:w="11906" w:h="16838"/>
          <w:pgMar w:top="1701" w:right="1531" w:bottom="1701" w:left="1531" w:header="851" w:footer="1077" w:gutter="0"/>
          <w:pgNumType w:start="1"/>
          <w:cols w:space="720" w:num="1"/>
          <w:docGrid w:linePitch="312" w:charSpace="0"/>
        </w:sectPr>
      </w:pPr>
    </w:p>
    <w:p>
      <w:pPr>
        <w:pStyle w:val="16"/>
        <w:jc w:val="center"/>
        <w:outlineLvl w:val="0"/>
        <w:rPr>
          <w:rFonts w:ascii="Times New Roman" w:hAnsi="Times New Roman" w:eastAsia="黑体"/>
          <w:snapToGrid w:val="0"/>
          <w:sz w:val="30"/>
          <w:szCs w:val="30"/>
        </w:rPr>
      </w:pPr>
      <w:bookmarkStart w:id="2" w:name="_Toc76998895"/>
      <w:r>
        <w:rPr>
          <w:rFonts w:ascii="Times New Roman" w:hAnsi="黑体" w:eastAsia="黑体"/>
          <w:snapToGrid w:val="0"/>
          <w:sz w:val="30"/>
          <w:szCs w:val="30"/>
        </w:rPr>
        <w:t>一、建设项目基本情况</w:t>
      </w:r>
      <w:bookmarkEnd w:id="2"/>
    </w:p>
    <w:tbl>
      <w:tblPr>
        <w:tblStyle w:val="18"/>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26"/>
        <w:gridCol w:w="2043"/>
        <w:gridCol w:w="2218"/>
        <w:gridCol w:w="10"/>
        <w:gridCol w:w="25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建设项目名称</w:t>
            </w:r>
          </w:p>
        </w:tc>
        <w:tc>
          <w:tcPr>
            <w:tcW w:w="6813" w:type="dxa"/>
            <w:gridSpan w:val="4"/>
            <w:vAlign w:val="center"/>
          </w:tcPr>
          <w:p>
            <w:pPr>
              <w:adjustRightInd w:val="0"/>
              <w:snapToGrid w:val="0"/>
              <w:jc w:val="center"/>
              <w:rPr>
                <w:rFonts w:hAnsi="宋体"/>
                <w:bCs/>
                <w:szCs w:val="21"/>
              </w:rPr>
            </w:pPr>
            <w:r>
              <w:rPr>
                <w:rFonts w:hint="eastAsia" w:hAnsi="宋体"/>
                <w:bCs/>
                <w:szCs w:val="21"/>
              </w:rPr>
              <w:t>云南省砚山县辉煌煤矿勘探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项目代码</w:t>
            </w:r>
          </w:p>
        </w:tc>
        <w:tc>
          <w:tcPr>
            <w:tcW w:w="6813" w:type="dxa"/>
            <w:gridSpan w:val="4"/>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建设单位联系人</w:t>
            </w:r>
          </w:p>
        </w:tc>
        <w:tc>
          <w:tcPr>
            <w:tcW w:w="2043" w:type="dxa"/>
            <w:vAlign w:val="center"/>
          </w:tcPr>
          <w:p>
            <w:pPr>
              <w:adjustRightInd w:val="0"/>
              <w:snapToGrid w:val="0"/>
              <w:jc w:val="center"/>
              <w:rPr>
                <w:szCs w:val="21"/>
              </w:rPr>
            </w:pPr>
          </w:p>
        </w:tc>
        <w:tc>
          <w:tcPr>
            <w:tcW w:w="2228" w:type="dxa"/>
            <w:gridSpan w:val="2"/>
            <w:vAlign w:val="center"/>
          </w:tcPr>
          <w:p>
            <w:pPr>
              <w:adjustRightInd w:val="0"/>
              <w:snapToGrid w:val="0"/>
              <w:jc w:val="center"/>
              <w:rPr>
                <w:szCs w:val="21"/>
              </w:rPr>
            </w:pPr>
            <w:r>
              <w:rPr>
                <w:rFonts w:hAnsi="宋体"/>
                <w:szCs w:val="21"/>
              </w:rPr>
              <w:t>联系方式</w:t>
            </w:r>
          </w:p>
        </w:tc>
        <w:tc>
          <w:tcPr>
            <w:tcW w:w="2542" w:type="dxa"/>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建设地点</w:t>
            </w:r>
          </w:p>
        </w:tc>
        <w:tc>
          <w:tcPr>
            <w:tcW w:w="6813" w:type="dxa"/>
            <w:gridSpan w:val="4"/>
            <w:vAlign w:val="center"/>
          </w:tcPr>
          <w:p>
            <w:pPr>
              <w:adjustRightInd w:val="0"/>
              <w:snapToGrid w:val="0"/>
              <w:jc w:val="center"/>
              <w:rPr>
                <w:rFonts w:hAnsi="宋体"/>
                <w:szCs w:val="21"/>
              </w:rPr>
            </w:pPr>
            <w:r>
              <w:rPr>
                <w:rFonts w:hint="eastAsia" w:hAnsi="宋体"/>
                <w:szCs w:val="21"/>
              </w:rPr>
              <w:t>云南省文山州砚山县阿舍乡</w:t>
            </w:r>
            <w:r>
              <w:rPr>
                <w:rStyle w:val="23"/>
              </w:rPr>
              <w:t>阿舍村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地理坐标</w:t>
            </w:r>
          </w:p>
        </w:tc>
        <w:tc>
          <w:tcPr>
            <w:tcW w:w="6813" w:type="dxa"/>
            <w:gridSpan w:val="4"/>
            <w:vAlign w:val="center"/>
          </w:tcPr>
          <w:p>
            <w:pPr>
              <w:adjustRightInd w:val="0"/>
              <w:snapToGrid w:val="0"/>
              <w:jc w:val="center"/>
              <w:rPr>
                <w:szCs w:val="21"/>
              </w:rPr>
            </w:pPr>
            <w:r>
              <w:rPr>
                <w:rFonts w:hAnsi="宋体"/>
                <w:szCs w:val="21"/>
              </w:rPr>
              <w:t>（</w:t>
            </w:r>
            <w:r>
              <w:rPr>
                <w:szCs w:val="21"/>
                <w:u w:val="single"/>
              </w:rPr>
              <w:t xml:space="preserve"> 10</w:t>
            </w:r>
            <w:r>
              <w:rPr>
                <w:rFonts w:hint="eastAsia"/>
                <w:szCs w:val="21"/>
                <w:u w:val="single"/>
              </w:rPr>
              <w:t>3</w:t>
            </w:r>
            <w:r>
              <w:rPr>
                <w:szCs w:val="21"/>
                <w:u w:val="single"/>
              </w:rPr>
              <w:t xml:space="preserve"> </w:t>
            </w:r>
            <w:r>
              <w:rPr>
                <w:rFonts w:hAnsi="宋体"/>
                <w:szCs w:val="21"/>
              </w:rPr>
              <w:t>度</w:t>
            </w:r>
            <w:r>
              <w:rPr>
                <w:szCs w:val="21"/>
                <w:u w:val="single"/>
              </w:rPr>
              <w:t xml:space="preserve"> 42 </w:t>
            </w:r>
            <w:r>
              <w:rPr>
                <w:rFonts w:hAnsi="宋体"/>
                <w:szCs w:val="21"/>
              </w:rPr>
              <w:t>分</w:t>
            </w:r>
            <w:r>
              <w:rPr>
                <w:szCs w:val="21"/>
                <w:u w:val="single"/>
              </w:rPr>
              <w:t xml:space="preserve"> 47.965 </w:t>
            </w:r>
            <w:r>
              <w:rPr>
                <w:rFonts w:hAnsi="宋体"/>
                <w:szCs w:val="21"/>
              </w:rPr>
              <w:t>秒，</w:t>
            </w:r>
            <w:r>
              <w:rPr>
                <w:szCs w:val="21"/>
                <w:u w:val="single"/>
              </w:rPr>
              <w:t xml:space="preserve"> 23 </w:t>
            </w:r>
            <w:r>
              <w:rPr>
                <w:rFonts w:hAnsi="宋体"/>
                <w:szCs w:val="21"/>
              </w:rPr>
              <w:t>度</w:t>
            </w:r>
            <w:r>
              <w:rPr>
                <w:szCs w:val="21"/>
                <w:u w:val="single"/>
              </w:rPr>
              <w:t xml:space="preserve"> 39 </w:t>
            </w:r>
            <w:r>
              <w:rPr>
                <w:rFonts w:hAnsi="宋体"/>
                <w:szCs w:val="21"/>
              </w:rPr>
              <w:t>分</w:t>
            </w:r>
            <w:r>
              <w:rPr>
                <w:szCs w:val="21"/>
                <w:u w:val="single"/>
              </w:rPr>
              <w:t xml:space="preserve"> 6.624 </w:t>
            </w:r>
            <w:r>
              <w:rPr>
                <w:rFonts w:hAnsi="宋体"/>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建设项目</w:t>
            </w:r>
          </w:p>
          <w:p>
            <w:pPr>
              <w:adjustRightInd w:val="0"/>
              <w:snapToGrid w:val="0"/>
              <w:jc w:val="center"/>
              <w:rPr>
                <w:szCs w:val="21"/>
              </w:rPr>
            </w:pPr>
            <w:r>
              <w:rPr>
                <w:rFonts w:hAnsi="宋体"/>
                <w:szCs w:val="21"/>
              </w:rPr>
              <w:t>行业类别</w:t>
            </w:r>
          </w:p>
        </w:tc>
        <w:tc>
          <w:tcPr>
            <w:tcW w:w="2043" w:type="dxa"/>
            <w:vAlign w:val="center"/>
          </w:tcPr>
          <w:p>
            <w:pPr>
              <w:adjustRightInd w:val="0"/>
              <w:snapToGrid w:val="0"/>
              <w:jc w:val="center"/>
              <w:rPr>
                <w:szCs w:val="21"/>
              </w:rPr>
            </w:pPr>
            <w:r>
              <w:rPr>
                <w:rFonts w:hint="eastAsia" w:hAnsi="宋体"/>
                <w:szCs w:val="21"/>
              </w:rPr>
              <w:t>四十六</w:t>
            </w:r>
            <w:r>
              <w:rPr>
                <w:rFonts w:hAnsi="宋体"/>
                <w:szCs w:val="21"/>
              </w:rPr>
              <w:t>、</w:t>
            </w:r>
            <w:r>
              <w:rPr>
                <w:rFonts w:hint="eastAsia" w:hAnsi="宋体"/>
                <w:szCs w:val="21"/>
              </w:rPr>
              <w:t>专业技术服务业</w:t>
            </w:r>
            <w:r>
              <w:rPr>
                <w:szCs w:val="21"/>
              </w:rPr>
              <w:t xml:space="preserve"> </w:t>
            </w:r>
            <w:r>
              <w:rPr>
                <w:rFonts w:hint="eastAsia"/>
                <w:szCs w:val="21"/>
              </w:rPr>
              <w:t>99</w:t>
            </w:r>
            <w:r>
              <w:rPr>
                <w:rFonts w:hint="eastAsia" w:hAnsi="宋体"/>
                <w:szCs w:val="21"/>
              </w:rPr>
              <w:t>陆地矿产资源地质勘查</w:t>
            </w:r>
          </w:p>
        </w:tc>
        <w:tc>
          <w:tcPr>
            <w:tcW w:w="2218" w:type="dxa"/>
            <w:vAlign w:val="center"/>
          </w:tcPr>
          <w:p>
            <w:pPr>
              <w:adjustRightInd w:val="0"/>
              <w:snapToGrid w:val="0"/>
              <w:jc w:val="center"/>
              <w:rPr>
                <w:szCs w:val="21"/>
              </w:rPr>
            </w:pPr>
            <w:r>
              <w:rPr>
                <w:rFonts w:hAnsi="宋体"/>
                <w:szCs w:val="21"/>
              </w:rPr>
              <w:t>用地（用海）面积（</w:t>
            </w:r>
            <w:r>
              <w:rPr>
                <w:szCs w:val="21"/>
              </w:rPr>
              <w:t>m</w:t>
            </w:r>
            <w:r>
              <w:rPr>
                <w:szCs w:val="21"/>
                <w:vertAlign w:val="superscript"/>
              </w:rPr>
              <w:t>2</w:t>
            </w:r>
            <w:r>
              <w:rPr>
                <w:rFonts w:hAnsi="宋体"/>
                <w:szCs w:val="21"/>
              </w:rPr>
              <w:t>）</w:t>
            </w:r>
            <w:r>
              <w:rPr>
                <w:szCs w:val="21"/>
              </w:rPr>
              <w:t>/</w:t>
            </w:r>
            <w:r>
              <w:rPr>
                <w:rFonts w:hAnsi="宋体"/>
                <w:szCs w:val="21"/>
              </w:rPr>
              <w:t>长度（</w:t>
            </w:r>
            <w:r>
              <w:rPr>
                <w:szCs w:val="21"/>
              </w:rPr>
              <w:t>km</w:t>
            </w:r>
            <w:r>
              <w:rPr>
                <w:rFonts w:hAnsi="宋体"/>
                <w:szCs w:val="21"/>
              </w:rPr>
              <w:t>）</w:t>
            </w:r>
          </w:p>
        </w:tc>
        <w:tc>
          <w:tcPr>
            <w:tcW w:w="2552" w:type="dxa"/>
            <w:gridSpan w:val="2"/>
            <w:vAlign w:val="center"/>
          </w:tcPr>
          <w:p>
            <w:pPr>
              <w:adjustRightInd w:val="0"/>
              <w:snapToGrid w:val="0"/>
              <w:jc w:val="center"/>
              <w:rPr>
                <w:szCs w:val="21"/>
              </w:rPr>
            </w:pPr>
            <w:r>
              <w:rPr>
                <w:szCs w:val="21"/>
              </w:rPr>
              <w:t>9050000m</w:t>
            </w:r>
            <w:r>
              <w:rPr>
                <w:szCs w:val="21"/>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04"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建设性质</w:t>
            </w:r>
          </w:p>
        </w:tc>
        <w:tc>
          <w:tcPr>
            <w:tcW w:w="2043" w:type="dxa"/>
            <w:vAlign w:val="center"/>
          </w:tcPr>
          <w:p>
            <w:pPr>
              <w:adjustRightInd w:val="0"/>
              <w:snapToGrid w:val="0"/>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ascii="宋体" w:hAnsi="宋体"/>
                <w:szCs w:val="21"/>
              </w:rPr>
              <w:fldChar w:fldCharType="end"/>
            </w:r>
            <w:r>
              <w:rPr>
                <w:rFonts w:ascii="宋体" w:hAnsi="宋体"/>
                <w:szCs w:val="21"/>
              </w:rPr>
              <w:t>新建（迁建）</w:t>
            </w:r>
          </w:p>
          <w:p>
            <w:pPr>
              <w:adjustRightInd w:val="0"/>
              <w:snapToGrid w:val="0"/>
              <w:jc w:val="left"/>
              <w:rPr>
                <w:rFonts w:ascii="宋体" w:hAnsi="宋体"/>
                <w:szCs w:val="21"/>
              </w:rPr>
            </w:pPr>
            <w:r>
              <w:rPr>
                <w:rFonts w:ascii="宋体" w:hAnsi="宋体"/>
                <w:szCs w:val="21"/>
              </w:rPr>
              <w:t>□改建</w:t>
            </w:r>
          </w:p>
          <w:p>
            <w:pPr>
              <w:adjustRightInd w:val="0"/>
              <w:snapToGrid w:val="0"/>
              <w:jc w:val="left"/>
              <w:rPr>
                <w:rFonts w:ascii="宋体" w:hAnsi="宋体"/>
                <w:szCs w:val="21"/>
              </w:rPr>
            </w:pPr>
            <w:r>
              <w:rPr>
                <w:rFonts w:ascii="宋体" w:hAnsi="宋体"/>
                <w:szCs w:val="21"/>
              </w:rPr>
              <w:t>□扩建</w:t>
            </w:r>
          </w:p>
          <w:p>
            <w:pPr>
              <w:adjustRightInd w:val="0"/>
              <w:snapToGrid w:val="0"/>
              <w:jc w:val="left"/>
              <w:rPr>
                <w:szCs w:val="21"/>
              </w:rPr>
            </w:pPr>
            <w:r>
              <w:rPr>
                <w:rFonts w:ascii="宋体" w:hAnsi="宋体"/>
                <w:szCs w:val="21"/>
              </w:rPr>
              <w:t>□技术改造</w:t>
            </w:r>
          </w:p>
        </w:tc>
        <w:tc>
          <w:tcPr>
            <w:tcW w:w="2218" w:type="dxa"/>
            <w:vAlign w:val="center"/>
          </w:tcPr>
          <w:p>
            <w:pPr>
              <w:adjustRightInd w:val="0"/>
              <w:snapToGrid w:val="0"/>
              <w:jc w:val="center"/>
              <w:rPr>
                <w:szCs w:val="21"/>
              </w:rPr>
            </w:pPr>
            <w:r>
              <w:rPr>
                <w:rFonts w:hAnsi="宋体"/>
                <w:szCs w:val="21"/>
              </w:rPr>
              <w:t>建设项目</w:t>
            </w:r>
          </w:p>
          <w:p>
            <w:pPr>
              <w:adjustRightInd w:val="0"/>
              <w:snapToGrid w:val="0"/>
              <w:jc w:val="center"/>
              <w:rPr>
                <w:szCs w:val="21"/>
              </w:rPr>
            </w:pPr>
            <w:r>
              <w:rPr>
                <w:rFonts w:hAnsi="宋体"/>
                <w:szCs w:val="21"/>
              </w:rPr>
              <w:t>申报情形</w:t>
            </w:r>
          </w:p>
        </w:tc>
        <w:tc>
          <w:tcPr>
            <w:tcW w:w="2552" w:type="dxa"/>
            <w:gridSpan w:val="2"/>
            <w:vAlign w:val="center"/>
          </w:tcPr>
          <w:p>
            <w:pPr>
              <w:adjustRightInd w:val="0"/>
              <w:snapToGrid w:val="0"/>
              <w:jc w:val="left"/>
              <w:rPr>
                <w:szCs w:val="21"/>
              </w:rPr>
            </w:pPr>
            <w:r>
              <w:rPr>
                <w:rFonts w:ascii="宋体" w:hAnsi="宋体"/>
                <w:szCs w:val="21"/>
              </w:rPr>
              <w:t>□</w:t>
            </w:r>
            <w:r>
              <w:rPr>
                <w:rFonts w:hAnsi="宋体"/>
                <w:szCs w:val="21"/>
              </w:rPr>
              <w:t>首次申报项目</w:t>
            </w:r>
          </w:p>
          <w:p>
            <w:pPr>
              <w:adjustRightInd w:val="0"/>
              <w:snapToGrid w:val="0"/>
              <w:jc w:val="left"/>
              <w:rPr>
                <w:rFonts w:ascii="宋体" w:hAnsi="宋体"/>
                <w:szCs w:val="21"/>
              </w:rPr>
            </w:pPr>
            <w:r>
              <w:rPr>
                <w:rFonts w:ascii="宋体" w:hAnsi="宋体"/>
                <w:szCs w:val="21"/>
              </w:rPr>
              <w:t>□不予批准后再次申报项目</w:t>
            </w:r>
          </w:p>
          <w:p>
            <w:pPr>
              <w:adjustRightInd w:val="0"/>
              <w:snapToGrid w:val="0"/>
              <w:jc w:val="left"/>
              <w:rPr>
                <w:rFonts w:ascii="宋体" w:hAnsi="宋体"/>
                <w:szCs w:val="21"/>
              </w:rPr>
            </w:pPr>
            <w:r>
              <w:rPr>
                <w:rFonts w:ascii="宋体" w:hAnsi="宋体"/>
                <w:szCs w:val="21"/>
              </w:rPr>
              <w:t>□超五年重新审核项目</w:t>
            </w:r>
          </w:p>
          <w:p>
            <w:pPr>
              <w:adjustRightInd w:val="0"/>
              <w:snapToGrid w:val="0"/>
              <w:rPr>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ascii="宋体" w:hAnsi="宋体"/>
                <w:szCs w:val="21"/>
              </w:rPr>
              <w:fldChar w:fldCharType="end"/>
            </w:r>
            <w:r>
              <w:rPr>
                <w:rFonts w:hAnsi="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项目审批（核准</w:t>
            </w:r>
            <w:r>
              <w:rPr>
                <w:szCs w:val="21"/>
              </w:rPr>
              <w:t>/</w:t>
            </w:r>
          </w:p>
          <w:p>
            <w:pPr>
              <w:adjustRightInd w:val="0"/>
              <w:snapToGrid w:val="0"/>
              <w:jc w:val="center"/>
              <w:rPr>
                <w:szCs w:val="21"/>
              </w:rPr>
            </w:pPr>
            <w:r>
              <w:rPr>
                <w:rFonts w:hAnsi="宋体"/>
                <w:szCs w:val="21"/>
              </w:rPr>
              <w:t>备案）部门（选填）</w:t>
            </w:r>
          </w:p>
        </w:tc>
        <w:tc>
          <w:tcPr>
            <w:tcW w:w="2043" w:type="dxa"/>
            <w:vAlign w:val="center"/>
          </w:tcPr>
          <w:p>
            <w:pPr>
              <w:adjustRightInd w:val="0"/>
              <w:snapToGrid w:val="0"/>
              <w:jc w:val="center"/>
              <w:rPr>
                <w:szCs w:val="21"/>
              </w:rPr>
            </w:pPr>
            <w:r>
              <w:rPr>
                <w:rFonts w:hint="eastAsia"/>
                <w:szCs w:val="21"/>
              </w:rPr>
              <w:t>云南省国土资源厅</w:t>
            </w:r>
          </w:p>
        </w:tc>
        <w:tc>
          <w:tcPr>
            <w:tcW w:w="2218" w:type="dxa"/>
            <w:vAlign w:val="center"/>
          </w:tcPr>
          <w:p>
            <w:pPr>
              <w:adjustRightInd w:val="0"/>
              <w:snapToGrid w:val="0"/>
              <w:jc w:val="center"/>
              <w:rPr>
                <w:szCs w:val="21"/>
              </w:rPr>
            </w:pPr>
            <w:r>
              <w:rPr>
                <w:rFonts w:hAnsi="宋体"/>
                <w:szCs w:val="21"/>
              </w:rPr>
              <w:t>项目审批（核准</w:t>
            </w:r>
            <w:r>
              <w:rPr>
                <w:szCs w:val="21"/>
              </w:rPr>
              <w:t>/</w:t>
            </w:r>
          </w:p>
          <w:p>
            <w:pPr>
              <w:adjustRightInd w:val="0"/>
              <w:snapToGrid w:val="0"/>
              <w:jc w:val="center"/>
              <w:rPr>
                <w:szCs w:val="21"/>
              </w:rPr>
            </w:pPr>
            <w:r>
              <w:rPr>
                <w:rFonts w:hAnsi="宋体"/>
                <w:szCs w:val="21"/>
              </w:rPr>
              <w:t>备案）文号（选填）</w:t>
            </w:r>
          </w:p>
        </w:tc>
        <w:tc>
          <w:tcPr>
            <w:tcW w:w="2552" w:type="dxa"/>
            <w:gridSpan w:val="2"/>
            <w:vAlign w:val="center"/>
          </w:tcPr>
          <w:p>
            <w:pPr>
              <w:adjustRightInd w:val="0"/>
              <w:snapToGrid w:val="0"/>
              <w:jc w:val="center"/>
              <w:rPr>
                <w:szCs w:val="21"/>
              </w:rPr>
            </w:pPr>
            <w:r>
              <w:rPr>
                <w:rFonts w:hint="eastAsia"/>
                <w:szCs w:val="21"/>
              </w:rPr>
              <w:t>探矿证号T</w:t>
            </w:r>
            <w:r>
              <w:rPr>
                <w:szCs w:val="21"/>
              </w:rPr>
              <w:t>5300002009071010031621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5"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总投资（万元）</w:t>
            </w:r>
          </w:p>
        </w:tc>
        <w:tc>
          <w:tcPr>
            <w:tcW w:w="2043" w:type="dxa"/>
            <w:vAlign w:val="center"/>
          </w:tcPr>
          <w:p>
            <w:pPr>
              <w:adjustRightInd w:val="0"/>
              <w:snapToGrid w:val="0"/>
              <w:jc w:val="center"/>
              <w:rPr>
                <w:szCs w:val="21"/>
              </w:rPr>
            </w:pPr>
            <w:r>
              <w:rPr>
                <w:bCs/>
                <w:szCs w:val="21"/>
              </w:rPr>
              <w:t>874.63</w:t>
            </w:r>
          </w:p>
        </w:tc>
        <w:tc>
          <w:tcPr>
            <w:tcW w:w="2218" w:type="dxa"/>
            <w:tcMar>
              <w:top w:w="16" w:type="dxa"/>
              <w:left w:w="16" w:type="dxa"/>
              <w:right w:w="16" w:type="dxa"/>
            </w:tcMar>
            <w:vAlign w:val="center"/>
          </w:tcPr>
          <w:p>
            <w:pPr>
              <w:adjustRightInd w:val="0"/>
              <w:snapToGrid w:val="0"/>
              <w:jc w:val="center"/>
              <w:rPr>
                <w:szCs w:val="21"/>
              </w:rPr>
            </w:pPr>
            <w:r>
              <w:rPr>
                <w:rFonts w:hAnsi="宋体"/>
                <w:szCs w:val="21"/>
              </w:rPr>
              <w:t>环保投资（万元）</w:t>
            </w:r>
          </w:p>
        </w:tc>
        <w:tc>
          <w:tcPr>
            <w:tcW w:w="2552" w:type="dxa"/>
            <w:gridSpan w:val="2"/>
            <w:vAlign w:val="center"/>
          </w:tcPr>
          <w:p>
            <w:pPr>
              <w:adjustRightInd w:val="0"/>
              <w:snapToGrid w:val="0"/>
              <w:jc w:val="center"/>
              <w:rPr>
                <w:szCs w:val="21"/>
              </w:rPr>
            </w:pPr>
            <w:r>
              <w:rPr>
                <w:rFonts w:hint="eastAsia"/>
                <w:szCs w:val="21"/>
              </w:rPr>
              <w:t>46.6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64"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环保投资占比（</w:t>
            </w:r>
            <w:r>
              <w:rPr>
                <w:szCs w:val="21"/>
              </w:rPr>
              <w:t>%</w:t>
            </w:r>
            <w:r>
              <w:rPr>
                <w:rFonts w:hAnsi="宋体"/>
                <w:szCs w:val="21"/>
              </w:rPr>
              <w:t>）</w:t>
            </w:r>
          </w:p>
        </w:tc>
        <w:tc>
          <w:tcPr>
            <w:tcW w:w="2043" w:type="dxa"/>
            <w:vAlign w:val="center"/>
          </w:tcPr>
          <w:p>
            <w:pPr>
              <w:adjustRightInd w:val="0"/>
              <w:snapToGrid w:val="0"/>
              <w:jc w:val="center"/>
              <w:rPr>
                <w:szCs w:val="21"/>
              </w:rPr>
            </w:pPr>
            <w:r>
              <w:rPr>
                <w:szCs w:val="21"/>
              </w:rPr>
              <w:t>5.33</w:t>
            </w:r>
            <w:r>
              <w:rPr>
                <w:rFonts w:hint="eastAsia"/>
                <w:szCs w:val="21"/>
              </w:rPr>
              <w:t>%</w:t>
            </w:r>
          </w:p>
        </w:tc>
        <w:tc>
          <w:tcPr>
            <w:tcW w:w="2218" w:type="dxa"/>
            <w:tcMar>
              <w:top w:w="16" w:type="dxa"/>
              <w:left w:w="16" w:type="dxa"/>
              <w:right w:w="16" w:type="dxa"/>
            </w:tcMar>
            <w:vAlign w:val="center"/>
          </w:tcPr>
          <w:p>
            <w:pPr>
              <w:adjustRightInd w:val="0"/>
              <w:snapToGrid w:val="0"/>
              <w:jc w:val="center"/>
              <w:rPr>
                <w:szCs w:val="21"/>
              </w:rPr>
            </w:pPr>
            <w:r>
              <w:rPr>
                <w:rFonts w:hAnsi="宋体"/>
                <w:szCs w:val="21"/>
              </w:rPr>
              <w:t>施工工期</w:t>
            </w:r>
          </w:p>
        </w:tc>
        <w:tc>
          <w:tcPr>
            <w:tcW w:w="2552" w:type="dxa"/>
            <w:gridSpan w:val="2"/>
            <w:vAlign w:val="center"/>
          </w:tcPr>
          <w:p>
            <w:pPr>
              <w:adjustRightInd w:val="0"/>
              <w:snapToGrid w:val="0"/>
              <w:jc w:val="center"/>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911" w:hRule="atLeast"/>
        </w:trPr>
        <w:tc>
          <w:tcPr>
            <w:tcW w:w="2226" w:type="dxa"/>
            <w:tcMar>
              <w:top w:w="16" w:type="dxa"/>
              <w:left w:w="16" w:type="dxa"/>
              <w:right w:w="16" w:type="dxa"/>
            </w:tcMar>
            <w:vAlign w:val="center"/>
          </w:tcPr>
          <w:p>
            <w:pPr>
              <w:adjustRightInd w:val="0"/>
              <w:snapToGrid w:val="0"/>
              <w:jc w:val="center"/>
              <w:rPr>
                <w:szCs w:val="21"/>
              </w:rPr>
            </w:pPr>
            <w:r>
              <w:rPr>
                <w:rFonts w:hAnsi="宋体"/>
                <w:szCs w:val="21"/>
              </w:rPr>
              <w:t>是否开工建设</w:t>
            </w:r>
          </w:p>
        </w:tc>
        <w:tc>
          <w:tcPr>
            <w:tcW w:w="6813" w:type="dxa"/>
            <w:gridSpan w:val="4"/>
            <w:vAlign w:val="center"/>
          </w:tcPr>
          <w:p>
            <w:pPr>
              <w:adjustRightInd w:val="0"/>
              <w:snapToGrid w:val="0"/>
              <w:ind w:firstLine="105"/>
              <w:jc w:val="left"/>
              <w:rPr>
                <w:szCs w:val="21"/>
              </w:rPr>
            </w:pPr>
            <w:r>
              <w:rPr>
                <w:b/>
                <w:szCs w:val="21"/>
              </w:rPr>
              <w:fldChar w:fldCharType="begin"/>
            </w:r>
            <w:r>
              <w:rPr>
                <w:b/>
                <w:szCs w:val="21"/>
              </w:rPr>
              <w:instrText xml:space="preserve"> </w:instrText>
            </w:r>
            <w:r>
              <w:rPr>
                <w:rFonts w:hint="eastAsia"/>
                <w:b/>
                <w:szCs w:val="21"/>
              </w:rPr>
              <w:instrText xml:space="preserve">eq \o\ac(□,</w:instrText>
            </w:r>
            <w:r>
              <w:rPr>
                <w:rFonts w:hint="eastAsia" w:ascii="宋体"/>
                <w:b/>
                <w:position w:val="1"/>
                <w:sz w:val="14"/>
                <w:szCs w:val="21"/>
              </w:rPr>
              <w:instrText xml:space="preserve">√</w:instrText>
            </w:r>
            <w:r>
              <w:rPr>
                <w:rFonts w:hint="eastAsia"/>
                <w:b/>
                <w:szCs w:val="21"/>
              </w:rPr>
              <w:instrText xml:space="preserve">)</w:instrText>
            </w:r>
            <w:r>
              <w:rPr>
                <w:b/>
                <w:szCs w:val="21"/>
              </w:rPr>
              <w:fldChar w:fldCharType="end"/>
            </w:r>
            <w:r>
              <w:rPr>
                <w:rFonts w:hAnsi="宋体"/>
                <w:szCs w:val="21"/>
              </w:rPr>
              <w:t>否</w:t>
            </w:r>
          </w:p>
          <w:p>
            <w:pPr>
              <w:adjustRightInd w:val="0"/>
              <w:snapToGrid w:val="0"/>
              <w:ind w:firstLine="92"/>
              <w:jc w:val="left"/>
              <w:rPr>
                <w:szCs w:val="21"/>
              </w:rPr>
            </w:pPr>
            <w:r>
              <w:rPr>
                <w:rFonts w:ascii="宋体" w:hAnsi="宋体"/>
                <w:szCs w:val="21"/>
              </w:rPr>
              <w:t>□</w:t>
            </w:r>
            <w:r>
              <w:rPr>
                <w:rFonts w:hAnsi="宋体"/>
                <w:szCs w:val="21"/>
              </w:rPr>
              <w:t>是：</w:t>
            </w:r>
            <w:r>
              <w:rPr>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05" w:hRule="atLeast"/>
        </w:trPr>
        <w:tc>
          <w:tcPr>
            <w:tcW w:w="2226" w:type="dxa"/>
            <w:tcMar>
              <w:top w:w="16" w:type="dxa"/>
              <w:left w:w="16" w:type="dxa"/>
              <w:right w:w="16" w:type="dxa"/>
            </w:tcMar>
            <w:vAlign w:val="center"/>
          </w:tcPr>
          <w:p>
            <w:pPr>
              <w:autoSpaceDE w:val="0"/>
              <w:autoSpaceDN w:val="0"/>
              <w:adjustRightInd w:val="0"/>
              <w:snapToGrid w:val="0"/>
              <w:jc w:val="center"/>
              <w:rPr>
                <w:kern w:val="0"/>
                <w:szCs w:val="21"/>
              </w:rPr>
            </w:pPr>
            <w:r>
              <w:rPr>
                <w:rFonts w:hAnsi="宋体"/>
                <w:kern w:val="0"/>
                <w:szCs w:val="21"/>
              </w:rPr>
              <w:t>专项评价设置情况</w:t>
            </w:r>
          </w:p>
        </w:tc>
        <w:tc>
          <w:tcPr>
            <w:tcW w:w="6813" w:type="dxa"/>
            <w:gridSpan w:val="4"/>
            <w:tcMar>
              <w:top w:w="16" w:type="dxa"/>
              <w:left w:w="16" w:type="dxa"/>
              <w:right w:w="16" w:type="dxa"/>
            </w:tcMar>
            <w:vAlign w:val="center"/>
          </w:tcPr>
          <w:p>
            <w:pPr>
              <w:autoSpaceDE w:val="0"/>
              <w:autoSpaceDN w:val="0"/>
              <w:adjustRightInd w:val="0"/>
              <w:snapToGrid w:val="0"/>
              <w:spacing w:line="360" w:lineRule="auto"/>
              <w:jc w:val="center"/>
              <w:rPr>
                <w:kern w:val="0"/>
                <w:szCs w:val="21"/>
              </w:rPr>
            </w:pPr>
            <w:r>
              <w:rPr>
                <w:rFonts w:hAnsi="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 w:hRule="atLeast"/>
        </w:trPr>
        <w:tc>
          <w:tcPr>
            <w:tcW w:w="2226" w:type="dxa"/>
            <w:tcMar>
              <w:top w:w="16" w:type="dxa"/>
              <w:left w:w="16" w:type="dxa"/>
              <w:right w:w="16" w:type="dxa"/>
            </w:tcMar>
            <w:vAlign w:val="center"/>
          </w:tcPr>
          <w:p>
            <w:pPr>
              <w:autoSpaceDE w:val="0"/>
              <w:autoSpaceDN w:val="0"/>
              <w:adjustRightInd w:val="0"/>
              <w:snapToGrid w:val="0"/>
              <w:jc w:val="center"/>
              <w:rPr>
                <w:kern w:val="0"/>
                <w:szCs w:val="21"/>
              </w:rPr>
            </w:pPr>
            <w:r>
              <w:rPr>
                <w:rFonts w:hAnsi="宋体"/>
                <w:szCs w:val="21"/>
              </w:rPr>
              <w:t>规划情况</w:t>
            </w:r>
          </w:p>
        </w:tc>
        <w:tc>
          <w:tcPr>
            <w:tcW w:w="6813" w:type="dxa"/>
            <w:gridSpan w:val="4"/>
            <w:tcMar>
              <w:top w:w="16" w:type="dxa"/>
              <w:left w:w="16" w:type="dxa"/>
              <w:right w:w="16" w:type="dxa"/>
            </w:tcMar>
            <w:vAlign w:val="center"/>
          </w:tcPr>
          <w:p>
            <w:pPr>
              <w:autoSpaceDE w:val="0"/>
              <w:autoSpaceDN w:val="0"/>
              <w:adjustRightInd w:val="0"/>
              <w:snapToGrid w:val="0"/>
              <w:spacing w:line="360" w:lineRule="auto"/>
              <w:jc w:val="center"/>
              <w:rPr>
                <w:kern w:val="0"/>
                <w:szCs w:val="21"/>
              </w:rPr>
            </w:pPr>
            <w:r>
              <w:rPr>
                <w:rFonts w:hAnsi="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4" w:hRule="atLeast"/>
        </w:trPr>
        <w:tc>
          <w:tcPr>
            <w:tcW w:w="2226" w:type="dxa"/>
            <w:tcMar>
              <w:top w:w="16" w:type="dxa"/>
              <w:left w:w="16" w:type="dxa"/>
              <w:right w:w="16" w:type="dxa"/>
            </w:tcMar>
            <w:vAlign w:val="center"/>
          </w:tcPr>
          <w:p>
            <w:pPr>
              <w:autoSpaceDE w:val="0"/>
              <w:autoSpaceDN w:val="0"/>
              <w:adjustRightInd w:val="0"/>
              <w:snapToGrid w:val="0"/>
              <w:jc w:val="center"/>
              <w:rPr>
                <w:szCs w:val="21"/>
              </w:rPr>
            </w:pPr>
            <w:r>
              <w:rPr>
                <w:rFonts w:hAnsi="宋体"/>
                <w:szCs w:val="21"/>
              </w:rPr>
              <w:t>规划环境影响</w:t>
            </w:r>
          </w:p>
          <w:p>
            <w:pPr>
              <w:autoSpaceDE w:val="0"/>
              <w:autoSpaceDN w:val="0"/>
              <w:adjustRightInd w:val="0"/>
              <w:snapToGrid w:val="0"/>
              <w:jc w:val="center"/>
              <w:rPr>
                <w:kern w:val="0"/>
                <w:szCs w:val="21"/>
              </w:rPr>
            </w:pPr>
            <w:r>
              <w:rPr>
                <w:rFonts w:hAnsi="宋体"/>
                <w:szCs w:val="21"/>
              </w:rPr>
              <w:t>评价情况</w:t>
            </w:r>
          </w:p>
        </w:tc>
        <w:tc>
          <w:tcPr>
            <w:tcW w:w="6813" w:type="dxa"/>
            <w:gridSpan w:val="4"/>
            <w:tcMar>
              <w:top w:w="16" w:type="dxa"/>
              <w:left w:w="16" w:type="dxa"/>
              <w:right w:w="16" w:type="dxa"/>
            </w:tcMar>
            <w:vAlign w:val="center"/>
          </w:tcPr>
          <w:p>
            <w:pPr>
              <w:autoSpaceDE w:val="0"/>
              <w:autoSpaceDN w:val="0"/>
              <w:adjustRightInd w:val="0"/>
              <w:snapToGrid w:val="0"/>
              <w:spacing w:line="360" w:lineRule="auto"/>
              <w:jc w:val="center"/>
              <w:rPr>
                <w:kern w:val="0"/>
                <w:szCs w:val="21"/>
              </w:rPr>
            </w:pPr>
            <w:r>
              <w:rPr>
                <w:rFonts w:hAnsi="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226" w:type="dxa"/>
            <w:tcMar>
              <w:top w:w="16" w:type="dxa"/>
              <w:left w:w="16" w:type="dxa"/>
              <w:right w:w="16" w:type="dxa"/>
            </w:tcMar>
            <w:vAlign w:val="center"/>
          </w:tcPr>
          <w:p>
            <w:pPr>
              <w:autoSpaceDE w:val="0"/>
              <w:autoSpaceDN w:val="0"/>
              <w:adjustRightInd w:val="0"/>
              <w:snapToGrid w:val="0"/>
              <w:jc w:val="center"/>
              <w:rPr>
                <w:kern w:val="0"/>
                <w:szCs w:val="21"/>
              </w:rPr>
            </w:pPr>
            <w:r>
              <w:rPr>
                <w:rFonts w:hAnsi="宋体"/>
                <w:kern w:val="0"/>
                <w:szCs w:val="21"/>
              </w:rPr>
              <w:t>规划及</w:t>
            </w:r>
            <w:r>
              <w:rPr>
                <w:rFonts w:hAnsi="宋体"/>
                <w:szCs w:val="21"/>
              </w:rPr>
              <w:t>规划环境影响评价</w:t>
            </w:r>
            <w:r>
              <w:rPr>
                <w:rFonts w:hAnsi="宋体"/>
                <w:kern w:val="0"/>
                <w:szCs w:val="21"/>
              </w:rPr>
              <w:t>符合性分析</w:t>
            </w:r>
          </w:p>
        </w:tc>
        <w:tc>
          <w:tcPr>
            <w:tcW w:w="6813" w:type="dxa"/>
            <w:gridSpan w:val="4"/>
            <w:tcMar>
              <w:top w:w="16" w:type="dxa"/>
              <w:left w:w="16" w:type="dxa"/>
              <w:right w:w="16" w:type="dxa"/>
            </w:tcMar>
            <w:vAlign w:val="center"/>
          </w:tcPr>
          <w:p>
            <w:pPr>
              <w:adjustRightInd w:val="0"/>
              <w:snapToGrid w:val="0"/>
              <w:spacing w:line="360" w:lineRule="auto"/>
              <w:jc w:val="center"/>
              <w:rPr>
                <w:rFonts w:hAnsi="宋体"/>
                <w:szCs w:val="21"/>
              </w:rPr>
            </w:pPr>
            <w:r>
              <w:rPr>
                <w:rFonts w:hAnsi="宋体"/>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431" w:hRule="atLeast"/>
        </w:trPr>
        <w:tc>
          <w:tcPr>
            <w:tcW w:w="2226" w:type="dxa"/>
            <w:tcMar>
              <w:top w:w="16" w:type="dxa"/>
              <w:left w:w="16" w:type="dxa"/>
              <w:right w:w="16" w:type="dxa"/>
            </w:tcMar>
            <w:vAlign w:val="center"/>
          </w:tcPr>
          <w:p>
            <w:pPr>
              <w:autoSpaceDE w:val="0"/>
              <w:autoSpaceDN w:val="0"/>
              <w:adjustRightInd w:val="0"/>
              <w:snapToGrid w:val="0"/>
              <w:jc w:val="center"/>
              <w:rPr>
                <w:rFonts w:hAnsi="宋体"/>
                <w:szCs w:val="21"/>
              </w:rPr>
            </w:pPr>
            <w:bookmarkStart w:id="3" w:name="_Hlk56690880"/>
            <w:r>
              <w:rPr>
                <w:rFonts w:hAnsi="宋体"/>
                <w:kern w:val="0"/>
                <w:szCs w:val="21"/>
              </w:rPr>
              <w:t>其他符合性分析</w:t>
            </w:r>
            <w:bookmarkEnd w:id="3"/>
          </w:p>
        </w:tc>
        <w:tc>
          <w:tcPr>
            <w:tcW w:w="6813" w:type="dxa"/>
            <w:gridSpan w:val="4"/>
            <w:tcMar>
              <w:top w:w="16" w:type="dxa"/>
              <w:left w:w="16" w:type="dxa"/>
              <w:right w:w="16" w:type="dxa"/>
            </w:tcMar>
            <w:vAlign w:val="center"/>
          </w:tcPr>
          <w:p>
            <w:pPr>
              <w:autoSpaceDE w:val="0"/>
              <w:autoSpaceDN w:val="0"/>
              <w:adjustRightInd w:val="0"/>
              <w:spacing w:line="360" w:lineRule="auto"/>
              <w:ind w:firstLine="422" w:firstLineChars="200"/>
              <w:rPr>
                <w:b/>
                <w:szCs w:val="21"/>
              </w:rPr>
            </w:pPr>
            <w:r>
              <w:rPr>
                <w:rFonts w:hint="eastAsia"/>
                <w:b/>
                <w:szCs w:val="21"/>
              </w:rPr>
              <w:t>1、项目“三线一单”符合性分析</w:t>
            </w:r>
          </w:p>
          <w:p>
            <w:pPr>
              <w:adjustRightInd w:val="0"/>
              <w:snapToGrid w:val="0"/>
              <w:spacing w:line="360" w:lineRule="auto"/>
              <w:ind w:firstLine="420" w:firstLineChars="200"/>
              <w:jc w:val="left"/>
              <w:rPr>
                <w:kern w:val="0"/>
                <w:szCs w:val="21"/>
              </w:rPr>
            </w:pPr>
            <w:r>
              <w:rPr>
                <w:rFonts w:hint="eastAsia"/>
                <w:kern w:val="0"/>
                <w:szCs w:val="21"/>
              </w:rPr>
              <w:t>根据文山州人民政府关于印发《文山州“三线一单”生态环境分区管控实施方案》的通知（文政发</w:t>
            </w:r>
            <w:r>
              <w:rPr>
                <w:rFonts w:hint="eastAsia"/>
                <w:kern w:val="0"/>
                <w:szCs w:val="21"/>
                <w:lang w:eastAsia="zh-CN"/>
              </w:rPr>
              <w:t>〔</w:t>
            </w:r>
            <w:r>
              <w:rPr>
                <w:rFonts w:hint="eastAsia"/>
                <w:kern w:val="0"/>
                <w:szCs w:val="21"/>
              </w:rPr>
              <w:t>2021</w:t>
            </w:r>
            <w:r>
              <w:rPr>
                <w:rFonts w:hint="eastAsia"/>
                <w:kern w:val="0"/>
                <w:szCs w:val="21"/>
                <w:lang w:eastAsia="zh-CN"/>
              </w:rPr>
              <w:t>〕</w:t>
            </w:r>
            <w:r>
              <w:rPr>
                <w:rFonts w:hint="eastAsia"/>
                <w:kern w:val="0"/>
                <w:szCs w:val="21"/>
              </w:rPr>
              <w:t>24号）要求，项目与“三线一单”符合性分析如下：</w:t>
            </w:r>
          </w:p>
          <w:tbl>
            <w:tblPr>
              <w:tblStyle w:val="18"/>
              <w:tblW w:w="65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283"/>
              <w:gridCol w:w="567"/>
              <w:gridCol w:w="2552"/>
              <w:gridCol w:w="1980"/>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7" w:type="dxa"/>
                  <w:gridSpan w:val="6"/>
                  <w:tcBorders>
                    <w:top w:val="nil"/>
                    <w:left w:val="nil"/>
                    <w:right w:val="nil"/>
                  </w:tcBorders>
                  <w:shd w:val="clear" w:color="auto" w:fill="auto"/>
                  <w:vAlign w:val="center"/>
                </w:tcPr>
                <w:p>
                  <w:pPr>
                    <w:autoSpaceDE w:val="0"/>
                    <w:autoSpaceDN w:val="0"/>
                    <w:adjustRightInd w:val="0"/>
                    <w:jc w:val="center"/>
                    <w:rPr>
                      <w:b/>
                      <w:kern w:val="0"/>
                      <w:sz w:val="18"/>
                      <w:szCs w:val="18"/>
                    </w:rPr>
                  </w:pPr>
                  <w:r>
                    <w:rPr>
                      <w:rFonts w:hint="eastAsia"/>
                      <w:b/>
                      <w:kern w:val="0"/>
                      <w:sz w:val="18"/>
                      <w:szCs w:val="18"/>
                    </w:rPr>
                    <w:t>表1-1   项目“三线一单”符合性分析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gridSpan w:val="3"/>
                  <w:shd w:val="clear" w:color="auto" w:fill="auto"/>
                  <w:tcMar>
                    <w:left w:w="28" w:type="dxa"/>
                    <w:right w:w="28" w:type="dxa"/>
                  </w:tcMar>
                  <w:vAlign w:val="center"/>
                </w:tcPr>
                <w:p>
                  <w:pPr>
                    <w:autoSpaceDE w:val="0"/>
                    <w:autoSpaceDN w:val="0"/>
                    <w:adjustRightInd w:val="0"/>
                    <w:jc w:val="center"/>
                    <w:rPr>
                      <w:b/>
                      <w:kern w:val="0"/>
                      <w:sz w:val="18"/>
                      <w:szCs w:val="18"/>
                    </w:rPr>
                  </w:pPr>
                  <w:r>
                    <w:rPr>
                      <w:rFonts w:hint="eastAsia"/>
                      <w:b/>
                      <w:kern w:val="0"/>
                      <w:sz w:val="18"/>
                      <w:szCs w:val="18"/>
                    </w:rPr>
                    <w:t>类别</w:t>
                  </w:r>
                </w:p>
              </w:tc>
              <w:tc>
                <w:tcPr>
                  <w:tcW w:w="2552" w:type="dxa"/>
                  <w:shd w:val="clear" w:color="auto" w:fill="auto"/>
                  <w:vAlign w:val="center"/>
                </w:tcPr>
                <w:p>
                  <w:pPr>
                    <w:autoSpaceDE w:val="0"/>
                    <w:autoSpaceDN w:val="0"/>
                    <w:adjustRightInd w:val="0"/>
                    <w:jc w:val="center"/>
                    <w:rPr>
                      <w:b/>
                      <w:kern w:val="0"/>
                      <w:sz w:val="18"/>
                      <w:szCs w:val="18"/>
                    </w:rPr>
                  </w:pPr>
                  <w:r>
                    <w:rPr>
                      <w:rFonts w:hint="eastAsia"/>
                      <w:b/>
                      <w:kern w:val="0"/>
                      <w:sz w:val="18"/>
                      <w:szCs w:val="18"/>
                    </w:rPr>
                    <w:t>文件内容</w:t>
                  </w:r>
                </w:p>
              </w:tc>
              <w:tc>
                <w:tcPr>
                  <w:tcW w:w="1980" w:type="dxa"/>
                  <w:shd w:val="clear" w:color="auto" w:fill="auto"/>
                  <w:vAlign w:val="center"/>
                </w:tcPr>
                <w:p>
                  <w:pPr>
                    <w:autoSpaceDE w:val="0"/>
                    <w:autoSpaceDN w:val="0"/>
                    <w:adjustRightInd w:val="0"/>
                    <w:jc w:val="center"/>
                    <w:rPr>
                      <w:b/>
                      <w:kern w:val="0"/>
                      <w:sz w:val="18"/>
                      <w:szCs w:val="18"/>
                    </w:rPr>
                  </w:pPr>
                  <w:r>
                    <w:rPr>
                      <w:rFonts w:hint="eastAsia"/>
                      <w:b/>
                      <w:kern w:val="0"/>
                      <w:sz w:val="18"/>
                      <w:szCs w:val="18"/>
                    </w:rPr>
                    <w:t>本项目情况</w:t>
                  </w:r>
                </w:p>
              </w:tc>
              <w:tc>
                <w:tcPr>
                  <w:tcW w:w="706" w:type="dxa"/>
                  <w:shd w:val="clear" w:color="auto" w:fill="auto"/>
                  <w:tcMar>
                    <w:left w:w="28" w:type="dxa"/>
                    <w:right w:w="28" w:type="dxa"/>
                  </w:tcMar>
                  <w:vAlign w:val="center"/>
                </w:tcPr>
                <w:p>
                  <w:pPr>
                    <w:autoSpaceDE w:val="0"/>
                    <w:autoSpaceDN w:val="0"/>
                    <w:adjustRightInd w:val="0"/>
                    <w:jc w:val="center"/>
                    <w:rPr>
                      <w:b/>
                      <w:kern w:val="0"/>
                      <w:sz w:val="18"/>
                      <w:szCs w:val="18"/>
                    </w:rPr>
                  </w:pPr>
                  <w:r>
                    <w:rPr>
                      <w:rFonts w:hint="eastAsia"/>
                      <w:b/>
                      <w:kern w:val="0"/>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gridSpan w:val="3"/>
                  <w:shd w:val="clear" w:color="auto" w:fill="auto"/>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生态保护红线和一般生态空间</w:t>
                  </w:r>
                </w:p>
              </w:tc>
              <w:tc>
                <w:tcPr>
                  <w:tcW w:w="2552" w:type="dxa"/>
                  <w:shd w:val="clear" w:color="auto" w:fill="auto"/>
                  <w:vAlign w:val="center"/>
                </w:tcPr>
                <w:p>
                  <w:pPr>
                    <w:autoSpaceDE w:val="0"/>
                    <w:autoSpaceDN w:val="0"/>
                    <w:adjustRightInd w:val="0"/>
                    <w:jc w:val="left"/>
                    <w:rPr>
                      <w:kern w:val="0"/>
                      <w:sz w:val="18"/>
                      <w:szCs w:val="18"/>
                    </w:rPr>
                  </w:pPr>
                  <w:r>
                    <w:rPr>
                      <w:rFonts w:hint="eastAsia"/>
                      <w:kern w:val="0"/>
                      <w:sz w:val="18"/>
                      <w:szCs w:val="18"/>
                    </w:rPr>
                    <w:t>执行省人民政府发布的《云南省生态保护红线》，将未划入生态保护红线的自然保护地、饮用水水源保护区、重要湿地、基本草原、生态公益林、天然林等生态功能重要、生态环境敏感区域划为一般生态空间。</w:t>
                  </w:r>
                </w:p>
              </w:tc>
              <w:tc>
                <w:tcPr>
                  <w:tcW w:w="1980" w:type="dxa"/>
                  <w:shd w:val="clear" w:color="auto" w:fill="auto"/>
                  <w:vAlign w:val="center"/>
                </w:tcPr>
                <w:p>
                  <w:pPr>
                    <w:autoSpaceDE w:val="0"/>
                    <w:autoSpaceDN w:val="0"/>
                    <w:adjustRightInd w:val="0"/>
                    <w:rPr>
                      <w:kern w:val="0"/>
                      <w:sz w:val="18"/>
                      <w:szCs w:val="18"/>
                    </w:rPr>
                  </w:pPr>
                  <w:r>
                    <w:rPr>
                      <w:rFonts w:hint="eastAsia"/>
                      <w:kern w:val="0"/>
                      <w:sz w:val="18"/>
                      <w:szCs w:val="18"/>
                    </w:rPr>
                    <w:t>项目位于云南省文山州砚山县阿舍乡，项目所在地不涉及国家、省、市、县级生态保护区、自然保护区、风景名胜区、饮用水水源保护区等特殊敏感区。根据《文山州采矿权联勘联审、生态环境评估及相关规划审查意见表</w:t>
                  </w:r>
                  <w:r>
                    <w:rPr>
                      <w:rFonts w:hint="eastAsia"/>
                      <w:kern w:val="0"/>
                      <w:sz w:val="18"/>
                      <w:szCs w:val="18"/>
                      <w:lang w:eastAsia="zh-CN"/>
                    </w:rPr>
                    <w:t>》《</w:t>
                  </w:r>
                  <w:r>
                    <w:rPr>
                      <w:rFonts w:hint="eastAsia"/>
                      <w:kern w:val="0"/>
                      <w:sz w:val="18"/>
                      <w:szCs w:val="18"/>
                    </w:rPr>
                    <w:t>矿业权涉及各类保护区及相关规划审查意见表</w:t>
                  </w:r>
                  <w:r>
                    <w:rPr>
                      <w:rFonts w:hint="eastAsia"/>
                      <w:kern w:val="0"/>
                      <w:sz w:val="18"/>
                      <w:szCs w:val="18"/>
                      <w:lang w:eastAsia="zh-CN"/>
                    </w:rPr>
                    <w:t>》《</w:t>
                  </w:r>
                  <w:r>
                    <w:rPr>
                      <w:rFonts w:hint="eastAsia"/>
                      <w:kern w:val="0"/>
                      <w:sz w:val="18"/>
                      <w:szCs w:val="18"/>
                    </w:rPr>
                    <w:t>砚山县自然资源局关于云南省砚山县辉煌煤矿勘探探矿权是否涉及各类保护区及相关规划等有关情况审查意见》的结果（详见附件），本项目用地范围不涉及占用生态保护红线。</w:t>
                  </w:r>
                </w:p>
              </w:tc>
              <w:tc>
                <w:tcPr>
                  <w:tcW w:w="706" w:type="dxa"/>
                  <w:shd w:val="clear" w:color="auto" w:fill="auto"/>
                  <w:vAlign w:val="center"/>
                </w:tcPr>
                <w:p>
                  <w:pPr>
                    <w:autoSpaceDE w:val="0"/>
                    <w:autoSpaceDN w:val="0"/>
                    <w:adjustRightInd w:val="0"/>
                    <w:jc w:val="center"/>
                    <w:rPr>
                      <w:kern w:val="0"/>
                      <w:sz w:val="18"/>
                      <w:szCs w:val="18"/>
                    </w:rPr>
                  </w:pPr>
                  <w:r>
                    <w:rPr>
                      <w:rFonts w:hint="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459" w:type="dxa"/>
                  <w:vMerge w:val="restart"/>
                  <w:shd w:val="clear" w:color="auto" w:fill="auto"/>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环境质量底</w:t>
                  </w:r>
                </w:p>
              </w:tc>
              <w:tc>
                <w:tcPr>
                  <w:tcW w:w="850" w:type="dxa"/>
                  <w:gridSpan w:val="2"/>
                  <w:shd w:val="clear" w:color="auto" w:fill="auto"/>
                  <w:vAlign w:val="center"/>
                </w:tcPr>
                <w:p>
                  <w:pPr>
                    <w:autoSpaceDE w:val="0"/>
                    <w:autoSpaceDN w:val="0"/>
                    <w:adjustRightInd w:val="0"/>
                    <w:jc w:val="center"/>
                    <w:rPr>
                      <w:kern w:val="0"/>
                      <w:sz w:val="18"/>
                      <w:szCs w:val="18"/>
                    </w:rPr>
                  </w:pPr>
                  <w:r>
                    <w:rPr>
                      <w:rFonts w:hint="eastAsia"/>
                      <w:kern w:val="0"/>
                      <w:sz w:val="18"/>
                      <w:szCs w:val="18"/>
                    </w:rPr>
                    <w:t>水环境质量底线</w:t>
                  </w:r>
                </w:p>
              </w:tc>
              <w:tc>
                <w:tcPr>
                  <w:tcW w:w="2552" w:type="dxa"/>
                  <w:shd w:val="clear" w:color="auto" w:fill="auto"/>
                  <w:vAlign w:val="center"/>
                </w:tcPr>
                <w:p>
                  <w:pPr>
                    <w:autoSpaceDE w:val="0"/>
                    <w:autoSpaceDN w:val="0"/>
                    <w:adjustRightInd w:val="0"/>
                    <w:jc w:val="left"/>
                    <w:rPr>
                      <w:kern w:val="0"/>
                      <w:sz w:val="18"/>
                      <w:szCs w:val="18"/>
                    </w:rPr>
                  </w:pPr>
                  <w:r>
                    <w:rPr>
                      <w:rFonts w:hint="eastAsia"/>
                      <w:kern w:val="0"/>
                      <w:sz w:val="18"/>
                      <w:szCs w:val="18"/>
                    </w:rPr>
                    <w:t>到2025年，重点区域、流域水环境质量进一步改善，纳入国家和省级考核的地表水监测断面水质优良率稳步提升，集中式饮用水水源水质巩固改善。到2035年，重点区域、区域水环境质量根本好转，地表水体水质优良率全面提升，各监测断面水质稳定达到目标要求，集中式饮用水水源水质稳定达标。</w:t>
                  </w:r>
                </w:p>
              </w:tc>
              <w:tc>
                <w:tcPr>
                  <w:tcW w:w="1980" w:type="dxa"/>
                  <w:shd w:val="clear" w:color="auto" w:fill="auto"/>
                  <w:vAlign w:val="center"/>
                </w:tcPr>
                <w:p>
                  <w:pPr>
                    <w:autoSpaceDE w:val="0"/>
                    <w:autoSpaceDN w:val="0"/>
                    <w:adjustRightInd w:val="0"/>
                    <w:rPr>
                      <w:kern w:val="0"/>
                      <w:sz w:val="18"/>
                      <w:szCs w:val="18"/>
                    </w:rPr>
                  </w:pPr>
                  <w:r>
                    <w:rPr>
                      <w:rFonts w:hint="eastAsia"/>
                      <w:kern w:val="0"/>
                      <w:sz w:val="18"/>
                      <w:szCs w:val="18"/>
                    </w:rPr>
                    <w:t>项目矿区内主要为季节性雨水冲沟及水库农灌沟，矿区内及周边无河流，最近地表水</w:t>
                  </w:r>
                  <w:r>
                    <w:rPr>
                      <w:rFonts w:hint="eastAsia"/>
                      <w:kern w:val="0"/>
                      <w:sz w:val="18"/>
                      <w:szCs w:val="18"/>
                      <w:lang w:eastAsia="zh-CN"/>
                    </w:rPr>
                    <w:t>体</w:t>
                  </w:r>
                  <w:r>
                    <w:rPr>
                      <w:rFonts w:hint="eastAsia"/>
                      <w:kern w:val="0"/>
                      <w:sz w:val="18"/>
                      <w:szCs w:val="18"/>
                    </w:rPr>
                    <w:t>为东侧1700m处回龙坝水库。回龙坝水库为盘龙河上游水库，水</w:t>
                  </w:r>
                  <w:r>
                    <w:rPr>
                      <w:rFonts w:hint="eastAsia"/>
                      <w:kern w:val="0"/>
                      <w:sz w:val="18"/>
                      <w:szCs w:val="18"/>
                      <w:lang w:eastAsia="zh-CN"/>
                    </w:rPr>
                    <w:t>环境</w:t>
                  </w:r>
                  <w:r>
                    <w:rPr>
                      <w:rFonts w:hint="eastAsia"/>
                      <w:kern w:val="0"/>
                      <w:sz w:val="18"/>
                      <w:szCs w:val="18"/>
                    </w:rPr>
                    <w:t>功能参照盘龙河执行。根据《云南省水功能区划(2014修订)》，项目所在流域属盘龙河蒙自-砚山源头水保护区的源头至回龙坝水库坝址段，全长30.0km，现状水质为Ⅱ类，规划水平年水质目标为Ⅱ类，</w:t>
                  </w:r>
                  <w:r>
                    <w:rPr>
                      <w:kern w:val="0"/>
                      <w:sz w:val="18"/>
                      <w:szCs w:val="18"/>
                    </w:rPr>
                    <w:t>地表水环境质量标准执行</w:t>
                  </w:r>
                  <w:r>
                    <w:rPr>
                      <w:bCs/>
                      <w:kern w:val="0"/>
                      <w:sz w:val="18"/>
                      <w:szCs w:val="18"/>
                    </w:rPr>
                    <w:t>《地表水环境质量标准》（GB3838-2002）</w:t>
                  </w:r>
                  <w:r>
                    <w:rPr>
                      <w:kern w:val="0"/>
                      <w:sz w:val="18"/>
                      <w:szCs w:val="18"/>
                    </w:rPr>
                    <w:t>Ⅱ</w:t>
                  </w:r>
                  <w:r>
                    <w:rPr>
                      <w:bCs/>
                      <w:kern w:val="0"/>
                      <w:sz w:val="18"/>
                      <w:szCs w:val="18"/>
                    </w:rPr>
                    <w:t>类标准。</w:t>
                  </w:r>
                  <w:r>
                    <w:rPr>
                      <w:rFonts w:hint="eastAsia"/>
                      <w:kern w:val="0"/>
                      <w:sz w:val="18"/>
                      <w:szCs w:val="18"/>
                    </w:rPr>
                    <w:t>根据《云南省文山壮族苗族自治州2022年度生态环境状况公报》，2022年文山州境内盘龙河（邑木得桥）水质断面可满足《地表水环境质量标准》（GB3838-2002）中Ⅱ类水质要求，属于水质达标区。</w:t>
                  </w:r>
                </w:p>
              </w:tc>
              <w:tc>
                <w:tcPr>
                  <w:tcW w:w="706" w:type="dxa"/>
                  <w:shd w:val="clear" w:color="auto" w:fill="auto"/>
                  <w:vAlign w:val="center"/>
                </w:tcPr>
                <w:p>
                  <w:pPr>
                    <w:autoSpaceDE w:val="0"/>
                    <w:autoSpaceDN w:val="0"/>
                    <w:adjustRightInd w:val="0"/>
                    <w:jc w:val="center"/>
                    <w:rPr>
                      <w:kern w:val="0"/>
                      <w:sz w:val="18"/>
                      <w:szCs w:val="18"/>
                    </w:rPr>
                  </w:pPr>
                  <w:r>
                    <w:rPr>
                      <w:rFonts w:hint="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59" w:type="dxa"/>
                  <w:vMerge w:val="continue"/>
                  <w:shd w:val="clear" w:color="auto" w:fill="auto"/>
                  <w:tcMar>
                    <w:left w:w="28" w:type="dxa"/>
                    <w:right w:w="28" w:type="dxa"/>
                  </w:tcMar>
                  <w:vAlign w:val="center"/>
                </w:tcPr>
                <w:p>
                  <w:pPr>
                    <w:autoSpaceDE w:val="0"/>
                    <w:autoSpaceDN w:val="0"/>
                    <w:adjustRightInd w:val="0"/>
                    <w:jc w:val="center"/>
                    <w:rPr>
                      <w:kern w:val="0"/>
                      <w:sz w:val="18"/>
                      <w:szCs w:val="18"/>
                    </w:rPr>
                  </w:pPr>
                </w:p>
              </w:tc>
              <w:tc>
                <w:tcPr>
                  <w:tcW w:w="850" w:type="dxa"/>
                  <w:gridSpan w:val="2"/>
                  <w:shd w:val="clear" w:color="auto" w:fill="auto"/>
                  <w:vAlign w:val="center"/>
                </w:tcPr>
                <w:p>
                  <w:pPr>
                    <w:autoSpaceDE w:val="0"/>
                    <w:autoSpaceDN w:val="0"/>
                    <w:adjustRightInd w:val="0"/>
                    <w:jc w:val="center"/>
                    <w:rPr>
                      <w:kern w:val="0"/>
                      <w:sz w:val="18"/>
                      <w:szCs w:val="18"/>
                    </w:rPr>
                  </w:pPr>
                  <w:r>
                    <w:rPr>
                      <w:kern w:val="0"/>
                      <w:sz w:val="18"/>
                      <w:szCs w:val="18"/>
                    </w:rPr>
                    <w:t>大气环境质量底线</w:t>
                  </w:r>
                </w:p>
              </w:tc>
              <w:tc>
                <w:tcPr>
                  <w:tcW w:w="2552" w:type="dxa"/>
                  <w:shd w:val="clear" w:color="auto" w:fill="auto"/>
                  <w:vAlign w:val="center"/>
                </w:tcPr>
                <w:p>
                  <w:pPr>
                    <w:autoSpaceDE w:val="0"/>
                    <w:autoSpaceDN w:val="0"/>
                    <w:adjustRightInd w:val="0"/>
                    <w:jc w:val="left"/>
                    <w:rPr>
                      <w:kern w:val="0"/>
                      <w:sz w:val="18"/>
                      <w:szCs w:val="18"/>
                    </w:rPr>
                  </w:pPr>
                  <w:r>
                    <w:rPr>
                      <w:rFonts w:hint="eastAsia"/>
                      <w:kern w:val="0"/>
                      <w:sz w:val="18"/>
                      <w:szCs w:val="18"/>
                    </w:rPr>
                    <w:t>到2025年，环境空气质量稳中向好，县（市）环境空气质量稳定达到国家二级标准。到2035年，环境空气质量全面改善，县（市）环境空气质量稳定达到国家二级标准。</w:t>
                  </w:r>
                </w:p>
              </w:tc>
              <w:tc>
                <w:tcPr>
                  <w:tcW w:w="1980" w:type="dxa"/>
                  <w:shd w:val="clear" w:color="auto" w:fill="auto"/>
                  <w:vAlign w:val="center"/>
                </w:tcPr>
                <w:p>
                  <w:pPr>
                    <w:autoSpaceDE w:val="0"/>
                    <w:autoSpaceDN w:val="0"/>
                    <w:adjustRightInd w:val="0"/>
                    <w:rPr>
                      <w:kern w:val="0"/>
                      <w:sz w:val="18"/>
                      <w:szCs w:val="18"/>
                    </w:rPr>
                  </w:pPr>
                  <w:r>
                    <w:rPr>
                      <w:rFonts w:hint="eastAsia"/>
                      <w:kern w:val="0"/>
                      <w:sz w:val="18"/>
                      <w:szCs w:val="18"/>
                    </w:rPr>
                    <w:t>根据《文山州2022年度生态环境状况公报》，项目所在区域为环境空气质量达标区。项目勘探过程中，采用湿法作业、洒水降尘、及时回填土石方等措施后，项目实施对区域环境空气影响不大。</w:t>
                  </w:r>
                </w:p>
              </w:tc>
              <w:tc>
                <w:tcPr>
                  <w:tcW w:w="706" w:type="dxa"/>
                  <w:shd w:val="clear" w:color="auto" w:fill="auto"/>
                  <w:vAlign w:val="center"/>
                </w:tcPr>
                <w:p>
                  <w:pPr>
                    <w:autoSpaceDE w:val="0"/>
                    <w:autoSpaceDN w:val="0"/>
                    <w:adjustRightInd w:val="0"/>
                    <w:jc w:val="center"/>
                    <w:rPr>
                      <w:kern w:val="0"/>
                      <w:sz w:val="18"/>
                      <w:szCs w:val="18"/>
                    </w:rPr>
                  </w:pPr>
                  <w:r>
                    <w:rPr>
                      <w:rFonts w:hint="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459" w:type="dxa"/>
                  <w:vMerge w:val="continue"/>
                  <w:shd w:val="clear" w:color="auto" w:fill="auto"/>
                  <w:tcMar>
                    <w:left w:w="28" w:type="dxa"/>
                    <w:right w:w="28" w:type="dxa"/>
                  </w:tcMar>
                  <w:vAlign w:val="center"/>
                </w:tcPr>
                <w:p>
                  <w:pPr>
                    <w:autoSpaceDE w:val="0"/>
                    <w:autoSpaceDN w:val="0"/>
                    <w:adjustRightInd w:val="0"/>
                    <w:jc w:val="center"/>
                    <w:rPr>
                      <w:kern w:val="0"/>
                      <w:sz w:val="18"/>
                      <w:szCs w:val="18"/>
                    </w:rPr>
                  </w:pPr>
                </w:p>
              </w:tc>
              <w:tc>
                <w:tcPr>
                  <w:tcW w:w="850" w:type="dxa"/>
                  <w:gridSpan w:val="2"/>
                  <w:shd w:val="clear" w:color="auto" w:fill="auto"/>
                  <w:vAlign w:val="center"/>
                </w:tcPr>
                <w:p>
                  <w:pPr>
                    <w:autoSpaceDE w:val="0"/>
                    <w:autoSpaceDN w:val="0"/>
                    <w:adjustRightInd w:val="0"/>
                    <w:jc w:val="center"/>
                    <w:rPr>
                      <w:kern w:val="0"/>
                      <w:sz w:val="18"/>
                      <w:szCs w:val="18"/>
                    </w:rPr>
                  </w:pPr>
                  <w:r>
                    <w:rPr>
                      <w:kern w:val="0"/>
                      <w:sz w:val="18"/>
                      <w:szCs w:val="18"/>
                    </w:rPr>
                    <w:t>土壤环境风险防控底线</w:t>
                  </w:r>
                </w:p>
              </w:tc>
              <w:tc>
                <w:tcPr>
                  <w:tcW w:w="2552" w:type="dxa"/>
                  <w:shd w:val="clear" w:color="auto" w:fill="auto"/>
                  <w:vAlign w:val="center"/>
                </w:tcPr>
                <w:p>
                  <w:pPr>
                    <w:autoSpaceDE w:val="0"/>
                    <w:autoSpaceDN w:val="0"/>
                    <w:adjustRightInd w:val="0"/>
                    <w:jc w:val="center"/>
                    <w:rPr>
                      <w:kern w:val="0"/>
                      <w:sz w:val="18"/>
                      <w:szCs w:val="18"/>
                    </w:rPr>
                  </w:pPr>
                  <w:r>
                    <w:rPr>
                      <w:rFonts w:hint="eastAsia"/>
                      <w:kern w:val="0"/>
                      <w:sz w:val="18"/>
                      <w:szCs w:val="18"/>
                    </w:rPr>
                    <w:t>到2025年，全州土壤环境质量总体保持稳定，局部区域土壤环境质量有所改善，农用地和建设用地土壤环境安全得到进一步保障，土壤环境风险防范体系进一步完善，受污染耕地安全利用率和污染地块安全利用率进一步提高。到2035年，全州土壤环境质量稳中向好，受污染耕地安全利用率和污染地块安全利用率均达到95%以上，农用地和建设用地土壤环境安全得到有效保障，土壤环境风险得到全面管控。</w:t>
                  </w:r>
                </w:p>
              </w:tc>
              <w:tc>
                <w:tcPr>
                  <w:tcW w:w="1980" w:type="dxa"/>
                  <w:shd w:val="clear" w:color="auto" w:fill="auto"/>
                  <w:vAlign w:val="center"/>
                </w:tcPr>
                <w:p>
                  <w:pPr>
                    <w:autoSpaceDE w:val="0"/>
                    <w:autoSpaceDN w:val="0"/>
                    <w:adjustRightInd w:val="0"/>
                    <w:rPr>
                      <w:kern w:val="0"/>
                      <w:sz w:val="18"/>
                      <w:szCs w:val="18"/>
                    </w:rPr>
                  </w:pPr>
                  <w:r>
                    <w:rPr>
                      <w:rFonts w:hint="eastAsia"/>
                      <w:kern w:val="0"/>
                      <w:sz w:val="18"/>
                      <w:szCs w:val="18"/>
                    </w:rPr>
                    <w:t>项目位于云南省文山州砚山县阿舍乡，项目占地类型包括林地、坡耕地、其他用地，区域土壤环境质量状况良好，本项目建设过程中采取防渗措施可有效防止风险物质下渗进入土壤，对土壤环境影响较小，符合土壤环境风险防控底线。</w:t>
                  </w:r>
                </w:p>
              </w:tc>
              <w:tc>
                <w:tcPr>
                  <w:tcW w:w="706" w:type="dxa"/>
                  <w:shd w:val="clear" w:color="auto" w:fill="auto"/>
                  <w:vAlign w:val="center"/>
                </w:tcPr>
                <w:p>
                  <w:pPr>
                    <w:autoSpaceDE w:val="0"/>
                    <w:autoSpaceDN w:val="0"/>
                    <w:adjustRightInd w:val="0"/>
                    <w:jc w:val="center"/>
                    <w:rPr>
                      <w:kern w:val="0"/>
                      <w:sz w:val="18"/>
                      <w:szCs w:val="18"/>
                    </w:rPr>
                  </w:pPr>
                  <w:r>
                    <w:rPr>
                      <w:rFonts w:hint="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9" w:type="dxa"/>
                  <w:gridSpan w:val="3"/>
                  <w:shd w:val="clear" w:color="auto" w:fill="auto"/>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资源利用上线</w:t>
                  </w:r>
                </w:p>
              </w:tc>
              <w:tc>
                <w:tcPr>
                  <w:tcW w:w="2552" w:type="dxa"/>
                  <w:shd w:val="clear" w:color="auto" w:fill="auto"/>
                  <w:vAlign w:val="center"/>
                </w:tcPr>
                <w:p>
                  <w:pPr>
                    <w:autoSpaceDE w:val="0"/>
                    <w:autoSpaceDN w:val="0"/>
                    <w:adjustRightInd w:val="0"/>
                    <w:rPr>
                      <w:kern w:val="0"/>
                      <w:sz w:val="18"/>
                      <w:szCs w:val="18"/>
                    </w:rPr>
                  </w:pPr>
                  <w:r>
                    <w:rPr>
                      <w:rFonts w:hint="eastAsia"/>
                      <w:kern w:val="0"/>
                      <w:sz w:val="18"/>
                      <w:szCs w:val="18"/>
                    </w:rPr>
                    <w:t>强化能源资源节约集约利用，持续提升资源能源利用效率，水资源、土地资源、能源消耗等达到或优于云南省下达的总量和强度控制目标。</w:t>
                  </w:r>
                </w:p>
              </w:tc>
              <w:tc>
                <w:tcPr>
                  <w:tcW w:w="1980" w:type="dxa"/>
                  <w:shd w:val="clear" w:color="auto" w:fill="auto"/>
                  <w:vAlign w:val="center"/>
                </w:tcPr>
                <w:p>
                  <w:pPr>
                    <w:autoSpaceDE w:val="0"/>
                    <w:autoSpaceDN w:val="0"/>
                    <w:adjustRightInd w:val="0"/>
                    <w:rPr>
                      <w:kern w:val="0"/>
                      <w:sz w:val="18"/>
                      <w:szCs w:val="18"/>
                    </w:rPr>
                  </w:pPr>
                  <w:r>
                    <w:rPr>
                      <w:rFonts w:hint="eastAsia"/>
                      <w:kern w:val="0"/>
                      <w:sz w:val="18"/>
                      <w:szCs w:val="18"/>
                    </w:rPr>
                    <w:t>项目运行过程中仅消耗一定量的水、电等，资源消耗量相对区域资源总量较少，区域资源可满足项目生产生活需求，符合资源利用</w:t>
                  </w:r>
                  <w:r>
                    <w:rPr>
                      <w:rFonts w:hint="eastAsia"/>
                      <w:kern w:val="0"/>
                      <w:sz w:val="18"/>
                      <w:szCs w:val="18"/>
                      <w:lang w:eastAsia="zh-CN"/>
                    </w:rPr>
                    <w:t>上限</w:t>
                  </w:r>
                  <w:r>
                    <w:rPr>
                      <w:rFonts w:hint="eastAsia"/>
                      <w:kern w:val="0"/>
                      <w:sz w:val="18"/>
                      <w:szCs w:val="18"/>
                    </w:rPr>
                    <w:t>要求。</w:t>
                  </w:r>
                </w:p>
              </w:tc>
              <w:tc>
                <w:tcPr>
                  <w:tcW w:w="706" w:type="dxa"/>
                  <w:shd w:val="clear" w:color="auto" w:fill="auto"/>
                  <w:vAlign w:val="center"/>
                </w:tcPr>
                <w:p>
                  <w:pPr>
                    <w:autoSpaceDE w:val="0"/>
                    <w:autoSpaceDN w:val="0"/>
                    <w:adjustRightInd w:val="0"/>
                    <w:jc w:val="center"/>
                    <w:rPr>
                      <w:kern w:val="0"/>
                      <w:sz w:val="18"/>
                      <w:szCs w:val="18"/>
                    </w:rPr>
                  </w:pPr>
                  <w:r>
                    <w:rPr>
                      <w:rFonts w:hint="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2" w:type="dxa"/>
                  <w:gridSpan w:val="2"/>
                  <w:shd w:val="clear" w:color="auto" w:fill="auto"/>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生态环境管控单元及生态环境准入负面清单</w:t>
                  </w:r>
                </w:p>
              </w:tc>
              <w:tc>
                <w:tcPr>
                  <w:tcW w:w="567" w:type="dxa"/>
                  <w:shd w:val="clear" w:color="auto" w:fill="auto"/>
                  <w:vAlign w:val="center"/>
                </w:tcPr>
                <w:p>
                  <w:pPr>
                    <w:autoSpaceDE w:val="0"/>
                    <w:autoSpaceDN w:val="0"/>
                    <w:adjustRightInd w:val="0"/>
                    <w:jc w:val="center"/>
                    <w:rPr>
                      <w:kern w:val="0"/>
                      <w:sz w:val="18"/>
                      <w:szCs w:val="18"/>
                    </w:rPr>
                  </w:pPr>
                  <w:r>
                    <w:rPr>
                      <w:rFonts w:hint="eastAsia"/>
                      <w:kern w:val="0"/>
                      <w:sz w:val="18"/>
                      <w:szCs w:val="18"/>
                    </w:rPr>
                    <w:t>一般管控</w:t>
                  </w:r>
                </w:p>
                <w:p>
                  <w:pPr>
                    <w:autoSpaceDE w:val="0"/>
                    <w:autoSpaceDN w:val="0"/>
                    <w:adjustRightInd w:val="0"/>
                    <w:jc w:val="center"/>
                    <w:rPr>
                      <w:kern w:val="0"/>
                      <w:sz w:val="18"/>
                      <w:szCs w:val="18"/>
                    </w:rPr>
                  </w:pPr>
                  <w:r>
                    <w:rPr>
                      <w:rFonts w:hint="eastAsia"/>
                      <w:kern w:val="0"/>
                      <w:sz w:val="18"/>
                      <w:szCs w:val="18"/>
                    </w:rPr>
                    <w:t>单元</w:t>
                  </w:r>
                </w:p>
              </w:tc>
              <w:tc>
                <w:tcPr>
                  <w:tcW w:w="2552" w:type="dxa"/>
                  <w:shd w:val="clear" w:color="auto" w:fill="auto"/>
                  <w:vAlign w:val="center"/>
                </w:tcPr>
                <w:p>
                  <w:pPr>
                    <w:autoSpaceDE w:val="0"/>
                    <w:autoSpaceDN w:val="0"/>
                    <w:adjustRightInd w:val="0"/>
                    <w:rPr>
                      <w:kern w:val="0"/>
                      <w:sz w:val="18"/>
                      <w:szCs w:val="18"/>
                    </w:rPr>
                  </w:pPr>
                  <w:r>
                    <w:rPr>
                      <w:rFonts w:hint="eastAsia"/>
                      <w:kern w:val="0"/>
                      <w:sz w:val="18"/>
                      <w:szCs w:val="18"/>
                    </w:rPr>
                    <w:t>落实生态环境保护基本要求，项目建设和运行应满足产业准入、总量控制、排放标准等管理规定。</w:t>
                  </w:r>
                </w:p>
              </w:tc>
              <w:tc>
                <w:tcPr>
                  <w:tcW w:w="1980" w:type="dxa"/>
                  <w:shd w:val="clear" w:color="auto" w:fill="auto"/>
                  <w:vAlign w:val="center"/>
                </w:tcPr>
                <w:p>
                  <w:pPr>
                    <w:autoSpaceDE w:val="0"/>
                    <w:autoSpaceDN w:val="0"/>
                    <w:adjustRightInd w:val="0"/>
                    <w:rPr>
                      <w:kern w:val="0"/>
                      <w:sz w:val="18"/>
                      <w:szCs w:val="18"/>
                    </w:rPr>
                  </w:pPr>
                  <w:r>
                    <w:rPr>
                      <w:rFonts w:hint="eastAsia"/>
                      <w:kern w:val="0"/>
                      <w:sz w:val="18"/>
                      <w:szCs w:val="18"/>
                    </w:rPr>
                    <w:t>本项目为煤矿勘查项目</w:t>
                  </w:r>
                  <w:r>
                    <w:rPr>
                      <w:kern w:val="0"/>
                      <w:sz w:val="18"/>
                      <w:szCs w:val="18"/>
                    </w:rPr>
                    <w:t>，</w:t>
                  </w:r>
                  <w:r>
                    <w:rPr>
                      <w:rFonts w:hint="eastAsia"/>
                      <w:kern w:val="0"/>
                      <w:sz w:val="18"/>
                      <w:szCs w:val="18"/>
                    </w:rPr>
                    <w:t>对照《产业结构调整指导目录（2024年本）》，本项目属于允许类</w:t>
                  </w:r>
                  <w:r>
                    <w:rPr>
                      <w:rFonts w:hint="eastAsia"/>
                      <w:kern w:val="0"/>
                      <w:sz w:val="18"/>
                      <w:szCs w:val="18"/>
                      <w:lang w:val="zh-CN"/>
                    </w:rPr>
                    <w:t>。</w:t>
                  </w:r>
                </w:p>
                <w:p>
                  <w:pPr>
                    <w:autoSpaceDE w:val="0"/>
                    <w:autoSpaceDN w:val="0"/>
                    <w:adjustRightInd w:val="0"/>
                    <w:rPr>
                      <w:kern w:val="0"/>
                      <w:sz w:val="18"/>
                      <w:szCs w:val="18"/>
                    </w:rPr>
                  </w:pPr>
                  <w:r>
                    <w:rPr>
                      <w:rFonts w:hint="eastAsia"/>
                      <w:kern w:val="0"/>
                      <w:sz w:val="18"/>
                      <w:szCs w:val="18"/>
                    </w:rPr>
                    <w:t>本项目生产过程中，产生的</w:t>
                  </w:r>
                  <w:r>
                    <w:rPr>
                      <w:sz w:val="18"/>
                      <w:szCs w:val="18"/>
                    </w:rPr>
                    <w:t>废气、噪声均能够达标排放，废水</w:t>
                  </w:r>
                  <w:r>
                    <w:rPr>
                      <w:rFonts w:hint="eastAsia"/>
                      <w:sz w:val="18"/>
                      <w:szCs w:val="18"/>
                    </w:rPr>
                    <w:t>不外排</w:t>
                  </w:r>
                  <w:r>
                    <w:rPr>
                      <w:sz w:val="18"/>
                      <w:szCs w:val="18"/>
                    </w:rPr>
                    <w:t>，固体废物处置率100%，需申请总量排放指标污染物排放量较小。符合一般管控单元空间布局约束要求。</w:t>
                  </w:r>
                </w:p>
              </w:tc>
              <w:tc>
                <w:tcPr>
                  <w:tcW w:w="706" w:type="dxa"/>
                  <w:shd w:val="clear" w:color="auto" w:fill="auto"/>
                  <w:vAlign w:val="center"/>
                </w:tcPr>
                <w:p>
                  <w:pPr>
                    <w:autoSpaceDE w:val="0"/>
                    <w:autoSpaceDN w:val="0"/>
                    <w:adjustRightInd w:val="0"/>
                    <w:jc w:val="center"/>
                    <w:rPr>
                      <w:kern w:val="0"/>
                      <w:sz w:val="18"/>
                      <w:szCs w:val="18"/>
                    </w:rPr>
                  </w:pPr>
                  <w:r>
                    <w:rPr>
                      <w:rFonts w:hint="eastAsia"/>
                      <w:kern w:val="0"/>
                      <w:sz w:val="18"/>
                      <w:szCs w:val="18"/>
                    </w:rPr>
                    <w:t>符合</w:t>
                  </w:r>
                </w:p>
              </w:tc>
            </w:tr>
          </w:tbl>
          <w:p>
            <w:pPr>
              <w:autoSpaceDE w:val="0"/>
              <w:autoSpaceDN w:val="0"/>
              <w:adjustRightInd w:val="0"/>
              <w:spacing w:line="360" w:lineRule="auto"/>
              <w:ind w:firstLine="422" w:firstLineChars="200"/>
              <w:rPr>
                <w:b/>
                <w:szCs w:val="21"/>
              </w:rPr>
            </w:pPr>
            <w:r>
              <w:rPr>
                <w:rFonts w:hint="eastAsia"/>
                <w:b/>
                <w:szCs w:val="21"/>
              </w:rPr>
              <w:t>2、与砚山县矿产资源重点管控单元管控要求符合性分析</w:t>
            </w:r>
          </w:p>
          <w:p>
            <w:pPr>
              <w:adjustRightInd w:val="0"/>
              <w:snapToGrid w:val="0"/>
              <w:spacing w:line="360" w:lineRule="auto"/>
              <w:ind w:firstLine="420" w:firstLineChars="200"/>
              <w:jc w:val="left"/>
              <w:rPr>
                <w:kern w:val="0"/>
                <w:szCs w:val="21"/>
              </w:rPr>
            </w:pPr>
            <w:r>
              <w:rPr>
                <w:rFonts w:hint="eastAsia"/>
                <w:kern w:val="0"/>
                <w:szCs w:val="21"/>
              </w:rPr>
              <w:t>项目与砚山县矿产资源重点管控单元管控要求符合性分析具体见表1-</w:t>
            </w:r>
            <w:r>
              <w:rPr>
                <w:kern w:val="0"/>
                <w:szCs w:val="21"/>
              </w:rPr>
              <w:t>2</w:t>
            </w:r>
            <w:r>
              <w:rPr>
                <w:rFonts w:hint="eastAsia"/>
                <w:kern w:val="0"/>
                <w:szCs w:val="21"/>
              </w:rPr>
              <w:t>。</w:t>
            </w:r>
          </w:p>
          <w:tbl>
            <w:tblPr>
              <w:tblStyle w:val="18"/>
              <w:tblW w:w="6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425"/>
              <w:gridCol w:w="2835"/>
              <w:gridCol w:w="1843"/>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57" w:type="dxa"/>
                  <w:gridSpan w:val="5"/>
                  <w:tcBorders>
                    <w:top w:val="nil"/>
                    <w:left w:val="nil"/>
                    <w:right w:val="nil"/>
                  </w:tcBorders>
                  <w:vAlign w:val="center"/>
                </w:tcPr>
                <w:p>
                  <w:pPr>
                    <w:autoSpaceDE w:val="0"/>
                    <w:autoSpaceDN w:val="0"/>
                    <w:adjustRightInd w:val="0"/>
                    <w:jc w:val="center"/>
                    <w:rPr>
                      <w:b/>
                      <w:kern w:val="0"/>
                      <w:sz w:val="18"/>
                      <w:szCs w:val="18"/>
                    </w:rPr>
                  </w:pPr>
                  <w:r>
                    <w:rPr>
                      <w:rFonts w:hint="eastAsia"/>
                      <w:b/>
                      <w:kern w:val="0"/>
                      <w:sz w:val="18"/>
                      <w:szCs w:val="18"/>
                    </w:rPr>
                    <w:t>表1-</w:t>
                  </w:r>
                  <w:r>
                    <w:rPr>
                      <w:b/>
                      <w:kern w:val="0"/>
                      <w:sz w:val="18"/>
                      <w:szCs w:val="18"/>
                    </w:rPr>
                    <w:t>2</w:t>
                  </w:r>
                  <w:r>
                    <w:rPr>
                      <w:rFonts w:hint="eastAsia"/>
                      <w:b/>
                      <w:kern w:val="0"/>
                      <w:sz w:val="18"/>
                      <w:szCs w:val="18"/>
                    </w:rPr>
                    <w:t xml:space="preserve">   项目与砚山县矿产资源重点管控单元管控要求符合性分析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Mar>
                    <w:left w:w="28" w:type="dxa"/>
                    <w:right w:w="28" w:type="dxa"/>
                  </w:tcMar>
                  <w:vAlign w:val="center"/>
                </w:tcPr>
                <w:p>
                  <w:pPr>
                    <w:autoSpaceDE w:val="0"/>
                    <w:autoSpaceDN w:val="0"/>
                    <w:adjustRightInd w:val="0"/>
                    <w:jc w:val="center"/>
                    <w:rPr>
                      <w:kern w:val="0"/>
                      <w:sz w:val="18"/>
                      <w:szCs w:val="18"/>
                    </w:rPr>
                  </w:pPr>
                  <w:r>
                    <w:rPr>
                      <w:kern w:val="0"/>
                      <w:sz w:val="18"/>
                      <w:szCs w:val="18"/>
                    </w:rPr>
                    <w:t>单元名称</w:t>
                  </w:r>
                </w:p>
              </w:tc>
              <w:tc>
                <w:tcPr>
                  <w:tcW w:w="3260" w:type="dxa"/>
                  <w:gridSpan w:val="2"/>
                  <w:vAlign w:val="center"/>
                </w:tcPr>
                <w:p>
                  <w:pPr>
                    <w:autoSpaceDE w:val="0"/>
                    <w:autoSpaceDN w:val="0"/>
                    <w:adjustRightInd w:val="0"/>
                    <w:jc w:val="center"/>
                    <w:rPr>
                      <w:kern w:val="0"/>
                      <w:sz w:val="18"/>
                      <w:szCs w:val="18"/>
                    </w:rPr>
                  </w:pPr>
                  <w:r>
                    <w:rPr>
                      <w:kern w:val="0"/>
                      <w:sz w:val="18"/>
                      <w:szCs w:val="18"/>
                    </w:rPr>
                    <w:t>管控要求</w:t>
                  </w:r>
                </w:p>
              </w:tc>
              <w:tc>
                <w:tcPr>
                  <w:tcW w:w="1843" w:type="dxa"/>
                  <w:vAlign w:val="center"/>
                </w:tcPr>
                <w:p>
                  <w:pPr>
                    <w:autoSpaceDE w:val="0"/>
                    <w:autoSpaceDN w:val="0"/>
                    <w:adjustRightInd w:val="0"/>
                    <w:jc w:val="center"/>
                    <w:rPr>
                      <w:kern w:val="0"/>
                      <w:sz w:val="18"/>
                      <w:szCs w:val="18"/>
                    </w:rPr>
                  </w:pPr>
                  <w:r>
                    <w:rPr>
                      <w:rFonts w:hint="eastAsia"/>
                      <w:kern w:val="0"/>
                      <w:sz w:val="18"/>
                      <w:szCs w:val="18"/>
                    </w:rPr>
                    <w:t>项目具体及情况</w:t>
                  </w:r>
                </w:p>
              </w:tc>
              <w:tc>
                <w:tcPr>
                  <w:tcW w:w="539" w:type="dxa"/>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restart"/>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砚山县矿产资源重点管控单元 </w:t>
                  </w:r>
                </w:p>
              </w:tc>
              <w:tc>
                <w:tcPr>
                  <w:tcW w:w="425" w:type="dxa"/>
                  <w:vAlign w:val="center"/>
                </w:tcPr>
                <w:p>
                  <w:pPr>
                    <w:autoSpaceDE w:val="0"/>
                    <w:autoSpaceDN w:val="0"/>
                    <w:adjustRightInd w:val="0"/>
                    <w:jc w:val="center"/>
                    <w:rPr>
                      <w:kern w:val="0"/>
                      <w:sz w:val="18"/>
                      <w:szCs w:val="18"/>
                    </w:rPr>
                  </w:pPr>
                  <w:r>
                    <w:rPr>
                      <w:rFonts w:hint="eastAsia"/>
                      <w:kern w:val="0"/>
                      <w:sz w:val="18"/>
                      <w:szCs w:val="18"/>
                    </w:rPr>
                    <w:t>空间布局约束</w:t>
                  </w:r>
                </w:p>
              </w:tc>
              <w:tc>
                <w:tcPr>
                  <w:tcW w:w="2835" w:type="dxa"/>
                  <w:vAlign w:val="center"/>
                </w:tcPr>
                <w:p>
                  <w:pPr>
                    <w:autoSpaceDE w:val="0"/>
                    <w:autoSpaceDN w:val="0"/>
                    <w:adjustRightInd w:val="0"/>
                    <w:rPr>
                      <w:kern w:val="0"/>
                      <w:sz w:val="18"/>
                      <w:szCs w:val="18"/>
                    </w:rPr>
                  </w:pPr>
                  <w:r>
                    <w:rPr>
                      <w:rFonts w:hint="eastAsia"/>
                      <w:kern w:val="0"/>
                      <w:sz w:val="18"/>
                      <w:szCs w:val="18"/>
                    </w:rPr>
                    <w:t>1、加快推动矿山生态修复。</w:t>
                  </w:r>
                </w:p>
                <w:p>
                  <w:pPr>
                    <w:autoSpaceDE w:val="0"/>
                    <w:autoSpaceDN w:val="0"/>
                    <w:adjustRightInd w:val="0"/>
                    <w:rPr>
                      <w:kern w:val="0"/>
                      <w:sz w:val="18"/>
                      <w:szCs w:val="18"/>
                    </w:rPr>
                  </w:pPr>
                  <w:r>
                    <w:rPr>
                      <w:rFonts w:hint="eastAsia"/>
                      <w:kern w:val="0"/>
                      <w:sz w:val="18"/>
                      <w:szCs w:val="18"/>
                    </w:rPr>
                    <w:t>2、严格执行禁止开采区规定，新建矿山严格控制最低开采规模和最低服务年限。</w:t>
                  </w:r>
                </w:p>
                <w:p>
                  <w:pPr>
                    <w:autoSpaceDE w:val="0"/>
                    <w:autoSpaceDN w:val="0"/>
                    <w:adjustRightInd w:val="0"/>
                    <w:rPr>
                      <w:kern w:val="0"/>
                      <w:sz w:val="18"/>
                      <w:szCs w:val="18"/>
                    </w:rPr>
                  </w:pPr>
                  <w:r>
                    <w:rPr>
                      <w:rFonts w:hint="eastAsia"/>
                      <w:kern w:val="0"/>
                      <w:sz w:val="18"/>
                      <w:szCs w:val="18"/>
                    </w:rPr>
                    <w:t>3、严格尾矿库建设项目准入，严控新增环境污染风险。</w:t>
                  </w:r>
                </w:p>
              </w:tc>
              <w:tc>
                <w:tcPr>
                  <w:tcW w:w="1843" w:type="dxa"/>
                  <w:vAlign w:val="center"/>
                </w:tcPr>
                <w:p>
                  <w:pPr>
                    <w:autoSpaceDE w:val="0"/>
                    <w:autoSpaceDN w:val="0"/>
                    <w:adjustRightInd w:val="0"/>
                    <w:jc w:val="center"/>
                    <w:rPr>
                      <w:kern w:val="0"/>
                      <w:sz w:val="18"/>
                      <w:szCs w:val="18"/>
                    </w:rPr>
                  </w:pPr>
                  <w:r>
                    <w:rPr>
                      <w:rFonts w:hint="eastAsia"/>
                      <w:kern w:val="0"/>
                      <w:sz w:val="18"/>
                      <w:szCs w:val="18"/>
                    </w:rPr>
                    <w:t>本项目为煤矿勘探，仅为探矿工程，不涉及采矿、选矿等，无新增尾矿库，且勘查结束后在勘探区进行生态修复。</w:t>
                  </w:r>
                </w:p>
              </w:tc>
              <w:tc>
                <w:tcPr>
                  <w:tcW w:w="539" w:type="dxa"/>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continue"/>
                  <w:tcMar>
                    <w:left w:w="28" w:type="dxa"/>
                    <w:right w:w="28" w:type="dxa"/>
                  </w:tcMar>
                  <w:vAlign w:val="center"/>
                </w:tcPr>
                <w:p>
                  <w:pPr>
                    <w:autoSpaceDE w:val="0"/>
                    <w:autoSpaceDN w:val="0"/>
                    <w:adjustRightInd w:val="0"/>
                    <w:jc w:val="center"/>
                    <w:rPr>
                      <w:kern w:val="0"/>
                      <w:sz w:val="18"/>
                      <w:szCs w:val="18"/>
                    </w:rPr>
                  </w:pPr>
                </w:p>
              </w:tc>
              <w:tc>
                <w:tcPr>
                  <w:tcW w:w="425" w:type="dxa"/>
                  <w:vAlign w:val="center"/>
                </w:tcPr>
                <w:p>
                  <w:pPr>
                    <w:autoSpaceDE w:val="0"/>
                    <w:autoSpaceDN w:val="0"/>
                    <w:adjustRightInd w:val="0"/>
                    <w:jc w:val="center"/>
                    <w:rPr>
                      <w:kern w:val="0"/>
                      <w:sz w:val="18"/>
                      <w:szCs w:val="18"/>
                    </w:rPr>
                  </w:pPr>
                  <w:r>
                    <w:rPr>
                      <w:rFonts w:hint="eastAsia"/>
                      <w:kern w:val="0"/>
                      <w:sz w:val="18"/>
                      <w:szCs w:val="18"/>
                    </w:rPr>
                    <w:t>污染物排放管控</w:t>
                  </w:r>
                </w:p>
              </w:tc>
              <w:tc>
                <w:tcPr>
                  <w:tcW w:w="2835" w:type="dxa"/>
                  <w:vAlign w:val="center"/>
                </w:tcPr>
                <w:p>
                  <w:pPr>
                    <w:autoSpaceDE w:val="0"/>
                    <w:autoSpaceDN w:val="0"/>
                    <w:adjustRightInd w:val="0"/>
                    <w:jc w:val="left"/>
                    <w:rPr>
                      <w:kern w:val="0"/>
                      <w:sz w:val="18"/>
                      <w:szCs w:val="18"/>
                    </w:rPr>
                  </w:pPr>
                  <w:r>
                    <w:rPr>
                      <w:rFonts w:hint="eastAsia"/>
                      <w:kern w:val="0"/>
                      <w:sz w:val="18"/>
                      <w:szCs w:val="18"/>
                    </w:rPr>
                    <w:t>1、推行清洁生产工艺，严格矿产资源开发的污染物排放。</w:t>
                  </w:r>
                </w:p>
                <w:p>
                  <w:pPr>
                    <w:autoSpaceDE w:val="0"/>
                    <w:autoSpaceDN w:val="0"/>
                    <w:adjustRightInd w:val="0"/>
                    <w:jc w:val="left"/>
                    <w:rPr>
                      <w:kern w:val="0"/>
                      <w:sz w:val="18"/>
                      <w:szCs w:val="18"/>
                    </w:rPr>
                  </w:pPr>
                  <w:r>
                    <w:rPr>
                      <w:rFonts w:hint="eastAsia"/>
                      <w:kern w:val="0"/>
                      <w:sz w:val="18"/>
                      <w:szCs w:val="18"/>
                    </w:rPr>
                    <w:t>2、对原有矿业进行技术改造，淘汰污染严重、资源利用率低的落后设备与工艺。</w:t>
                  </w:r>
                </w:p>
                <w:p>
                  <w:pPr>
                    <w:autoSpaceDE w:val="0"/>
                    <w:autoSpaceDN w:val="0"/>
                    <w:adjustRightInd w:val="0"/>
                    <w:jc w:val="left"/>
                    <w:rPr>
                      <w:kern w:val="0"/>
                      <w:sz w:val="18"/>
                      <w:szCs w:val="18"/>
                    </w:rPr>
                  </w:pPr>
                  <w:r>
                    <w:rPr>
                      <w:rFonts w:hint="eastAsia"/>
                      <w:kern w:val="0"/>
                      <w:sz w:val="18"/>
                      <w:szCs w:val="18"/>
                    </w:rPr>
                    <w:t>3、加强绿色勘查开采新技术、新方法和新工艺研发与推广，积极推进绿色勘查与开发。</w:t>
                  </w:r>
                </w:p>
                <w:p>
                  <w:pPr>
                    <w:autoSpaceDE w:val="0"/>
                    <w:autoSpaceDN w:val="0"/>
                    <w:adjustRightInd w:val="0"/>
                    <w:jc w:val="left"/>
                    <w:rPr>
                      <w:kern w:val="0"/>
                      <w:sz w:val="18"/>
                      <w:szCs w:val="18"/>
                    </w:rPr>
                  </w:pPr>
                  <w:r>
                    <w:rPr>
                      <w:rFonts w:hint="eastAsia"/>
                      <w:kern w:val="0"/>
                      <w:sz w:val="18"/>
                      <w:szCs w:val="18"/>
                    </w:rPr>
                    <w:t>4、加快老矿山改造升级，推进绿色矿山建设，完善尾矿库污染防治措施，严格排污许可证制度。</w:t>
                  </w:r>
                </w:p>
              </w:tc>
              <w:tc>
                <w:tcPr>
                  <w:tcW w:w="1843" w:type="dxa"/>
                  <w:vAlign w:val="center"/>
                </w:tcPr>
                <w:p>
                  <w:pPr>
                    <w:autoSpaceDE w:val="0"/>
                    <w:autoSpaceDN w:val="0"/>
                    <w:adjustRightInd w:val="0"/>
                    <w:jc w:val="left"/>
                    <w:rPr>
                      <w:kern w:val="0"/>
                      <w:sz w:val="18"/>
                      <w:szCs w:val="18"/>
                    </w:rPr>
                  </w:pPr>
                  <w:r>
                    <w:rPr>
                      <w:rFonts w:hint="eastAsia"/>
                      <w:kern w:val="0"/>
                      <w:sz w:val="18"/>
                      <w:szCs w:val="18"/>
                    </w:rPr>
                    <w:t>本项目为煤矿勘探，仅为探矿工程，不涉及采矿、选矿等，无尾矿库，项目勘探期废水回收利用不外排，勘探废土石等合理利用，积极推进绿色勘查。</w:t>
                  </w:r>
                </w:p>
                <w:p>
                  <w:pPr>
                    <w:autoSpaceDE w:val="0"/>
                    <w:autoSpaceDN w:val="0"/>
                    <w:adjustRightInd w:val="0"/>
                    <w:jc w:val="center"/>
                    <w:rPr>
                      <w:kern w:val="0"/>
                      <w:sz w:val="18"/>
                      <w:szCs w:val="18"/>
                    </w:rPr>
                  </w:pPr>
                </w:p>
              </w:tc>
              <w:tc>
                <w:tcPr>
                  <w:tcW w:w="539" w:type="dxa"/>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continue"/>
                  <w:tcMar>
                    <w:left w:w="28" w:type="dxa"/>
                    <w:right w:w="28" w:type="dxa"/>
                  </w:tcMar>
                  <w:vAlign w:val="center"/>
                </w:tcPr>
                <w:p>
                  <w:pPr>
                    <w:autoSpaceDE w:val="0"/>
                    <w:autoSpaceDN w:val="0"/>
                    <w:adjustRightInd w:val="0"/>
                    <w:jc w:val="center"/>
                    <w:rPr>
                      <w:kern w:val="0"/>
                      <w:sz w:val="18"/>
                      <w:szCs w:val="18"/>
                    </w:rPr>
                  </w:pPr>
                </w:p>
              </w:tc>
              <w:tc>
                <w:tcPr>
                  <w:tcW w:w="425" w:type="dxa"/>
                  <w:vAlign w:val="center"/>
                </w:tcPr>
                <w:p>
                  <w:pPr>
                    <w:autoSpaceDE w:val="0"/>
                    <w:autoSpaceDN w:val="0"/>
                    <w:adjustRightInd w:val="0"/>
                    <w:jc w:val="center"/>
                    <w:rPr>
                      <w:kern w:val="0"/>
                      <w:sz w:val="18"/>
                      <w:szCs w:val="18"/>
                    </w:rPr>
                  </w:pPr>
                  <w:r>
                    <w:rPr>
                      <w:rFonts w:hint="eastAsia"/>
                      <w:kern w:val="0"/>
                      <w:sz w:val="18"/>
                      <w:szCs w:val="18"/>
                    </w:rPr>
                    <w:t>环境风险防控</w:t>
                  </w:r>
                </w:p>
              </w:tc>
              <w:tc>
                <w:tcPr>
                  <w:tcW w:w="2835" w:type="dxa"/>
                  <w:vAlign w:val="center"/>
                </w:tcPr>
                <w:p>
                  <w:pPr>
                    <w:autoSpaceDE w:val="0"/>
                    <w:autoSpaceDN w:val="0"/>
                    <w:adjustRightInd w:val="0"/>
                    <w:jc w:val="left"/>
                    <w:rPr>
                      <w:kern w:val="0"/>
                      <w:sz w:val="18"/>
                      <w:szCs w:val="18"/>
                    </w:rPr>
                  </w:pPr>
                  <w:r>
                    <w:rPr>
                      <w:rFonts w:hint="eastAsia"/>
                      <w:kern w:val="0"/>
                      <w:sz w:val="18"/>
                      <w:szCs w:val="18"/>
                    </w:rPr>
                    <w:t>1、矿山采选区、废水处理设施、固体废物储存场所等应配备完善的防扬散、防流失、防渗漏措施，严防对水体和土壤造成污染。</w:t>
                  </w:r>
                </w:p>
                <w:p>
                  <w:pPr>
                    <w:autoSpaceDE w:val="0"/>
                    <w:autoSpaceDN w:val="0"/>
                    <w:adjustRightInd w:val="0"/>
                    <w:jc w:val="left"/>
                    <w:rPr>
                      <w:kern w:val="0"/>
                      <w:sz w:val="18"/>
                      <w:szCs w:val="18"/>
                    </w:rPr>
                  </w:pPr>
                  <w:r>
                    <w:rPr>
                      <w:rFonts w:hint="eastAsia"/>
                      <w:kern w:val="0"/>
                      <w:sz w:val="18"/>
                      <w:szCs w:val="18"/>
                    </w:rPr>
                    <w:t>2、对尾矿库、废石堆通过平整、覆土、种植等措施开展复垦还绿，严防重金属污染。</w:t>
                  </w:r>
                </w:p>
                <w:p>
                  <w:pPr>
                    <w:autoSpaceDE w:val="0"/>
                    <w:autoSpaceDN w:val="0"/>
                    <w:adjustRightInd w:val="0"/>
                    <w:jc w:val="left"/>
                    <w:rPr>
                      <w:kern w:val="0"/>
                      <w:sz w:val="18"/>
                      <w:szCs w:val="18"/>
                    </w:rPr>
                  </w:pPr>
                  <w:r>
                    <w:rPr>
                      <w:rFonts w:hint="eastAsia"/>
                      <w:kern w:val="0"/>
                      <w:sz w:val="18"/>
                      <w:szCs w:val="18"/>
                    </w:rPr>
                    <w:t>3、尾矿库所属企业按照有关规定，开展污染状况自行监测。</w:t>
                  </w:r>
                </w:p>
              </w:tc>
              <w:tc>
                <w:tcPr>
                  <w:tcW w:w="1843" w:type="dxa"/>
                  <w:vAlign w:val="center"/>
                </w:tcPr>
                <w:p>
                  <w:pPr>
                    <w:autoSpaceDE w:val="0"/>
                    <w:autoSpaceDN w:val="0"/>
                    <w:adjustRightInd w:val="0"/>
                    <w:jc w:val="center"/>
                    <w:rPr>
                      <w:kern w:val="0"/>
                      <w:sz w:val="18"/>
                      <w:szCs w:val="18"/>
                    </w:rPr>
                  </w:pPr>
                  <w:r>
                    <w:rPr>
                      <w:rFonts w:hint="eastAsia"/>
                      <w:kern w:val="0"/>
                      <w:sz w:val="18"/>
                      <w:szCs w:val="18"/>
                    </w:rPr>
                    <w:t>本项目为煤矿勘探，仅为探矿工程，不涉及采矿、选矿等，无尾矿库，项目勘探期废水回收利用不外排，勘探废土石等合理利用，严防对水体和土壤造成污染。</w:t>
                  </w:r>
                </w:p>
              </w:tc>
              <w:tc>
                <w:tcPr>
                  <w:tcW w:w="539" w:type="dxa"/>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vMerge w:val="continue"/>
                  <w:tcMar>
                    <w:left w:w="28" w:type="dxa"/>
                    <w:right w:w="28" w:type="dxa"/>
                  </w:tcMar>
                  <w:vAlign w:val="center"/>
                </w:tcPr>
                <w:p>
                  <w:pPr>
                    <w:autoSpaceDE w:val="0"/>
                    <w:autoSpaceDN w:val="0"/>
                    <w:adjustRightInd w:val="0"/>
                    <w:jc w:val="center"/>
                    <w:rPr>
                      <w:kern w:val="0"/>
                      <w:sz w:val="18"/>
                      <w:szCs w:val="18"/>
                    </w:rPr>
                  </w:pPr>
                </w:p>
              </w:tc>
              <w:tc>
                <w:tcPr>
                  <w:tcW w:w="425" w:type="dxa"/>
                  <w:vAlign w:val="center"/>
                </w:tcPr>
                <w:p>
                  <w:pPr>
                    <w:autoSpaceDE w:val="0"/>
                    <w:autoSpaceDN w:val="0"/>
                    <w:adjustRightInd w:val="0"/>
                    <w:jc w:val="center"/>
                    <w:rPr>
                      <w:kern w:val="0"/>
                      <w:sz w:val="18"/>
                      <w:szCs w:val="18"/>
                    </w:rPr>
                  </w:pPr>
                  <w:r>
                    <w:rPr>
                      <w:rFonts w:hint="eastAsia"/>
                      <w:kern w:val="0"/>
                      <w:sz w:val="18"/>
                      <w:szCs w:val="18"/>
                    </w:rPr>
                    <w:t>资源开发效率要求</w:t>
                  </w:r>
                </w:p>
              </w:tc>
              <w:tc>
                <w:tcPr>
                  <w:tcW w:w="2835" w:type="dxa"/>
                  <w:vAlign w:val="center"/>
                </w:tcPr>
                <w:p>
                  <w:pPr>
                    <w:autoSpaceDE w:val="0"/>
                    <w:autoSpaceDN w:val="0"/>
                    <w:adjustRightInd w:val="0"/>
                    <w:rPr>
                      <w:kern w:val="0"/>
                      <w:sz w:val="18"/>
                      <w:szCs w:val="18"/>
                    </w:rPr>
                  </w:pPr>
                  <w:r>
                    <w:rPr>
                      <w:rFonts w:hint="eastAsia"/>
                      <w:kern w:val="0"/>
                      <w:sz w:val="18"/>
                      <w:szCs w:val="18"/>
                    </w:rPr>
                    <w:t>1、从源头减少废水产生，实施清污分流，充分利用矿井水、循环利用选矿水。</w:t>
                  </w:r>
                </w:p>
                <w:p>
                  <w:pPr>
                    <w:autoSpaceDE w:val="0"/>
                    <w:autoSpaceDN w:val="0"/>
                    <w:adjustRightInd w:val="0"/>
                    <w:jc w:val="left"/>
                    <w:rPr>
                      <w:kern w:val="0"/>
                      <w:sz w:val="18"/>
                      <w:szCs w:val="18"/>
                    </w:rPr>
                  </w:pPr>
                  <w:r>
                    <w:rPr>
                      <w:rFonts w:hint="eastAsia"/>
                      <w:kern w:val="0"/>
                      <w:sz w:val="18"/>
                      <w:szCs w:val="18"/>
                    </w:rPr>
                    <w:t>2、提高矿产资源回采率和综合回收率，大力开展炉渣、冶炼废渣、尾矿等资源化利用。</w:t>
                  </w:r>
                </w:p>
              </w:tc>
              <w:tc>
                <w:tcPr>
                  <w:tcW w:w="1843" w:type="dxa"/>
                  <w:vAlign w:val="center"/>
                </w:tcPr>
                <w:p>
                  <w:pPr>
                    <w:autoSpaceDE w:val="0"/>
                    <w:autoSpaceDN w:val="0"/>
                    <w:adjustRightInd w:val="0"/>
                    <w:jc w:val="center"/>
                    <w:rPr>
                      <w:kern w:val="0"/>
                      <w:sz w:val="18"/>
                      <w:szCs w:val="18"/>
                    </w:rPr>
                  </w:pPr>
                  <w:r>
                    <w:rPr>
                      <w:rFonts w:hint="eastAsia"/>
                      <w:kern w:val="0"/>
                      <w:sz w:val="18"/>
                      <w:szCs w:val="18"/>
                    </w:rPr>
                    <w:t>本项目为煤矿勘探</w:t>
                  </w:r>
                  <w:r>
                    <w:rPr>
                      <w:rFonts w:hint="eastAsia"/>
                      <w:kern w:val="0"/>
                      <w:sz w:val="18"/>
                      <w:szCs w:val="18"/>
                      <w:lang w:eastAsia="zh-CN"/>
                    </w:rPr>
                    <w:t>，</w:t>
                  </w:r>
                  <w:r>
                    <w:rPr>
                      <w:rFonts w:hint="eastAsia"/>
                      <w:kern w:val="0"/>
                      <w:sz w:val="18"/>
                      <w:szCs w:val="18"/>
                    </w:rPr>
                    <w:t>仅为探矿工程，不涉及采矿、选矿等，项目勘探期废水回收利用不外排，勘探废土石等合理利用。</w:t>
                  </w:r>
                </w:p>
              </w:tc>
              <w:tc>
                <w:tcPr>
                  <w:tcW w:w="539" w:type="dxa"/>
                  <w:tcMar>
                    <w:left w:w="28" w:type="dxa"/>
                    <w:right w:w="28" w:type="dxa"/>
                  </w:tcMar>
                  <w:vAlign w:val="center"/>
                </w:tcPr>
                <w:p>
                  <w:pPr>
                    <w:autoSpaceDE w:val="0"/>
                    <w:autoSpaceDN w:val="0"/>
                    <w:adjustRightInd w:val="0"/>
                    <w:jc w:val="center"/>
                    <w:rPr>
                      <w:kern w:val="0"/>
                      <w:sz w:val="18"/>
                      <w:szCs w:val="18"/>
                    </w:rPr>
                  </w:pPr>
                  <w:r>
                    <w:rPr>
                      <w:rFonts w:hint="eastAsia"/>
                      <w:kern w:val="0"/>
                      <w:sz w:val="18"/>
                      <w:szCs w:val="18"/>
                    </w:rPr>
                    <w:t>符合</w:t>
                  </w:r>
                </w:p>
              </w:tc>
            </w:tr>
          </w:tbl>
          <w:p>
            <w:pPr>
              <w:autoSpaceDE w:val="0"/>
              <w:autoSpaceDN w:val="0"/>
              <w:adjustRightInd w:val="0"/>
              <w:spacing w:line="360" w:lineRule="auto"/>
              <w:ind w:firstLine="422" w:firstLineChars="200"/>
              <w:rPr>
                <w:b/>
                <w:szCs w:val="21"/>
              </w:rPr>
            </w:pPr>
            <w:bookmarkStart w:id="4" w:name="_Toc31729036"/>
            <w:r>
              <w:rPr>
                <w:b/>
                <w:szCs w:val="21"/>
              </w:rPr>
              <w:t>3</w:t>
            </w:r>
            <w:r>
              <w:rPr>
                <w:rFonts w:hint="eastAsia"/>
                <w:b/>
                <w:szCs w:val="21"/>
              </w:rPr>
              <w:t>、与产业政策符合性分析</w:t>
            </w:r>
          </w:p>
          <w:p>
            <w:pPr>
              <w:adjustRightInd w:val="0"/>
              <w:snapToGrid w:val="0"/>
              <w:spacing w:line="360" w:lineRule="auto"/>
              <w:ind w:firstLine="420" w:firstLineChars="200"/>
              <w:jc w:val="left"/>
              <w:rPr>
                <w:rFonts w:hAnsi="宋体"/>
                <w:kern w:val="0"/>
                <w:szCs w:val="21"/>
              </w:rPr>
            </w:pPr>
            <w:r>
              <w:rPr>
                <w:rFonts w:hint="eastAsia" w:hAnsi="宋体"/>
                <w:szCs w:val="21"/>
              </w:rPr>
              <w:t>本项目为煤矿勘查项目，仅为探矿工程，不涉及采矿、选矿等，</w:t>
            </w:r>
            <w:r>
              <w:rPr>
                <w:rFonts w:hint="eastAsia" w:hAnsi="宋体"/>
                <w:kern w:val="0"/>
                <w:szCs w:val="21"/>
              </w:rPr>
              <w:t>根据202</w:t>
            </w:r>
            <w:r>
              <w:rPr>
                <w:rFonts w:hAnsi="宋体"/>
                <w:kern w:val="0"/>
                <w:szCs w:val="21"/>
              </w:rPr>
              <w:t>4</w:t>
            </w:r>
            <w:r>
              <w:rPr>
                <w:rFonts w:hint="eastAsia" w:hAnsi="宋体"/>
                <w:kern w:val="0"/>
                <w:szCs w:val="21"/>
              </w:rPr>
              <w:t>年</w:t>
            </w:r>
            <w:r>
              <w:rPr>
                <w:rFonts w:hAnsi="宋体"/>
                <w:kern w:val="0"/>
                <w:szCs w:val="21"/>
              </w:rPr>
              <w:t>2</w:t>
            </w:r>
            <w:r>
              <w:rPr>
                <w:rFonts w:hint="eastAsia" w:hAnsi="宋体"/>
                <w:kern w:val="0"/>
                <w:szCs w:val="21"/>
              </w:rPr>
              <w:t>月1日实施的《产业结构调整指导目录（2024年本）》对照，</w:t>
            </w:r>
            <w:r>
              <w:rPr>
                <w:bCs/>
                <w:szCs w:val="21"/>
              </w:rPr>
              <w:t>本项目</w:t>
            </w:r>
            <w:r>
              <w:rPr>
                <w:rFonts w:hint="eastAsia"/>
                <w:bCs/>
                <w:szCs w:val="21"/>
              </w:rPr>
              <w:t>不属于</w:t>
            </w:r>
            <w:r>
              <w:rPr>
                <w:szCs w:val="21"/>
              </w:rPr>
              <w:t>鼓励类</w:t>
            </w:r>
            <w:r>
              <w:rPr>
                <w:rFonts w:hint="eastAsia"/>
                <w:szCs w:val="21"/>
              </w:rPr>
              <w:t>、</w:t>
            </w:r>
            <w:r>
              <w:t>限制</w:t>
            </w:r>
            <w:r>
              <w:rPr>
                <w:rFonts w:hint="eastAsia"/>
                <w:szCs w:val="21"/>
              </w:rPr>
              <w:t>类和</w:t>
            </w:r>
            <w:r>
              <w:t>淘汰类</w:t>
            </w:r>
            <w:r>
              <w:rPr>
                <w:rFonts w:hint="eastAsia"/>
                <w:szCs w:val="21"/>
              </w:rPr>
              <w:t>，符合国家产业政策的相关要求。</w:t>
            </w:r>
          </w:p>
          <w:p>
            <w:pPr>
              <w:autoSpaceDE w:val="0"/>
              <w:autoSpaceDN w:val="0"/>
              <w:adjustRightInd w:val="0"/>
              <w:spacing w:line="360" w:lineRule="auto"/>
              <w:ind w:firstLine="422" w:firstLineChars="200"/>
              <w:rPr>
                <w:b/>
                <w:szCs w:val="21"/>
              </w:rPr>
            </w:pPr>
            <w:r>
              <w:rPr>
                <w:b/>
                <w:szCs w:val="21"/>
              </w:rPr>
              <w:t>4</w:t>
            </w:r>
            <w:r>
              <w:rPr>
                <w:rFonts w:hint="eastAsia"/>
                <w:b/>
                <w:szCs w:val="21"/>
              </w:rPr>
              <w:t>、与《基本农田保护条例》（1998年12月24日颁布）符合性分析</w:t>
            </w:r>
          </w:p>
          <w:p>
            <w:pPr>
              <w:adjustRightInd w:val="0"/>
              <w:snapToGrid w:val="0"/>
              <w:spacing w:line="360" w:lineRule="auto"/>
              <w:ind w:firstLine="420" w:firstLineChars="200"/>
              <w:rPr>
                <w:rFonts w:hAnsi="宋体"/>
                <w:szCs w:val="21"/>
              </w:rPr>
            </w:pPr>
            <w:r>
              <w:t>根据《基本农田保护条例》：</w:t>
            </w:r>
            <w:r>
              <w:rPr>
                <w:rFonts w:hint="eastAsia"/>
              </w:rPr>
              <w:t>“</w:t>
            </w:r>
            <w:r>
              <w:t>第十七条</w:t>
            </w:r>
            <w:r>
              <w:rPr>
                <w:rFonts w:hint="eastAsia"/>
              </w:rPr>
              <w:t>、</w:t>
            </w:r>
            <w:r>
              <w:t>禁止任何单位和个人在基本农田保护区内建窑、建房、建坟、挖砂、采石、采矿、取土、堆放固体废弃物或者进行其他破坏基本农田的活动。</w:t>
            </w:r>
            <w:r>
              <w:rPr>
                <w:rFonts w:hint="eastAsia"/>
              </w:rPr>
              <w:t>”</w:t>
            </w:r>
            <w:r>
              <w:t>该项目</w:t>
            </w:r>
            <w:r>
              <w:rPr>
                <w:rFonts w:hint="eastAsia"/>
              </w:rPr>
              <w:t>探矿权</w:t>
            </w:r>
            <w:r>
              <w:t>范围涉及基本农田，但项目</w:t>
            </w:r>
            <w:r>
              <w:rPr>
                <w:rFonts w:hint="eastAsia"/>
              </w:rPr>
              <w:t>《</w:t>
            </w:r>
            <w:r>
              <w:rPr>
                <w:rFonts w:hint="eastAsia" w:hAnsi="宋体"/>
                <w:bCs/>
                <w:szCs w:val="21"/>
              </w:rPr>
              <w:t>勘探实施方案</w:t>
            </w:r>
            <w:r>
              <w:rPr>
                <w:rFonts w:hint="eastAsia"/>
              </w:rPr>
              <w:t>》编制设置勘查区域时已考虑对其避让，</w:t>
            </w:r>
            <w:r>
              <w:t>产生扰动的</w:t>
            </w:r>
            <w:r>
              <w:rPr>
                <w:rFonts w:hint="eastAsia"/>
              </w:rPr>
              <w:t>勘探</w:t>
            </w:r>
            <w:r>
              <w:t>区域均不在基本农田范围内。根据《云南省国土资源厅关于加强矿山生态环境保护完善矿业权登记管理有关问题的通知》（云国土资〔2017〕51号）文件，探矿权人书面承诺（详见《</w:t>
            </w:r>
            <w:r>
              <w:rPr>
                <w:rFonts w:hint="eastAsia"/>
              </w:rPr>
              <w:t>涉及永久基本农田重叠法律风险和责任承诺书</w:t>
            </w:r>
            <w:r>
              <w:t>》）已知悉勘查区块范围与基本农田保护区重叠，</w:t>
            </w:r>
            <w:r>
              <w:rPr>
                <w:rFonts w:hint="eastAsia"/>
              </w:rPr>
              <w:t>拟实施的勘查区域已考虑对基本农田保护区进行避让，</w:t>
            </w:r>
            <w:r>
              <w:t>自愿承担探矿权转为采矿权时可能遇到的法律风险和责任</w:t>
            </w:r>
            <w:r>
              <w:rPr>
                <w:rFonts w:hint="eastAsia"/>
              </w:rPr>
              <w:t>，</w:t>
            </w:r>
            <w:r>
              <w:t>满足《基本农田保护条例》（1998年12月24日颁布）。</w:t>
            </w:r>
          </w:p>
          <w:p>
            <w:pPr>
              <w:adjustRightInd w:val="0"/>
              <w:snapToGrid w:val="0"/>
              <w:spacing w:line="360" w:lineRule="auto"/>
              <w:ind w:firstLine="422" w:firstLineChars="200"/>
              <w:jc w:val="left"/>
              <w:rPr>
                <w:b/>
                <w:kern w:val="0"/>
                <w:szCs w:val="21"/>
              </w:rPr>
            </w:pPr>
            <w:r>
              <w:rPr>
                <w:b/>
                <w:kern w:val="0"/>
                <w:szCs w:val="21"/>
              </w:rPr>
              <w:t>5</w:t>
            </w:r>
            <w:r>
              <w:rPr>
                <w:rFonts w:hint="eastAsia"/>
                <w:b/>
                <w:kern w:val="0"/>
                <w:szCs w:val="21"/>
              </w:rPr>
              <w:t>、与《云南省主体功能区规划》（云政发</w:t>
            </w:r>
            <w:r>
              <w:rPr>
                <w:rFonts w:hint="eastAsia"/>
                <w:b/>
                <w:kern w:val="0"/>
                <w:szCs w:val="21"/>
                <w:lang w:eastAsia="zh-CN"/>
              </w:rPr>
              <w:t>〔</w:t>
            </w:r>
            <w:r>
              <w:rPr>
                <w:rFonts w:hint="eastAsia"/>
                <w:b/>
                <w:kern w:val="0"/>
                <w:szCs w:val="21"/>
              </w:rPr>
              <w:t>2014</w:t>
            </w:r>
            <w:r>
              <w:rPr>
                <w:rFonts w:hint="eastAsia"/>
                <w:b/>
                <w:kern w:val="0"/>
                <w:szCs w:val="21"/>
                <w:lang w:eastAsia="zh-CN"/>
              </w:rPr>
              <w:t>〕</w:t>
            </w:r>
            <w:r>
              <w:rPr>
                <w:rFonts w:hint="eastAsia"/>
                <w:b/>
                <w:kern w:val="0"/>
                <w:szCs w:val="21"/>
              </w:rPr>
              <w:t>1号文）符合性分析</w:t>
            </w:r>
          </w:p>
          <w:p>
            <w:pPr>
              <w:adjustRightInd w:val="0"/>
              <w:snapToGrid w:val="0"/>
              <w:spacing w:line="360" w:lineRule="auto"/>
              <w:ind w:firstLine="420" w:firstLineChars="200"/>
              <w:jc w:val="left"/>
              <w:rPr>
                <w:rFonts w:hAnsi="宋体"/>
                <w:szCs w:val="21"/>
              </w:rPr>
            </w:pPr>
            <w:r>
              <w:rPr>
                <w:rFonts w:hint="eastAsia" w:hAnsi="宋体"/>
                <w:szCs w:val="21"/>
              </w:rPr>
              <w:t>云南省人民政府于2014年1月6日印发了《云南省主体功能区规划</w:t>
            </w:r>
            <w:r>
              <w:rPr>
                <w:rFonts w:hint="eastAsia" w:hAnsi="宋体"/>
                <w:szCs w:val="21"/>
                <w:lang w:eastAsia="zh-CN"/>
              </w:rPr>
              <w:t>》</w:t>
            </w:r>
            <w:r>
              <w:rPr>
                <w:rFonts w:hint="eastAsia" w:hAnsi="宋体"/>
                <w:szCs w:val="21"/>
              </w:rPr>
              <w:t>(云政发</w:t>
            </w:r>
            <w:r>
              <w:rPr>
                <w:rFonts w:hint="eastAsia" w:hAnsi="宋体"/>
                <w:szCs w:val="21"/>
                <w:lang w:eastAsia="zh-CN"/>
              </w:rPr>
              <w:t>〔</w:t>
            </w:r>
            <w:r>
              <w:rPr>
                <w:rFonts w:hint="eastAsia" w:hAnsi="宋体"/>
                <w:szCs w:val="21"/>
              </w:rPr>
              <w:t>2014</w:t>
            </w:r>
            <w:r>
              <w:rPr>
                <w:rFonts w:hint="eastAsia" w:hAnsi="宋体"/>
                <w:szCs w:val="21"/>
                <w:lang w:eastAsia="zh-CN"/>
              </w:rPr>
              <w:t>〕</w:t>
            </w:r>
            <w:r>
              <w:rPr>
                <w:rFonts w:hint="eastAsia" w:hAnsi="宋体"/>
                <w:szCs w:val="21"/>
              </w:rPr>
              <w:t>1号文)，规划将云南省国</w:t>
            </w:r>
            <w:r>
              <w:rPr>
                <w:rFonts w:hint="eastAsia" w:hAnsi="宋体"/>
                <w:szCs w:val="21"/>
                <w:lang w:eastAsia="zh-CN"/>
              </w:rPr>
              <w:t>土</w:t>
            </w:r>
            <w:r>
              <w:rPr>
                <w:rFonts w:hint="eastAsia" w:hAnsi="宋体"/>
                <w:szCs w:val="21"/>
              </w:rPr>
              <w:t>空间分为重点开发区、限制开发和禁止开发区三种区域。根据《云南省主体功能区规划》，云南省重点开发的区域集中连片重点开发区域和其他重点开发的区域两类。其中集中连片重点开发区域主要包括国家级的27个县市级和12个乡镇，以及省级的16个县市级；其他重点开发区域主要包括41个重点县城、24个重点小镇和15个重点口岸镇。</w:t>
            </w:r>
          </w:p>
          <w:p>
            <w:pPr>
              <w:adjustRightInd w:val="0"/>
              <w:snapToGrid w:val="0"/>
              <w:spacing w:line="360" w:lineRule="auto"/>
              <w:ind w:firstLine="420" w:firstLineChars="200"/>
              <w:jc w:val="left"/>
              <w:rPr>
                <w:kern w:val="0"/>
                <w:szCs w:val="21"/>
              </w:rPr>
            </w:pPr>
            <w:r>
              <w:rPr>
                <w:rFonts w:hint="eastAsia"/>
                <w:kern w:val="0"/>
                <w:szCs w:val="21"/>
              </w:rPr>
              <w:t>根据《云南省主体功能区规划》，云南省限制开发的区域主要为保障农产品供给和生态安全的重要区域，包括农产品主产区和重点生态功能区2类，其中农产品主产区分国家和省级两个层面，国家层面包括49个县市，省级层面包括分布在重点开发区域和重点生态功能区的基本农田，以及农垦区、林木良种基地等零星农业用地</w:t>
            </w:r>
            <w:r>
              <w:rPr>
                <w:rFonts w:hint="eastAsia"/>
                <w:kern w:val="0"/>
                <w:szCs w:val="21"/>
                <w:lang w:eastAsia="zh-CN"/>
              </w:rPr>
              <w:t>；</w:t>
            </w:r>
            <w:r>
              <w:rPr>
                <w:rFonts w:hint="eastAsia"/>
                <w:kern w:val="0"/>
                <w:szCs w:val="21"/>
              </w:rPr>
              <w:t>重点生态功能区分国家级和省级两个层面，共包括38个县市区和25个乡镇，其中国家级包括18个县市，省级包括20个县市区和25个乡镇。本项目勘探点经合理布设后基本农田进行避让、项目不涉及国家级和省级重点生态功能区。</w:t>
            </w:r>
          </w:p>
          <w:p>
            <w:pPr>
              <w:adjustRightInd w:val="0"/>
              <w:snapToGrid w:val="0"/>
              <w:spacing w:line="360" w:lineRule="auto"/>
              <w:ind w:firstLine="420" w:firstLineChars="200"/>
              <w:jc w:val="left"/>
              <w:rPr>
                <w:kern w:val="0"/>
                <w:szCs w:val="21"/>
              </w:rPr>
            </w:pPr>
            <w:r>
              <w:rPr>
                <w:rFonts w:hint="eastAsia"/>
                <w:kern w:val="0"/>
                <w:szCs w:val="21"/>
              </w:rPr>
              <w:t>根据《云南省主体功能区规划》，云南省的禁止开发区域分为国家级和省级，具体包括：自然保护区、世界遗产、风景名胜区、森林公园、地质公园、城市饮用水源保护区、湿地公园、水产种质资源保护区、牛栏江流域上游保护区水源保护核心区等。该区域是国家和云南省保护自然文化资源的重要区域及珍贵动植物基因资源保护地。根据</w:t>
            </w:r>
            <w:r>
              <w:t>项目</w:t>
            </w:r>
            <w:r>
              <w:rPr>
                <w:rFonts w:hint="eastAsia"/>
                <w:szCs w:val="21"/>
              </w:rPr>
              <w:t>《文山州采矿权联勘联审、生态环境评估及相关规划审查意见表</w:t>
            </w:r>
            <w:r>
              <w:rPr>
                <w:rFonts w:hint="eastAsia"/>
                <w:szCs w:val="21"/>
                <w:lang w:eastAsia="zh-CN"/>
              </w:rPr>
              <w:t>》《</w:t>
            </w:r>
            <w:r>
              <w:rPr>
                <w:rFonts w:hint="eastAsia"/>
                <w:snapToGrid w:val="0"/>
              </w:rPr>
              <w:t>矿业权涉及各类保护区及相关规划审查意见表</w:t>
            </w:r>
            <w:r>
              <w:rPr>
                <w:rFonts w:hint="eastAsia"/>
                <w:snapToGrid w:val="0"/>
                <w:lang w:eastAsia="zh-CN"/>
              </w:rPr>
              <w:t>》《</w:t>
            </w:r>
            <w:r>
              <w:rPr>
                <w:rFonts w:hint="eastAsia"/>
                <w:snapToGrid w:val="0"/>
              </w:rPr>
              <w:t>砚山县自然资源局关于云南省砚山县辉煌煤矿勘探探矿权是否涉及各类保护区及相关规划等有关情况审查意见</w:t>
            </w:r>
            <w:r>
              <w:rPr>
                <w:rFonts w:hint="eastAsia"/>
                <w:snapToGrid w:val="0"/>
                <w:lang w:eastAsia="zh-CN"/>
              </w:rPr>
              <w:t>》《</w:t>
            </w:r>
            <w:r>
              <w:rPr>
                <w:rFonts w:hint="eastAsia"/>
                <w:snapToGrid w:val="0"/>
              </w:rPr>
              <w:t>砚山县林业和草原局关于砚山辉煌煤矿探矿权用地占用林地及林管草地情况的意见</w:t>
            </w:r>
            <w:r>
              <w:rPr>
                <w:rFonts w:hint="eastAsia"/>
                <w:szCs w:val="21"/>
              </w:rPr>
              <w:t>》的结果（见附件）</w:t>
            </w:r>
            <w:r>
              <w:t>，项目不涉及以上区域。</w:t>
            </w:r>
          </w:p>
          <w:p>
            <w:pPr>
              <w:adjustRightInd w:val="0"/>
              <w:snapToGrid w:val="0"/>
              <w:spacing w:line="360" w:lineRule="auto"/>
              <w:ind w:firstLine="420" w:firstLineChars="200"/>
              <w:jc w:val="left"/>
              <w:rPr>
                <w:kern w:val="0"/>
                <w:szCs w:val="21"/>
              </w:rPr>
            </w:pPr>
            <w:r>
              <w:rPr>
                <w:rFonts w:hint="eastAsia"/>
                <w:kern w:val="0"/>
                <w:szCs w:val="21"/>
              </w:rPr>
              <w:t>综上所述，本建设项目所在区域不属于国家重点生态功能区，为省级重点开发区，不涉及禁止开发区的相关规定，不属于生物多样性丰富区域，探矿区不违背《云南省主体功能区规划》开发建设的原则，符合主体功能区划的指导思想和开发原则。因此，项目建设与《云南省主体功能区规划》是符合的。</w:t>
            </w:r>
          </w:p>
          <w:p>
            <w:pPr>
              <w:adjustRightInd w:val="0"/>
              <w:snapToGrid w:val="0"/>
              <w:spacing w:line="360" w:lineRule="auto"/>
              <w:ind w:firstLine="422" w:firstLineChars="200"/>
              <w:jc w:val="left"/>
              <w:rPr>
                <w:kern w:val="0"/>
                <w:szCs w:val="21"/>
              </w:rPr>
            </w:pPr>
            <w:r>
              <w:rPr>
                <w:b/>
                <w:kern w:val="0"/>
                <w:szCs w:val="21"/>
              </w:rPr>
              <w:t>6</w:t>
            </w:r>
            <w:r>
              <w:rPr>
                <w:rFonts w:hint="eastAsia"/>
                <w:b/>
                <w:kern w:val="0"/>
                <w:szCs w:val="21"/>
              </w:rPr>
              <w:t>、与《云南省生态功能区划》符合性分析</w:t>
            </w:r>
          </w:p>
          <w:p>
            <w:pPr>
              <w:adjustRightInd w:val="0"/>
              <w:snapToGrid w:val="0"/>
              <w:spacing w:line="360" w:lineRule="auto"/>
              <w:ind w:firstLine="420" w:firstLineChars="200"/>
              <w:jc w:val="left"/>
              <w:rPr>
                <w:kern w:val="0"/>
                <w:szCs w:val="21"/>
              </w:rPr>
            </w:pPr>
            <w:r>
              <w:rPr>
                <w:rFonts w:hint="eastAsia"/>
                <w:kern w:val="0"/>
                <w:szCs w:val="21"/>
              </w:rPr>
              <w:t>云南省生态功能区分一级区（生态区）5个，二级区（生态亚区）19个，三级区（生态功能区）65个。根据《云南省生态功能区划》，本项目位于Ⅱ4 蒙自、元江岩溶山原暖性针叶林生态亚区Ⅱ4-4异龙湖、长桥海山原湖盆农业与城镇生态功能区，为建水、蒙自县，个旧、开远等市，文山、弥勒、砚山等县的湖盆地带，以山原湖盆地貌为主。降雨量在800-1100毫米左右，地带性植被季风常绿阔叶林已破坏殆尽，现存植被主要为云南松林。土壤以红壤和各种耕作土为主，主要生态环境问题是工业及农业活动造成的环境污染和土地退化，生态环境敏感性为城乡生态交错带和水陆交错带的生态脆弱性，主要生态系统服务功能是高原湖盆区的生态农业和生态城镇建设，保护措施与发展方向是</w:t>
            </w:r>
            <w:r>
              <w:rPr>
                <w:kern w:val="0"/>
                <w:szCs w:val="21"/>
              </w:rPr>
              <w:t>保护农田生态环境、推行清洁生产，防止城郊面源污染，建设循环经济工业区</w:t>
            </w:r>
            <w:r>
              <w:rPr>
                <w:rFonts w:hint="eastAsia"/>
                <w:kern w:val="0"/>
                <w:szCs w:val="21"/>
              </w:rPr>
              <w:t>。</w:t>
            </w:r>
          </w:p>
          <w:p>
            <w:pPr>
              <w:adjustRightInd w:val="0"/>
              <w:snapToGrid w:val="0"/>
              <w:spacing w:line="360" w:lineRule="auto"/>
              <w:ind w:firstLine="420" w:firstLineChars="200"/>
              <w:jc w:val="left"/>
              <w:rPr>
                <w:kern w:val="0"/>
                <w:szCs w:val="21"/>
              </w:rPr>
            </w:pPr>
            <w:r>
              <w:rPr>
                <w:rFonts w:hint="eastAsia" w:hAnsi="宋体"/>
                <w:szCs w:val="21"/>
              </w:rPr>
              <w:t>根据建设方提供的《文山州采矿权联勘联审、生态环境评估及相关规划审查意见表》中林草部门审查意见及</w:t>
            </w:r>
            <w:r>
              <w:rPr>
                <w:rFonts w:hint="eastAsia"/>
                <w:szCs w:val="21"/>
              </w:rPr>
              <w:t>《</w:t>
            </w:r>
            <w:r>
              <w:rPr>
                <w:rFonts w:hint="eastAsia"/>
                <w:snapToGrid w:val="0"/>
              </w:rPr>
              <w:t>砚山县林业和草原局关于砚山辉煌煤矿探矿权用地占用林地及林管草地情况的意见</w:t>
            </w:r>
            <w:r>
              <w:rPr>
                <w:rFonts w:hint="eastAsia"/>
                <w:szCs w:val="21"/>
              </w:rPr>
              <w:t>》</w:t>
            </w:r>
            <w:r>
              <w:rPr>
                <w:rFonts w:hint="eastAsia" w:hAnsi="宋体"/>
                <w:szCs w:val="21"/>
              </w:rPr>
              <w:t>，项目</w:t>
            </w:r>
            <w:r>
              <w:rPr>
                <w:rFonts w:hint="eastAsia"/>
              </w:rPr>
              <w:t>探矿范围内涉及国家公益林地、省级公益林地和天然林停伐区</w:t>
            </w:r>
            <w:r>
              <w:rPr>
                <w:rFonts w:hint="eastAsia" w:hAnsi="宋体"/>
                <w:szCs w:val="21"/>
              </w:rPr>
              <w:t>，本项目需注意避让，其他一般商品林地应依法依规办理林地林木使用手续后再开工建设。</w:t>
            </w:r>
            <w:r>
              <w:rPr>
                <w:rFonts w:hint="eastAsia"/>
                <w:kern w:val="0"/>
                <w:szCs w:val="21"/>
              </w:rPr>
              <w:t>根据</w:t>
            </w:r>
            <w:r>
              <w:t>项目</w:t>
            </w:r>
            <w:r>
              <w:rPr>
                <w:rFonts w:hint="eastAsia"/>
                <w:szCs w:val="21"/>
              </w:rPr>
              <w:t>《文山州采矿权联勘联审、生态环境评估及相关规划审查意见表</w:t>
            </w:r>
            <w:r>
              <w:rPr>
                <w:rFonts w:hint="eastAsia"/>
                <w:szCs w:val="21"/>
                <w:lang w:eastAsia="zh-CN"/>
              </w:rPr>
              <w:t>》《</w:t>
            </w:r>
            <w:r>
              <w:rPr>
                <w:rFonts w:hint="eastAsia"/>
                <w:snapToGrid w:val="0"/>
              </w:rPr>
              <w:t>矿业权涉及各类保护区及相关规划审查意见表</w:t>
            </w:r>
            <w:r>
              <w:rPr>
                <w:rFonts w:hint="eastAsia"/>
                <w:snapToGrid w:val="0"/>
                <w:lang w:eastAsia="zh-CN"/>
              </w:rPr>
              <w:t>》《</w:t>
            </w:r>
            <w:r>
              <w:rPr>
                <w:rFonts w:hint="eastAsia"/>
                <w:snapToGrid w:val="0"/>
              </w:rPr>
              <w:t>砚山县自然资源局关于云南省砚山县辉煌煤矿勘探探矿权是否涉及各类保护区及相关规划等有关情况审查意见，</w:t>
            </w:r>
            <w:r>
              <w:rPr>
                <w:rFonts w:hint="eastAsia"/>
                <w:szCs w:val="21"/>
              </w:rPr>
              <w:t>》</w:t>
            </w:r>
            <w:r>
              <w:t>该项目</w:t>
            </w:r>
            <w:r>
              <w:rPr>
                <w:rFonts w:hint="eastAsia"/>
              </w:rPr>
              <w:t>探矿权</w:t>
            </w:r>
            <w:r>
              <w:t>范围涉及基本农田，但项目</w:t>
            </w:r>
            <w:r>
              <w:rPr>
                <w:rFonts w:hint="eastAsia"/>
              </w:rPr>
              <w:t>《</w:t>
            </w:r>
            <w:r>
              <w:rPr>
                <w:rFonts w:hint="eastAsia" w:hAnsi="宋体"/>
                <w:bCs/>
                <w:szCs w:val="21"/>
              </w:rPr>
              <w:t>勘探实施方案</w:t>
            </w:r>
            <w:r>
              <w:rPr>
                <w:rFonts w:hint="eastAsia"/>
              </w:rPr>
              <w:t>》编制设置勘查区域时已考虑对其避让，</w:t>
            </w:r>
            <w:r>
              <w:t>产生扰动的</w:t>
            </w:r>
            <w:r>
              <w:rPr>
                <w:rFonts w:hint="eastAsia"/>
              </w:rPr>
              <w:t>勘探</w:t>
            </w:r>
            <w:r>
              <w:t>区域均不在基本农田范围内。</w:t>
            </w:r>
            <w:r>
              <w:rPr>
                <w:rFonts w:hint="eastAsia"/>
                <w:kern w:val="0"/>
                <w:szCs w:val="21"/>
              </w:rPr>
              <w:t>探矿期结束后，通过植被恢复措施，不会使生境破碎化，水土流失也将进一步减轻。因此项目建设符合《云南省生态功能区划》要求。</w:t>
            </w:r>
          </w:p>
          <w:bookmarkEnd w:id="4"/>
          <w:p>
            <w:pPr>
              <w:adjustRightInd w:val="0"/>
              <w:snapToGrid w:val="0"/>
              <w:spacing w:line="360" w:lineRule="auto"/>
              <w:ind w:firstLine="420" w:firstLineChars="200"/>
              <w:jc w:val="left"/>
              <w:rPr>
                <w:rFonts w:hAnsi="宋体"/>
                <w:szCs w:val="21"/>
              </w:rPr>
            </w:pPr>
          </w:p>
          <w:p>
            <w:pPr>
              <w:pStyle w:val="2"/>
              <w:rPr>
                <w:color w:val="auto"/>
              </w:rPr>
            </w:pPr>
          </w:p>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
          <w:p>
            <w:pPr>
              <w:pStyle w:val="2"/>
              <w:rPr>
                <w:color w:val="auto"/>
              </w:rPr>
            </w:pPr>
          </w:p>
          <w:p>
            <w:pPr>
              <w:pStyle w:val="2"/>
              <w:ind w:left="0" w:firstLine="0"/>
              <w:rPr>
                <w:color w:val="auto"/>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pgNumType w:start="1"/>
          <w:cols w:space="720" w:num="1"/>
          <w:docGrid w:linePitch="312" w:charSpace="0"/>
        </w:sectPr>
      </w:pPr>
    </w:p>
    <w:p>
      <w:pPr>
        <w:pStyle w:val="16"/>
        <w:jc w:val="center"/>
        <w:outlineLvl w:val="0"/>
        <w:rPr>
          <w:rFonts w:ascii="Times New Roman" w:hAnsi="Times New Roman" w:eastAsia="黑体"/>
          <w:snapToGrid w:val="0"/>
          <w:sz w:val="30"/>
          <w:szCs w:val="30"/>
        </w:rPr>
      </w:pPr>
      <w:bookmarkStart w:id="5" w:name="_Toc76998896"/>
      <w:r>
        <w:rPr>
          <w:rFonts w:ascii="Times New Roman" w:hAnsi="黑体" w:eastAsia="黑体"/>
          <w:snapToGrid w:val="0"/>
          <w:sz w:val="30"/>
          <w:szCs w:val="30"/>
        </w:rPr>
        <w:t>二、建设内容</w:t>
      </w:r>
      <w:bookmarkEnd w:id="5"/>
    </w:p>
    <w:tbl>
      <w:tblPr>
        <w:tblStyle w:val="18"/>
        <w:tblW w:w="90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3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jc w:val="center"/>
        </w:trPr>
        <w:tc>
          <w:tcPr>
            <w:tcW w:w="710" w:type="dxa"/>
            <w:vAlign w:val="center"/>
          </w:tcPr>
          <w:p>
            <w:pPr>
              <w:adjustRightInd w:val="0"/>
              <w:snapToGrid w:val="0"/>
              <w:jc w:val="center"/>
              <w:rPr>
                <w:kern w:val="0"/>
                <w:szCs w:val="21"/>
              </w:rPr>
            </w:pPr>
            <w:r>
              <w:rPr>
                <w:rFonts w:hAnsi="宋体"/>
                <w:kern w:val="0"/>
                <w:szCs w:val="21"/>
              </w:rPr>
              <w:t>地理位置</w:t>
            </w:r>
          </w:p>
        </w:tc>
        <w:tc>
          <w:tcPr>
            <w:tcW w:w="8380" w:type="dxa"/>
            <w:vAlign w:val="center"/>
          </w:tcPr>
          <w:p>
            <w:pPr>
              <w:adjustRightInd w:val="0"/>
              <w:snapToGrid w:val="0"/>
              <w:spacing w:line="360" w:lineRule="auto"/>
              <w:ind w:firstLine="422" w:firstLineChars="200"/>
              <w:jc w:val="left"/>
              <w:rPr>
                <w:rFonts w:hAnsi="宋体"/>
                <w:b/>
                <w:szCs w:val="21"/>
              </w:rPr>
            </w:pPr>
            <w:r>
              <w:rPr>
                <w:rFonts w:hint="eastAsia" w:hAnsi="宋体"/>
                <w:b/>
                <w:szCs w:val="21"/>
              </w:rPr>
              <w:t>1、项目所在行政区</w:t>
            </w:r>
          </w:p>
          <w:p>
            <w:pPr>
              <w:spacing w:line="360" w:lineRule="auto"/>
              <w:ind w:firstLine="420" w:firstLineChars="200"/>
              <w:rPr>
                <w:rFonts w:hint="eastAsia" w:hAnsi="宋体" w:eastAsia="宋体"/>
                <w:szCs w:val="21"/>
                <w:lang w:eastAsia="zh-CN"/>
              </w:rPr>
            </w:pPr>
            <w:r>
              <w:rPr>
                <w:rFonts w:hAnsi="宋体"/>
                <w:szCs w:val="21"/>
              </w:rPr>
              <w:t>砚山县，位于</w:t>
            </w:r>
            <w:r>
              <w:fldChar w:fldCharType="begin"/>
            </w:r>
            <w:r>
              <w:instrText xml:space="preserve"> HYPERLINK "https://baike.baidu.com/item/%E4%BA%91%E5%8D%97%E7%9C%81/18664752?fromModule=lemma_inlink" \t "_blank" </w:instrText>
            </w:r>
            <w:r>
              <w:fldChar w:fldCharType="separate"/>
            </w:r>
            <w:r>
              <w:rPr>
                <w:rStyle w:val="22"/>
                <w:rFonts w:hAnsi="宋体"/>
                <w:color w:val="auto"/>
                <w:szCs w:val="21"/>
                <w:u w:val="none"/>
              </w:rPr>
              <w:t>云南省</w:t>
            </w:r>
            <w:r>
              <w:rPr>
                <w:rStyle w:val="22"/>
                <w:rFonts w:hAnsi="宋体"/>
                <w:color w:val="auto"/>
                <w:szCs w:val="21"/>
                <w:u w:val="none"/>
              </w:rPr>
              <w:fldChar w:fldCharType="end"/>
            </w:r>
            <w:r>
              <w:rPr>
                <w:rFonts w:hAnsi="宋体"/>
                <w:szCs w:val="21"/>
              </w:rPr>
              <w:t>东南部、</w:t>
            </w:r>
            <w:r>
              <w:fldChar w:fldCharType="begin"/>
            </w:r>
            <w:r>
              <w:instrText xml:space="preserve"> HYPERLINK "https://baike.baidu.com/item/%E6%96%87%E5%B1%B1%E5%A3%AE%E6%97%8F%E8%8B%97%E6%97%8F%E8%87%AA%E6%B2%BB%E5%B7%9E/7440604?fromModule=lemma_inlink" \t "_blank" </w:instrText>
            </w:r>
            <w:r>
              <w:fldChar w:fldCharType="separate"/>
            </w:r>
            <w:r>
              <w:rPr>
                <w:rStyle w:val="22"/>
                <w:rFonts w:hAnsi="宋体"/>
                <w:color w:val="auto"/>
                <w:szCs w:val="21"/>
                <w:u w:val="none"/>
              </w:rPr>
              <w:t>文山壮族苗族自治州</w:t>
            </w:r>
            <w:r>
              <w:rPr>
                <w:rStyle w:val="22"/>
                <w:rFonts w:hAnsi="宋体"/>
                <w:color w:val="auto"/>
                <w:szCs w:val="21"/>
                <w:u w:val="none"/>
              </w:rPr>
              <w:fldChar w:fldCharType="end"/>
            </w:r>
            <w:r>
              <w:rPr>
                <w:rFonts w:hAnsi="宋体"/>
                <w:szCs w:val="21"/>
              </w:rPr>
              <w:t>中西部。位于北纬23°19′</w:t>
            </w:r>
            <w:r>
              <w:rPr>
                <w:rFonts w:hint="eastAsia" w:hAnsi="宋体"/>
                <w:szCs w:val="21"/>
              </w:rPr>
              <w:t>～</w:t>
            </w:r>
            <w:r>
              <w:rPr>
                <w:rFonts w:hAnsi="宋体"/>
                <w:szCs w:val="21"/>
              </w:rPr>
              <w:t>23°59′、东经103°35′</w:t>
            </w:r>
            <w:r>
              <w:rPr>
                <w:rFonts w:hint="eastAsia" w:hAnsi="宋体"/>
                <w:szCs w:val="21"/>
              </w:rPr>
              <w:t>～</w:t>
            </w:r>
            <w:r>
              <w:rPr>
                <w:rFonts w:hAnsi="宋体"/>
                <w:szCs w:val="21"/>
              </w:rPr>
              <w:t>104°45′之间。东与</w:t>
            </w:r>
            <w:r>
              <w:fldChar w:fldCharType="begin"/>
            </w:r>
            <w:r>
              <w:instrText xml:space="preserve"> HYPERLINK "https://baike.baidu.com/item/%E5%B9%BF%E5%8D%97%E5%8E%BF/1204918?fromModule=lemma_inlink" \t "_blank" </w:instrText>
            </w:r>
            <w:r>
              <w:fldChar w:fldCharType="separate"/>
            </w:r>
            <w:r>
              <w:rPr>
                <w:rStyle w:val="22"/>
                <w:rFonts w:hAnsi="宋体"/>
                <w:color w:val="auto"/>
                <w:szCs w:val="21"/>
                <w:u w:val="none"/>
              </w:rPr>
              <w:t>广南县</w:t>
            </w:r>
            <w:r>
              <w:rPr>
                <w:rStyle w:val="22"/>
                <w:rFonts w:hAnsi="宋体"/>
                <w:color w:val="auto"/>
                <w:szCs w:val="21"/>
                <w:u w:val="none"/>
              </w:rPr>
              <w:fldChar w:fldCharType="end"/>
            </w:r>
            <w:r>
              <w:rPr>
                <w:rFonts w:hAnsi="宋体"/>
                <w:szCs w:val="21"/>
              </w:rPr>
              <w:t>相连，南与</w:t>
            </w:r>
            <w:r>
              <w:fldChar w:fldCharType="begin"/>
            </w:r>
            <w:r>
              <w:instrText xml:space="preserve"> HYPERLINK "https://baike.baidu.com/item/%E8%A5%BF%E7%95%B4%E5%8E%BF/1204665?fromModule=lemma_inlink" \t "_blank" </w:instrText>
            </w:r>
            <w:r>
              <w:fldChar w:fldCharType="separate"/>
            </w:r>
            <w:r>
              <w:rPr>
                <w:rStyle w:val="22"/>
                <w:rFonts w:hAnsi="宋体"/>
                <w:color w:val="auto"/>
                <w:szCs w:val="21"/>
                <w:u w:val="none"/>
              </w:rPr>
              <w:t>西畴县</w:t>
            </w:r>
            <w:r>
              <w:rPr>
                <w:rStyle w:val="22"/>
                <w:rFonts w:hAnsi="宋体"/>
                <w:color w:val="auto"/>
                <w:szCs w:val="21"/>
                <w:u w:val="none"/>
              </w:rPr>
              <w:fldChar w:fldCharType="end"/>
            </w:r>
            <w:r>
              <w:rPr>
                <w:rFonts w:hAnsi="宋体"/>
                <w:szCs w:val="21"/>
              </w:rPr>
              <w:t>、</w:t>
            </w:r>
            <w:r>
              <w:fldChar w:fldCharType="begin"/>
            </w:r>
            <w:r>
              <w:instrText xml:space="preserve"> HYPERLINK "https://baike.baidu.com/item/%E6%96%87%E5%B1%B1%E5%B8%82/1509283?fromModule=lemma_inlink" \t "_blank" </w:instrText>
            </w:r>
            <w:r>
              <w:fldChar w:fldCharType="separate"/>
            </w:r>
            <w:r>
              <w:rPr>
                <w:rStyle w:val="22"/>
                <w:rFonts w:hAnsi="宋体"/>
                <w:color w:val="auto"/>
                <w:szCs w:val="21"/>
                <w:u w:val="none"/>
              </w:rPr>
              <w:t>文山市</w:t>
            </w:r>
            <w:r>
              <w:rPr>
                <w:rStyle w:val="22"/>
                <w:rFonts w:hAnsi="宋体"/>
                <w:color w:val="auto"/>
                <w:szCs w:val="21"/>
                <w:u w:val="none"/>
              </w:rPr>
              <w:fldChar w:fldCharType="end"/>
            </w:r>
            <w:r>
              <w:rPr>
                <w:rFonts w:hAnsi="宋体"/>
                <w:szCs w:val="21"/>
              </w:rPr>
              <w:t>交界，北与</w:t>
            </w:r>
            <w:r>
              <w:fldChar w:fldCharType="begin"/>
            </w:r>
            <w:r>
              <w:instrText xml:space="preserve"> HYPERLINK "https://baike.baidu.com/item/%E4%B8%98%E5%8C%97%E5%8E%BF/1204856?fromModule=lemma_inlink" \t "_blank" </w:instrText>
            </w:r>
            <w:r>
              <w:fldChar w:fldCharType="separate"/>
            </w:r>
            <w:r>
              <w:rPr>
                <w:rStyle w:val="22"/>
                <w:rFonts w:hAnsi="宋体"/>
                <w:color w:val="auto"/>
                <w:szCs w:val="21"/>
                <w:u w:val="none"/>
              </w:rPr>
              <w:t>丘北县</w:t>
            </w:r>
            <w:r>
              <w:rPr>
                <w:rStyle w:val="22"/>
                <w:rFonts w:hAnsi="宋体"/>
                <w:color w:val="auto"/>
                <w:szCs w:val="21"/>
                <w:u w:val="none"/>
              </w:rPr>
              <w:fldChar w:fldCharType="end"/>
            </w:r>
            <w:r>
              <w:rPr>
                <w:rFonts w:hAnsi="宋体"/>
                <w:szCs w:val="21"/>
              </w:rPr>
              <w:t>毗邻，西与</w:t>
            </w:r>
            <w:r>
              <w:fldChar w:fldCharType="begin"/>
            </w:r>
            <w:r>
              <w:instrText xml:space="preserve"> HYPERLINK "https://baike.baidu.com/item/%E7%BA%A2%E6%B2%B3%E5%93%88%E5%B0%BC%E6%97%8F%E5%BD%9D%E6%97%8F%E8%87%AA%E6%B2%BB%E5%B7%9E/2522812?fromModule=lemma_inlink" \t "_blank" </w:instrText>
            </w:r>
            <w:r>
              <w:fldChar w:fldCharType="separate"/>
            </w:r>
            <w:r>
              <w:rPr>
                <w:rStyle w:val="22"/>
                <w:rFonts w:hAnsi="宋体"/>
                <w:color w:val="auto"/>
                <w:szCs w:val="21"/>
                <w:u w:val="none"/>
              </w:rPr>
              <w:t>红河哈尼族彝族自治州</w:t>
            </w:r>
            <w:r>
              <w:rPr>
                <w:rStyle w:val="22"/>
                <w:rFonts w:hAnsi="宋体"/>
                <w:color w:val="auto"/>
                <w:szCs w:val="21"/>
                <w:u w:val="none"/>
              </w:rPr>
              <w:fldChar w:fldCharType="end"/>
            </w:r>
            <w:r>
              <w:rPr>
                <w:rFonts w:hAnsi="宋体"/>
                <w:szCs w:val="21"/>
              </w:rPr>
              <w:t>的</w:t>
            </w:r>
            <w:r>
              <w:fldChar w:fldCharType="begin"/>
            </w:r>
            <w:r>
              <w:instrText xml:space="preserve"> HYPERLINK "https://baike.baidu.com/item/%E5%BC%80%E8%BF%9C%E5%B8%82/2029013?fromModule=lemma_inlink" \t "_blank" </w:instrText>
            </w:r>
            <w:r>
              <w:fldChar w:fldCharType="separate"/>
            </w:r>
            <w:r>
              <w:rPr>
                <w:rStyle w:val="22"/>
                <w:rFonts w:hAnsi="宋体"/>
                <w:color w:val="auto"/>
                <w:szCs w:val="21"/>
                <w:u w:val="none"/>
              </w:rPr>
              <w:t>开远市</w:t>
            </w:r>
            <w:r>
              <w:rPr>
                <w:rStyle w:val="22"/>
                <w:rFonts w:hAnsi="宋体"/>
                <w:color w:val="auto"/>
                <w:szCs w:val="21"/>
                <w:u w:val="none"/>
              </w:rPr>
              <w:fldChar w:fldCharType="end"/>
            </w:r>
            <w:r>
              <w:rPr>
                <w:rFonts w:hAnsi="宋体"/>
                <w:szCs w:val="21"/>
              </w:rPr>
              <w:t>、</w:t>
            </w:r>
            <w:r>
              <w:fldChar w:fldCharType="begin"/>
            </w:r>
            <w:r>
              <w:instrText xml:space="preserve"> HYPERLINK "https://baike.baidu.com/item/%E8%92%99%E8%87%AA%E5%8E%BF/1206891?fromModule=lemma_inlink" \t "_blank" </w:instrText>
            </w:r>
            <w:r>
              <w:fldChar w:fldCharType="separate"/>
            </w:r>
            <w:r>
              <w:rPr>
                <w:rStyle w:val="22"/>
                <w:rFonts w:hAnsi="宋体"/>
                <w:color w:val="auto"/>
                <w:szCs w:val="21"/>
                <w:u w:val="none"/>
              </w:rPr>
              <w:t>蒙自县</w:t>
            </w:r>
            <w:r>
              <w:rPr>
                <w:rStyle w:val="22"/>
                <w:rFonts w:hAnsi="宋体"/>
                <w:color w:val="auto"/>
                <w:szCs w:val="21"/>
                <w:u w:val="none"/>
              </w:rPr>
              <w:fldChar w:fldCharType="end"/>
            </w:r>
            <w:r>
              <w:rPr>
                <w:rFonts w:hAnsi="宋体"/>
                <w:szCs w:val="21"/>
              </w:rPr>
              <w:t>接壤。县城驻江那，从县城东行311</w:t>
            </w:r>
            <w:r>
              <w:rPr>
                <w:rFonts w:hint="eastAsia" w:hAnsi="宋体"/>
                <w:szCs w:val="21"/>
              </w:rPr>
              <w:t>km</w:t>
            </w:r>
            <w:r>
              <w:rPr>
                <w:rFonts w:hAnsi="宋体"/>
                <w:szCs w:val="21"/>
              </w:rPr>
              <w:t>抵广西罗村口，南行35</w:t>
            </w:r>
            <w:r>
              <w:rPr>
                <w:rFonts w:hint="eastAsia" w:hAnsi="宋体"/>
                <w:szCs w:val="21"/>
              </w:rPr>
              <w:t>km</w:t>
            </w:r>
            <w:r>
              <w:rPr>
                <w:rFonts w:hAnsi="宋体"/>
                <w:szCs w:val="21"/>
              </w:rPr>
              <w:t>抵州府</w:t>
            </w:r>
            <w:r>
              <w:fldChar w:fldCharType="begin"/>
            </w:r>
            <w:r>
              <w:instrText xml:space="preserve"> HYPERLINK "https://baike.baidu.com/item/%E6%96%87%E5%B1%B1/2234060?fromModule=lemma_inlink" \t "_blank" </w:instrText>
            </w:r>
            <w:r>
              <w:fldChar w:fldCharType="separate"/>
            </w:r>
            <w:r>
              <w:rPr>
                <w:rStyle w:val="22"/>
                <w:rFonts w:hAnsi="宋体"/>
                <w:color w:val="auto"/>
                <w:szCs w:val="21"/>
                <w:u w:val="none"/>
              </w:rPr>
              <w:t>文山</w:t>
            </w:r>
            <w:r>
              <w:rPr>
                <w:rStyle w:val="22"/>
                <w:rFonts w:hAnsi="宋体"/>
                <w:color w:val="auto"/>
                <w:szCs w:val="21"/>
                <w:u w:val="none"/>
              </w:rPr>
              <w:fldChar w:fldCharType="end"/>
            </w:r>
            <w:r>
              <w:rPr>
                <w:rFonts w:hAnsi="宋体"/>
                <w:szCs w:val="21"/>
              </w:rPr>
              <w:t>，西行160</w:t>
            </w:r>
            <w:r>
              <w:rPr>
                <w:rFonts w:hint="eastAsia" w:hAnsi="宋体"/>
                <w:szCs w:val="21"/>
              </w:rPr>
              <w:t>km</w:t>
            </w:r>
            <w:r>
              <w:rPr>
                <w:rFonts w:hAnsi="宋体"/>
                <w:szCs w:val="21"/>
              </w:rPr>
              <w:t>抵</w:t>
            </w:r>
            <w:r>
              <w:fldChar w:fldCharType="begin"/>
            </w:r>
            <w:r>
              <w:instrText xml:space="preserve"> HYPERLINK "https://baike.baidu.com/item/%E5%BC%80%E8%BF%9C/1339072?fromModule=lemma_inlink" \t "_blank" </w:instrText>
            </w:r>
            <w:r>
              <w:fldChar w:fldCharType="separate"/>
            </w:r>
            <w:r>
              <w:rPr>
                <w:rStyle w:val="22"/>
                <w:rFonts w:hAnsi="宋体"/>
                <w:color w:val="auto"/>
                <w:szCs w:val="21"/>
                <w:u w:val="none"/>
              </w:rPr>
              <w:t>开远</w:t>
            </w:r>
            <w:r>
              <w:rPr>
                <w:rStyle w:val="22"/>
                <w:rFonts w:hAnsi="宋体"/>
                <w:color w:val="auto"/>
                <w:szCs w:val="21"/>
                <w:u w:val="none"/>
              </w:rPr>
              <w:fldChar w:fldCharType="end"/>
            </w:r>
            <w:r>
              <w:rPr>
                <w:rFonts w:hAnsi="宋体"/>
                <w:szCs w:val="21"/>
              </w:rPr>
              <w:t>，北行326</w:t>
            </w:r>
            <w:r>
              <w:rPr>
                <w:rFonts w:hint="eastAsia" w:hAnsi="宋体"/>
                <w:szCs w:val="21"/>
              </w:rPr>
              <w:t>km</w:t>
            </w:r>
            <w:r>
              <w:rPr>
                <w:rFonts w:hAnsi="宋体"/>
                <w:szCs w:val="21"/>
              </w:rPr>
              <w:t>达省会</w:t>
            </w:r>
            <w:r>
              <w:fldChar w:fldCharType="begin"/>
            </w:r>
            <w:r>
              <w:instrText xml:space="preserve"> HYPERLINK "https://baike.baidu.com/item/%E6%98%86%E6%98%8E/161012?fromModule=lemma_inlink" \t "_blank" </w:instrText>
            </w:r>
            <w:r>
              <w:fldChar w:fldCharType="separate"/>
            </w:r>
            <w:r>
              <w:rPr>
                <w:rStyle w:val="22"/>
                <w:rFonts w:hAnsi="宋体"/>
                <w:color w:val="auto"/>
                <w:szCs w:val="21"/>
                <w:u w:val="none"/>
              </w:rPr>
              <w:t>昆明</w:t>
            </w:r>
            <w:r>
              <w:rPr>
                <w:rStyle w:val="22"/>
                <w:rFonts w:hAnsi="宋体"/>
                <w:color w:val="auto"/>
                <w:szCs w:val="21"/>
                <w:u w:val="none"/>
              </w:rPr>
              <w:fldChar w:fldCharType="end"/>
            </w:r>
            <w:r>
              <w:rPr>
                <w:rFonts w:hAnsi="宋体"/>
                <w:szCs w:val="21"/>
              </w:rPr>
              <w:t>。国土总面积3822</w:t>
            </w:r>
            <w:r>
              <w:rPr>
                <w:rFonts w:hint="eastAsia" w:hAnsi="宋体"/>
                <w:szCs w:val="21"/>
              </w:rPr>
              <w:t>km</w:t>
            </w:r>
            <w:r>
              <w:rPr>
                <w:rFonts w:hAnsi="宋体"/>
                <w:szCs w:val="21"/>
                <w:vertAlign w:val="superscript"/>
              </w:rPr>
              <w:t>2</w:t>
            </w:r>
            <w:r>
              <w:rPr>
                <w:rFonts w:hAnsi="宋体"/>
                <w:szCs w:val="21"/>
              </w:rPr>
              <w:t>。阿舍彝族乡地处砚山县西部，平远坝子西南边缘，东接文山市</w:t>
            </w:r>
            <w:r>
              <w:fldChar w:fldCharType="begin"/>
            </w:r>
            <w:r>
              <w:instrText xml:space="preserve"> HYPERLINK "https://baike.baidu.com/item/%E5%BE%B7%E5%8E%9A%E9%95%87/2620739?fromModule=lemma_inlink" \t "_blank" </w:instrText>
            </w:r>
            <w:r>
              <w:fldChar w:fldCharType="separate"/>
            </w:r>
            <w:r>
              <w:rPr>
                <w:rStyle w:val="22"/>
                <w:rFonts w:hAnsi="宋体"/>
                <w:color w:val="auto"/>
                <w:szCs w:val="21"/>
                <w:u w:val="none"/>
              </w:rPr>
              <w:t>德厚镇</w:t>
            </w:r>
            <w:r>
              <w:rPr>
                <w:rStyle w:val="22"/>
                <w:rFonts w:hAnsi="宋体"/>
                <w:color w:val="auto"/>
                <w:szCs w:val="21"/>
                <w:u w:val="none"/>
              </w:rPr>
              <w:fldChar w:fldCharType="end"/>
            </w:r>
            <w:r>
              <w:rPr>
                <w:rFonts w:hAnsi="宋体"/>
                <w:szCs w:val="21"/>
              </w:rPr>
              <w:t>，南与红河州</w:t>
            </w:r>
            <w:r>
              <w:fldChar w:fldCharType="begin"/>
            </w:r>
            <w:r>
              <w:instrText xml:space="preserve"> HYPERLINK "https://baike.baidu.com/item/%E8%92%99%E8%87%AA%E5%B8%82/7595141?fromModule=lemma_inlink" \t "_blank" </w:instrText>
            </w:r>
            <w:r>
              <w:fldChar w:fldCharType="separate"/>
            </w:r>
            <w:r>
              <w:rPr>
                <w:rStyle w:val="22"/>
                <w:rFonts w:hAnsi="宋体"/>
                <w:color w:val="auto"/>
                <w:szCs w:val="21"/>
                <w:u w:val="none"/>
              </w:rPr>
              <w:t>蒙自市</w:t>
            </w:r>
            <w:r>
              <w:rPr>
                <w:rStyle w:val="22"/>
                <w:rFonts w:hAnsi="宋体"/>
                <w:color w:val="auto"/>
                <w:szCs w:val="21"/>
                <w:u w:val="none"/>
              </w:rPr>
              <w:fldChar w:fldCharType="end"/>
            </w:r>
            <w:r>
              <w:rPr>
                <w:rFonts w:hAnsi="宋体"/>
                <w:szCs w:val="21"/>
              </w:rPr>
              <w:t>鸣鹫乡接壤，西和开远市</w:t>
            </w:r>
            <w:r>
              <w:fldChar w:fldCharType="begin"/>
            </w:r>
            <w:r>
              <w:instrText xml:space="preserve"> HYPERLINK "https://baike.baidu.com/item/%E7%A2%91%E6%A0%BC%E4%B9%A1/6767388?fromModule=lemma_inlink" \t "_blank" </w:instrText>
            </w:r>
            <w:r>
              <w:fldChar w:fldCharType="separate"/>
            </w:r>
            <w:r>
              <w:rPr>
                <w:rStyle w:val="22"/>
                <w:rFonts w:hAnsi="宋体"/>
                <w:color w:val="auto"/>
                <w:szCs w:val="21"/>
                <w:u w:val="none"/>
              </w:rPr>
              <w:t>碑格乡</w:t>
            </w:r>
            <w:r>
              <w:rPr>
                <w:rStyle w:val="22"/>
                <w:rFonts w:hAnsi="宋体"/>
                <w:color w:val="auto"/>
                <w:szCs w:val="21"/>
                <w:u w:val="none"/>
              </w:rPr>
              <w:fldChar w:fldCharType="end"/>
            </w:r>
            <w:r>
              <w:rPr>
                <w:rFonts w:hAnsi="宋体"/>
                <w:szCs w:val="21"/>
              </w:rPr>
              <w:t>毗邻，北连</w:t>
            </w:r>
            <w:r>
              <w:fldChar w:fldCharType="begin"/>
            </w:r>
            <w:r>
              <w:instrText xml:space="preserve"> HYPERLINK "https://baike.baidu.com/item/%E5%B9%B3%E8%BF%9C%E9%95%87/4189330?fromModule=lemma_inlink" \t "_blank" </w:instrText>
            </w:r>
            <w:r>
              <w:fldChar w:fldCharType="separate"/>
            </w:r>
            <w:r>
              <w:rPr>
                <w:rStyle w:val="22"/>
                <w:rFonts w:hAnsi="宋体"/>
                <w:color w:val="auto"/>
                <w:szCs w:val="21"/>
                <w:u w:val="none"/>
              </w:rPr>
              <w:t>平远镇</w:t>
            </w:r>
            <w:r>
              <w:rPr>
                <w:rStyle w:val="22"/>
                <w:rFonts w:hAnsi="宋体"/>
                <w:color w:val="auto"/>
                <w:szCs w:val="21"/>
                <w:u w:val="none"/>
              </w:rPr>
              <w:fldChar w:fldCharType="end"/>
            </w:r>
            <w:r>
              <w:rPr>
                <w:rFonts w:hAnsi="宋体"/>
                <w:szCs w:val="21"/>
              </w:rPr>
              <w:t>，乡人民政府距砚山县城90</w:t>
            </w:r>
            <w:r>
              <w:rPr>
                <w:rFonts w:hint="eastAsia" w:hAnsi="宋体"/>
                <w:szCs w:val="21"/>
              </w:rPr>
              <w:t>km</w:t>
            </w:r>
            <w:r>
              <w:rPr>
                <w:rFonts w:hAnsi="宋体"/>
                <w:szCs w:val="21"/>
              </w:rPr>
              <w:t>，行政区域面积268</w:t>
            </w:r>
            <w:r>
              <w:rPr>
                <w:rFonts w:hint="eastAsia" w:hAnsi="宋体"/>
                <w:szCs w:val="21"/>
              </w:rPr>
              <w:t>km</w:t>
            </w:r>
            <w:r>
              <w:rPr>
                <w:rFonts w:hAnsi="宋体"/>
                <w:szCs w:val="21"/>
                <w:vertAlign w:val="superscript"/>
              </w:rPr>
              <w:t>2</w:t>
            </w:r>
            <w:r>
              <w:rPr>
                <w:rFonts w:hint="eastAsia" w:hAnsi="宋体"/>
                <w:sz w:val="21"/>
                <w:szCs w:val="21"/>
                <w:vertAlign w:val="baseline"/>
                <w:lang w:eastAsia="zh-CN"/>
              </w:rPr>
              <w:t>。</w:t>
            </w:r>
          </w:p>
          <w:p>
            <w:pPr>
              <w:spacing w:line="360" w:lineRule="auto"/>
              <w:ind w:firstLine="422" w:firstLineChars="200"/>
              <w:rPr>
                <w:b/>
                <w:kern w:val="0"/>
                <w:szCs w:val="21"/>
              </w:rPr>
            </w:pPr>
            <w:r>
              <w:rPr>
                <w:rFonts w:hint="eastAsia"/>
                <w:b/>
                <w:kern w:val="0"/>
                <w:szCs w:val="21"/>
              </w:rPr>
              <w:t>2、流域位置</w:t>
            </w:r>
          </w:p>
          <w:p>
            <w:pPr>
              <w:spacing w:line="360" w:lineRule="auto"/>
              <w:ind w:firstLine="420" w:firstLineChars="200"/>
              <w:rPr>
                <w:szCs w:val="21"/>
              </w:rPr>
            </w:pPr>
            <w:r>
              <w:rPr>
                <w:szCs w:val="21"/>
              </w:rPr>
              <w:t>阿舍彝族乡地处砚山县西部，地势东北低、西南高。属中山地形，峰丛和沟谷地貌。主要山脉有马掉陡坡和银子梁坡，境内最高峰马掉陡坡位于鲁都克，海拔2263.9</w:t>
            </w:r>
            <w:r>
              <w:rPr>
                <w:rFonts w:hint="eastAsia"/>
                <w:szCs w:val="21"/>
              </w:rPr>
              <w:t>m</w:t>
            </w:r>
            <w:r>
              <w:rPr>
                <w:szCs w:val="21"/>
              </w:rPr>
              <w:t>；最低点位于阿舍村阿文寨脚，海拔1468</w:t>
            </w:r>
            <w:r>
              <w:rPr>
                <w:rFonts w:hint="eastAsia"/>
                <w:szCs w:val="21"/>
              </w:rPr>
              <w:t>m</w:t>
            </w:r>
            <w:r>
              <w:rPr>
                <w:szCs w:val="21"/>
              </w:rPr>
              <w:t>。</w:t>
            </w:r>
            <w:r>
              <w:rPr>
                <w:rFonts w:hint="eastAsia"/>
                <w:szCs w:val="21"/>
              </w:rPr>
              <w:t>矿区海拔 1840～1520m 左右，相对高差300余米，矿区地势相对平坦，坡度一般在15°～20°，属于低中山地貌。勘查区位于滇东岩溶高原东南部，海拔标高1520～1840m，相对高差320m，属于低高山中切割区。地形平缓，坡度一般10～25°，局部坡度大于45°，区内水系不发育，多呈近树枝状，溪沟水流入盘龙河，汇入南温河，最终汇入红河，属红河水系。</w:t>
            </w:r>
          </w:p>
          <w:p>
            <w:pPr>
              <w:spacing w:line="360" w:lineRule="auto"/>
              <w:ind w:firstLine="420" w:firstLineChars="200"/>
              <w:rPr>
                <w:szCs w:val="21"/>
              </w:rPr>
            </w:pPr>
            <w:r>
              <w:rPr>
                <w:rFonts w:hint="eastAsia"/>
                <w:szCs w:val="21"/>
              </w:rPr>
              <w:t>矿区隶属红河流域，无常年地表径流，矿区附近最大的水库为回龙坝水库。大部分地区为岩溶地貌、溶洞、漏斗、溶蚀洼池遍布、地形陡峻、植被稀少、基岩裸露、缺水干旱。</w:t>
            </w:r>
          </w:p>
          <w:p>
            <w:pPr>
              <w:spacing w:line="360" w:lineRule="auto"/>
              <w:ind w:firstLine="420" w:firstLineChars="200"/>
            </w:pPr>
            <w:r>
              <w:rPr>
                <w:szCs w:val="21"/>
              </w:rPr>
              <w:t>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w:t>
            </w:r>
          </w:p>
          <w:p>
            <w:pPr>
              <w:adjustRightInd w:val="0"/>
              <w:snapToGrid w:val="0"/>
              <w:spacing w:line="360" w:lineRule="auto"/>
              <w:ind w:firstLine="422" w:firstLineChars="200"/>
              <w:jc w:val="left"/>
              <w:rPr>
                <w:b/>
                <w:szCs w:val="21"/>
              </w:rPr>
            </w:pPr>
            <w:r>
              <w:rPr>
                <w:b/>
                <w:szCs w:val="21"/>
              </w:rPr>
              <w:t>3、项目地理位置</w:t>
            </w:r>
          </w:p>
          <w:p>
            <w:pPr>
              <w:spacing w:line="360" w:lineRule="auto"/>
              <w:ind w:firstLine="420" w:firstLineChars="200"/>
              <w:rPr>
                <w:szCs w:val="21"/>
              </w:rPr>
            </w:pPr>
            <w:r>
              <w:rPr>
                <w:bCs/>
                <w:szCs w:val="21"/>
              </w:rPr>
              <w:t>云南省砚山县辉煌煤矿勘探</w:t>
            </w:r>
            <w:r>
              <w:rPr>
                <w:szCs w:val="21"/>
              </w:rPr>
              <w:t>矿区位于云南省两州（红河、文山）三县（开远、蒙自、砚山）五乡镇结合部位，地处文山壮族苗族自治州砚山县阿舍乡境内，工作区范围：东经103°40′57″～103°43′57″，北纬 23°38′04″～23°40′00″，矿区经阿舍乡至平远街16km，自平远街西到开远80km，东至砚山78km，北西至昆明326km。具体位置见附图1：项目地理位置示意图。</w:t>
            </w:r>
          </w:p>
          <w:p/>
          <w:p/>
          <w:p>
            <w:pPr>
              <w:pStyle w:val="2"/>
              <w:rPr>
                <w:color w:val="auto"/>
              </w:rPr>
            </w:pPr>
          </w:p>
          <w:p/>
          <w:p>
            <w:pPr>
              <w:pStyle w:val="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710" w:type="dxa"/>
            <w:vAlign w:val="center"/>
          </w:tcPr>
          <w:p>
            <w:pPr>
              <w:adjustRightInd w:val="0"/>
              <w:snapToGrid w:val="0"/>
              <w:jc w:val="center"/>
              <w:rPr>
                <w:kern w:val="0"/>
                <w:szCs w:val="21"/>
              </w:rPr>
            </w:pPr>
            <w:r>
              <w:rPr>
                <w:rFonts w:hAnsi="宋体"/>
                <w:kern w:val="0"/>
                <w:szCs w:val="21"/>
              </w:rPr>
              <w:t>项目组成及规模</w:t>
            </w:r>
          </w:p>
        </w:tc>
        <w:tc>
          <w:tcPr>
            <w:tcW w:w="8380" w:type="dxa"/>
            <w:vAlign w:val="center"/>
          </w:tcPr>
          <w:p>
            <w:pPr>
              <w:adjustRightInd w:val="0"/>
              <w:snapToGrid w:val="0"/>
              <w:spacing w:line="360" w:lineRule="auto"/>
              <w:ind w:firstLine="422" w:firstLineChars="200"/>
              <w:jc w:val="left"/>
              <w:rPr>
                <w:rFonts w:hAnsi="宋体"/>
                <w:b/>
                <w:bCs/>
                <w:color w:val="00B0F0"/>
                <w:szCs w:val="21"/>
              </w:rPr>
            </w:pPr>
            <w:bookmarkStart w:id="6" w:name="_Toc487982012"/>
            <w:bookmarkStart w:id="7" w:name="_Toc448524543"/>
            <w:bookmarkStart w:id="8" w:name="_Toc461319675"/>
            <w:bookmarkStart w:id="9" w:name="_Toc42966467"/>
            <w:r>
              <w:rPr>
                <w:rFonts w:hAnsi="宋体"/>
                <w:b/>
                <w:bCs/>
                <w:color w:val="00B0F0"/>
                <w:szCs w:val="21"/>
              </w:rPr>
              <w:t>1、本次项目</w:t>
            </w:r>
            <w:r>
              <w:rPr>
                <w:rFonts w:hint="eastAsia" w:hAnsi="宋体"/>
                <w:b/>
                <w:bCs/>
                <w:color w:val="00B0F0"/>
                <w:szCs w:val="21"/>
              </w:rPr>
              <w:t>由来</w:t>
            </w:r>
          </w:p>
          <w:p>
            <w:pPr>
              <w:adjustRightInd w:val="0"/>
              <w:snapToGrid w:val="0"/>
              <w:spacing w:line="360" w:lineRule="auto"/>
              <w:ind w:firstLine="420" w:firstLineChars="200"/>
              <w:rPr>
                <w:szCs w:val="21"/>
              </w:rPr>
            </w:pPr>
            <w:r>
              <w:rPr>
                <w:rFonts w:hint="eastAsia" w:hAnsi="宋体"/>
                <w:bCs/>
                <w:szCs w:val="21"/>
              </w:rPr>
              <w:t>云南磊鑫矿业有限公司云南省砚山县辉煌煤矿勘探(探矿)探矿许可证号：T53120090701031621，勘探有效期限20</w:t>
            </w:r>
            <w:r>
              <w:rPr>
                <w:rFonts w:hAnsi="宋体"/>
                <w:bCs/>
                <w:szCs w:val="21"/>
              </w:rPr>
              <w:t>21</w:t>
            </w:r>
            <w:r>
              <w:rPr>
                <w:rFonts w:hint="eastAsia" w:hAnsi="宋体"/>
                <w:bCs/>
                <w:szCs w:val="21"/>
              </w:rPr>
              <w:t>年</w:t>
            </w:r>
            <w:r>
              <w:rPr>
                <w:rFonts w:hAnsi="宋体"/>
                <w:bCs/>
                <w:szCs w:val="21"/>
              </w:rPr>
              <w:t>8</w:t>
            </w:r>
            <w:r>
              <w:rPr>
                <w:rFonts w:hint="eastAsia" w:hAnsi="宋体"/>
                <w:bCs/>
                <w:szCs w:val="21"/>
              </w:rPr>
              <w:t>月18日至202</w:t>
            </w:r>
            <w:r>
              <w:rPr>
                <w:rFonts w:hAnsi="宋体"/>
                <w:bCs/>
                <w:szCs w:val="21"/>
              </w:rPr>
              <w:t>6</w:t>
            </w:r>
            <w:r>
              <w:rPr>
                <w:rFonts w:hint="eastAsia" w:hAnsi="宋体"/>
                <w:bCs/>
                <w:szCs w:val="21"/>
              </w:rPr>
              <w:t>年</w:t>
            </w:r>
            <w:r>
              <w:rPr>
                <w:rFonts w:hAnsi="宋体"/>
                <w:bCs/>
                <w:szCs w:val="21"/>
              </w:rPr>
              <w:t>8</w:t>
            </w:r>
            <w:r>
              <w:rPr>
                <w:rFonts w:hint="eastAsia" w:hAnsi="宋体"/>
                <w:bCs/>
                <w:szCs w:val="21"/>
              </w:rPr>
              <w:t>月18日。云南省砚山县辉煌煤矿勘探为申请探矿权变更项目，云南磊鑫矿业有限公司拟转让矿权给文山同卓矿业有限责任公司，根据《砚山自然资源局关于云南磊鑫矿业有限公司云南省砚山县辉煌煤矿勘探(探矿)审批执法监察审查意见》（详见附件），云南磊鑫矿业有限公司2</w:t>
            </w:r>
            <w:r>
              <w:rPr>
                <w:rFonts w:hAnsi="宋体"/>
                <w:bCs/>
                <w:szCs w:val="21"/>
              </w:rPr>
              <w:t>019年</w:t>
            </w:r>
            <w:r>
              <w:rPr>
                <w:rFonts w:hint="eastAsia" w:hAnsi="宋体"/>
                <w:bCs/>
                <w:szCs w:val="21"/>
              </w:rPr>
              <w:t>4月8日探矿权延续成功至今未发现探矿的违法行为，本次申请变更的探矿权转让完成前，建设范围未进行过勘探，矿区</w:t>
            </w:r>
            <w:r>
              <w:rPr>
                <w:rFonts w:hAnsi="宋体"/>
                <w:bCs/>
                <w:szCs w:val="21"/>
              </w:rPr>
              <w:t>勘查工作未完成，需要延续开展地质勘查工作。该矿区不在自然保护区、生态红线保护范围、国家公园、三江并流世界自然遗产地、风景名胜区、森林公园、水资源保护区、地质公园、地质遗迹、建设项目压覆区，矿产资源规划禁止区和限制区等重要地区范围内。经</w:t>
            </w:r>
            <w:r>
              <w:rPr>
                <w:rFonts w:hint="eastAsia" w:hAnsi="宋体"/>
                <w:bCs/>
                <w:szCs w:val="21"/>
              </w:rPr>
              <w:t>砚山县</w:t>
            </w:r>
            <w:r>
              <w:rPr>
                <w:rFonts w:hAnsi="宋体"/>
                <w:bCs/>
                <w:szCs w:val="21"/>
              </w:rPr>
              <w:t>自然资源局审核，征求相关部门所用的范围坐标为矿区缩减后的矿区范围，故同意办理探矿权</w:t>
            </w:r>
            <w:r>
              <w:rPr>
                <w:rFonts w:hint="eastAsia" w:hAnsi="宋体"/>
                <w:bCs/>
                <w:szCs w:val="21"/>
              </w:rPr>
              <w:t>变更</w:t>
            </w:r>
            <w:r>
              <w:rPr>
                <w:rFonts w:hAnsi="宋体"/>
                <w:bCs/>
                <w:szCs w:val="21"/>
              </w:rPr>
              <w:t>相关登记手续。</w:t>
            </w:r>
          </w:p>
          <w:p>
            <w:pPr>
              <w:adjustRightInd w:val="0"/>
              <w:snapToGrid w:val="0"/>
              <w:spacing w:line="360" w:lineRule="auto"/>
              <w:ind w:firstLine="422" w:firstLineChars="200"/>
              <w:jc w:val="left"/>
              <w:rPr>
                <w:rFonts w:hAnsi="宋体"/>
                <w:b/>
                <w:bCs/>
                <w:color w:val="00B0F0"/>
                <w:szCs w:val="21"/>
              </w:rPr>
            </w:pPr>
            <w:r>
              <w:rPr>
                <w:rFonts w:hint="eastAsia" w:hAnsi="宋体"/>
                <w:b/>
                <w:bCs/>
                <w:color w:val="00B0F0"/>
                <w:szCs w:val="21"/>
              </w:rPr>
              <w:t>（</w:t>
            </w:r>
            <w:r>
              <w:rPr>
                <w:rFonts w:hAnsi="宋体"/>
                <w:b/>
                <w:bCs/>
                <w:color w:val="00B0F0"/>
                <w:szCs w:val="21"/>
              </w:rPr>
              <w:t>1</w:t>
            </w:r>
            <w:r>
              <w:rPr>
                <w:rFonts w:hint="eastAsia" w:hAnsi="宋体"/>
                <w:b/>
                <w:bCs/>
                <w:color w:val="00B0F0"/>
                <w:szCs w:val="21"/>
              </w:rPr>
              <w:t>）探矿权首次设立及变更情况</w:t>
            </w:r>
          </w:p>
          <w:p>
            <w:pPr>
              <w:adjustRightInd w:val="0"/>
              <w:snapToGrid w:val="0"/>
              <w:spacing w:line="360" w:lineRule="auto"/>
              <w:ind w:firstLine="420" w:firstLineChars="200"/>
              <w:jc w:val="left"/>
              <w:rPr>
                <w:rFonts w:hAnsi="宋体"/>
                <w:b/>
                <w:bCs/>
                <w:szCs w:val="21"/>
              </w:rPr>
            </w:pPr>
            <w:r>
              <w:rPr>
                <w:rFonts w:hint="eastAsia" w:hAnsi="宋体"/>
                <w:bCs/>
                <w:szCs w:val="21"/>
              </w:rPr>
              <w:t>矿权首次设立时间为2006年5月12日，勘查许可证编号：5300000720794，探矿权人：云南磊鑫矿业有限公司，勘查面积为18.88km</w:t>
            </w:r>
            <w:r>
              <w:rPr>
                <w:rFonts w:hint="eastAsia" w:hAnsi="宋体"/>
                <w:bCs/>
                <w:szCs w:val="21"/>
                <w:vertAlign w:val="superscript"/>
              </w:rPr>
              <w:t>2</w:t>
            </w:r>
            <w:r>
              <w:rPr>
                <w:rFonts w:hint="eastAsia" w:hAnsi="宋体"/>
                <w:bCs/>
                <w:szCs w:val="21"/>
              </w:rPr>
              <w:t>，勘查矿种为煤。先后由腾冲县金山地矿科技服务有限责任、云南省有色地质三〇六队组织实施地质勘查工作，2010年后，由于砚山县政府开展矿产资源整合，相关文件要求探矿权全面停止地质勘查工作，导致辉煌煤矿后续地质工作未能如期完成。项目矿权经历了六次延续变更，详细情况见表2-</w:t>
            </w:r>
            <w:r>
              <w:rPr>
                <w:rFonts w:hAnsi="宋体"/>
                <w:bCs/>
                <w:szCs w:val="21"/>
              </w:rPr>
              <w:t>1</w:t>
            </w:r>
            <w:r>
              <w:rPr>
                <w:rFonts w:hint="eastAsia" w:hAnsi="宋体"/>
                <w:bCs/>
                <w:szCs w:val="21"/>
              </w:rPr>
              <w:t>。</w:t>
            </w:r>
          </w:p>
          <w:tbl>
            <w:tblPr>
              <w:tblStyle w:val="18"/>
              <w:tblW w:w="8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3"/>
              <w:gridCol w:w="787"/>
              <w:gridCol w:w="1483"/>
              <w:gridCol w:w="709"/>
              <w:gridCol w:w="1135"/>
              <w:gridCol w:w="1417"/>
              <w:gridCol w:w="1187"/>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7" w:hRule="atLeast"/>
                <w:tblHeader/>
                <w:jc w:val="center"/>
              </w:trPr>
              <w:tc>
                <w:tcPr>
                  <w:tcW w:w="8210" w:type="dxa"/>
                  <w:gridSpan w:val="8"/>
                  <w:tcBorders>
                    <w:top w:val="nil"/>
                    <w:left w:val="nil"/>
                    <w:right w:val="nil"/>
                  </w:tcBorders>
                  <w:vAlign w:val="center"/>
                </w:tcPr>
                <w:p>
                  <w:pPr>
                    <w:widowControl/>
                    <w:adjustRightInd w:val="0"/>
                    <w:snapToGrid w:val="0"/>
                    <w:jc w:val="center"/>
                    <w:rPr>
                      <w:rFonts w:hAnsi="宋体"/>
                      <w:b/>
                      <w:kern w:val="0"/>
                      <w:sz w:val="18"/>
                      <w:szCs w:val="18"/>
                    </w:rPr>
                  </w:pPr>
                  <w:r>
                    <w:rPr>
                      <w:b/>
                      <w:bCs/>
                      <w:sz w:val="18"/>
                      <w:szCs w:val="18"/>
                    </w:rPr>
                    <w:t xml:space="preserve">表2-1   </w:t>
                  </w:r>
                  <w:r>
                    <w:rPr>
                      <w:rFonts w:hint="eastAsia"/>
                      <w:b/>
                      <w:bCs/>
                      <w:sz w:val="18"/>
                      <w:szCs w:val="18"/>
                    </w:rPr>
                    <w:t>云南省砚山县辉煌煤矿探矿权历次延续变更情况表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8" w:hRule="atLeast"/>
                <w:tblHeader/>
                <w:jc w:val="center"/>
              </w:trPr>
              <w:tc>
                <w:tcPr>
                  <w:tcW w:w="303" w:type="dxa"/>
                  <w:vAlign w:val="center"/>
                </w:tcPr>
                <w:p>
                  <w:pPr>
                    <w:widowControl/>
                    <w:adjustRightInd w:val="0"/>
                    <w:snapToGrid w:val="0"/>
                    <w:jc w:val="center"/>
                    <w:rPr>
                      <w:b/>
                      <w:kern w:val="0"/>
                      <w:sz w:val="18"/>
                      <w:szCs w:val="18"/>
                    </w:rPr>
                  </w:pPr>
                  <w:r>
                    <w:rPr>
                      <w:rFonts w:hAnsi="宋体"/>
                      <w:b/>
                      <w:kern w:val="0"/>
                      <w:sz w:val="18"/>
                      <w:szCs w:val="18"/>
                    </w:rPr>
                    <w:t>序号</w:t>
                  </w:r>
                </w:p>
              </w:tc>
              <w:tc>
                <w:tcPr>
                  <w:tcW w:w="787" w:type="dxa"/>
                  <w:noWrap/>
                  <w:vAlign w:val="center"/>
                </w:tcPr>
                <w:p>
                  <w:pPr>
                    <w:widowControl/>
                    <w:adjustRightInd w:val="0"/>
                    <w:snapToGrid w:val="0"/>
                    <w:jc w:val="center"/>
                    <w:rPr>
                      <w:b/>
                      <w:kern w:val="0"/>
                      <w:sz w:val="18"/>
                      <w:szCs w:val="18"/>
                    </w:rPr>
                  </w:pPr>
                  <w:r>
                    <w:rPr>
                      <w:rFonts w:hAnsi="宋体"/>
                      <w:b/>
                      <w:kern w:val="0"/>
                      <w:sz w:val="18"/>
                      <w:szCs w:val="18"/>
                    </w:rPr>
                    <w:t>许可证号</w:t>
                  </w:r>
                </w:p>
              </w:tc>
              <w:tc>
                <w:tcPr>
                  <w:tcW w:w="1483" w:type="dxa"/>
                  <w:vAlign w:val="center"/>
                </w:tcPr>
                <w:p>
                  <w:pPr>
                    <w:widowControl/>
                    <w:adjustRightInd w:val="0"/>
                    <w:snapToGrid w:val="0"/>
                    <w:jc w:val="center"/>
                    <w:rPr>
                      <w:rFonts w:hAnsi="宋体"/>
                      <w:b/>
                      <w:kern w:val="0"/>
                      <w:sz w:val="18"/>
                      <w:szCs w:val="18"/>
                    </w:rPr>
                  </w:pPr>
                  <w:r>
                    <w:rPr>
                      <w:rFonts w:hAnsi="宋体"/>
                      <w:b/>
                      <w:kern w:val="0"/>
                      <w:sz w:val="18"/>
                      <w:szCs w:val="18"/>
                    </w:rPr>
                    <w:t>项目名称</w:t>
                  </w:r>
                </w:p>
              </w:tc>
              <w:tc>
                <w:tcPr>
                  <w:tcW w:w="709" w:type="dxa"/>
                  <w:vAlign w:val="center"/>
                </w:tcPr>
                <w:p>
                  <w:pPr>
                    <w:widowControl/>
                    <w:adjustRightInd w:val="0"/>
                    <w:snapToGrid w:val="0"/>
                    <w:jc w:val="center"/>
                    <w:rPr>
                      <w:rFonts w:hAnsi="宋体"/>
                      <w:b/>
                      <w:kern w:val="0"/>
                      <w:sz w:val="18"/>
                      <w:szCs w:val="18"/>
                    </w:rPr>
                  </w:pPr>
                  <w:r>
                    <w:rPr>
                      <w:rFonts w:hint="eastAsia" w:hAnsi="宋体"/>
                      <w:b/>
                      <w:kern w:val="0"/>
                      <w:sz w:val="18"/>
                      <w:szCs w:val="18"/>
                    </w:rPr>
                    <w:t>探矿权人</w:t>
                  </w:r>
                </w:p>
              </w:tc>
              <w:tc>
                <w:tcPr>
                  <w:tcW w:w="1135" w:type="dxa"/>
                  <w:vAlign w:val="center"/>
                </w:tcPr>
                <w:p>
                  <w:pPr>
                    <w:widowControl/>
                    <w:adjustRightInd w:val="0"/>
                    <w:snapToGrid w:val="0"/>
                    <w:jc w:val="center"/>
                    <w:rPr>
                      <w:b/>
                      <w:kern w:val="0"/>
                      <w:sz w:val="18"/>
                      <w:szCs w:val="18"/>
                    </w:rPr>
                  </w:pPr>
                  <w:r>
                    <w:rPr>
                      <w:rFonts w:hAnsi="宋体"/>
                      <w:b/>
                      <w:kern w:val="0"/>
                      <w:sz w:val="18"/>
                      <w:szCs w:val="18"/>
                    </w:rPr>
                    <w:t>面积（</w:t>
                  </w:r>
                  <w:r>
                    <w:rPr>
                      <w:b/>
                      <w:kern w:val="0"/>
                      <w:sz w:val="18"/>
                      <w:szCs w:val="18"/>
                    </w:rPr>
                    <w:t>km</w:t>
                  </w:r>
                  <w:r>
                    <w:rPr>
                      <w:b/>
                      <w:kern w:val="0"/>
                      <w:sz w:val="18"/>
                      <w:szCs w:val="18"/>
                      <w:vertAlign w:val="superscript"/>
                    </w:rPr>
                    <w:t>2</w:t>
                  </w:r>
                  <w:r>
                    <w:rPr>
                      <w:rFonts w:hAnsi="宋体"/>
                      <w:b/>
                      <w:kern w:val="0"/>
                      <w:sz w:val="18"/>
                      <w:szCs w:val="18"/>
                    </w:rPr>
                    <w:t>）</w:t>
                  </w:r>
                </w:p>
              </w:tc>
              <w:tc>
                <w:tcPr>
                  <w:tcW w:w="1417" w:type="dxa"/>
                  <w:vAlign w:val="center"/>
                </w:tcPr>
                <w:p>
                  <w:pPr>
                    <w:widowControl/>
                    <w:adjustRightInd w:val="0"/>
                    <w:snapToGrid w:val="0"/>
                    <w:jc w:val="center"/>
                    <w:rPr>
                      <w:b/>
                      <w:kern w:val="0"/>
                      <w:sz w:val="18"/>
                      <w:szCs w:val="18"/>
                    </w:rPr>
                  </w:pPr>
                  <w:r>
                    <w:rPr>
                      <w:rFonts w:hAnsi="宋体"/>
                      <w:b/>
                      <w:kern w:val="0"/>
                      <w:sz w:val="18"/>
                      <w:szCs w:val="18"/>
                    </w:rPr>
                    <w:t>有效期限</w:t>
                  </w:r>
                </w:p>
              </w:tc>
              <w:tc>
                <w:tcPr>
                  <w:tcW w:w="1187" w:type="dxa"/>
                  <w:vAlign w:val="center"/>
                </w:tcPr>
                <w:p>
                  <w:pPr>
                    <w:widowControl/>
                    <w:adjustRightInd w:val="0"/>
                    <w:snapToGrid w:val="0"/>
                    <w:jc w:val="center"/>
                    <w:rPr>
                      <w:b/>
                      <w:kern w:val="0"/>
                      <w:sz w:val="18"/>
                      <w:szCs w:val="18"/>
                    </w:rPr>
                  </w:pPr>
                  <w:r>
                    <w:rPr>
                      <w:rFonts w:hAnsi="宋体"/>
                      <w:b/>
                      <w:kern w:val="0"/>
                      <w:sz w:val="18"/>
                      <w:szCs w:val="18"/>
                    </w:rPr>
                    <w:t>勘查单位</w:t>
                  </w:r>
                </w:p>
              </w:tc>
              <w:tc>
                <w:tcPr>
                  <w:tcW w:w="1189" w:type="dxa"/>
                  <w:noWrap/>
                  <w:vAlign w:val="center"/>
                </w:tcPr>
                <w:p>
                  <w:pPr>
                    <w:widowControl/>
                    <w:adjustRightInd w:val="0"/>
                    <w:snapToGrid w:val="0"/>
                    <w:jc w:val="center"/>
                    <w:rPr>
                      <w:b/>
                      <w:kern w:val="0"/>
                      <w:sz w:val="18"/>
                      <w:szCs w:val="18"/>
                    </w:rPr>
                  </w:pPr>
                  <w:r>
                    <w:rPr>
                      <w:rFonts w:hint="eastAsia" w:hAnsi="宋体"/>
                      <w:b/>
                      <w:kern w:val="0"/>
                      <w:sz w:val="18"/>
                      <w:szCs w:val="18"/>
                    </w:rPr>
                    <w:t>发证</w:t>
                  </w:r>
                  <w:r>
                    <w:rPr>
                      <w:rFonts w:hAnsi="宋体"/>
                      <w:b/>
                      <w:kern w:val="0"/>
                      <w:sz w:val="18"/>
                      <w:szCs w:val="18"/>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jc w:val="center"/>
              </w:trPr>
              <w:tc>
                <w:tcPr>
                  <w:tcW w:w="303" w:type="dxa"/>
                  <w:vAlign w:val="center"/>
                </w:tcPr>
                <w:p>
                  <w:pPr>
                    <w:adjustRightInd w:val="0"/>
                    <w:snapToGrid w:val="0"/>
                    <w:jc w:val="center"/>
                    <w:rPr>
                      <w:sz w:val="18"/>
                      <w:szCs w:val="18"/>
                    </w:rPr>
                  </w:pPr>
                  <w:r>
                    <w:rPr>
                      <w:rFonts w:hint="eastAsia"/>
                      <w:sz w:val="18"/>
                      <w:szCs w:val="18"/>
                    </w:rPr>
                    <w:t>1</w:t>
                  </w:r>
                </w:p>
              </w:tc>
              <w:tc>
                <w:tcPr>
                  <w:tcW w:w="787" w:type="dxa"/>
                  <w:noWrap/>
                  <w:vAlign w:val="center"/>
                </w:tcPr>
                <w:p>
                  <w:pPr>
                    <w:adjustRightInd w:val="0"/>
                    <w:snapToGrid w:val="0"/>
                    <w:jc w:val="center"/>
                    <w:rPr>
                      <w:sz w:val="18"/>
                      <w:szCs w:val="18"/>
                    </w:rPr>
                  </w:pPr>
                  <w:r>
                    <w:rPr>
                      <w:sz w:val="18"/>
                      <w:szCs w:val="18"/>
                    </w:rPr>
                    <w:t>5300000720794</w:t>
                  </w:r>
                </w:p>
              </w:tc>
              <w:tc>
                <w:tcPr>
                  <w:tcW w:w="1483" w:type="dxa"/>
                  <w:vAlign w:val="center"/>
                </w:tcPr>
                <w:p>
                  <w:pPr>
                    <w:widowControl/>
                    <w:adjustRightInd w:val="0"/>
                    <w:snapToGrid w:val="0"/>
                    <w:jc w:val="center"/>
                    <w:rPr>
                      <w:kern w:val="0"/>
                      <w:sz w:val="18"/>
                      <w:szCs w:val="18"/>
                    </w:rPr>
                  </w:pPr>
                  <w:r>
                    <w:rPr>
                      <w:rFonts w:hint="eastAsia"/>
                      <w:kern w:val="0"/>
                      <w:sz w:val="18"/>
                      <w:szCs w:val="18"/>
                    </w:rPr>
                    <w:t>云南省砚山县辉煌煤矿普查</w:t>
                  </w:r>
                </w:p>
              </w:tc>
              <w:tc>
                <w:tcPr>
                  <w:tcW w:w="709" w:type="dxa"/>
                  <w:vMerge w:val="restart"/>
                  <w:vAlign w:val="center"/>
                </w:tcPr>
                <w:p>
                  <w:pPr>
                    <w:widowControl/>
                    <w:adjustRightInd w:val="0"/>
                    <w:snapToGrid w:val="0"/>
                    <w:jc w:val="center"/>
                    <w:rPr>
                      <w:rFonts w:hAnsi="宋体"/>
                      <w:kern w:val="0"/>
                      <w:sz w:val="18"/>
                      <w:szCs w:val="18"/>
                    </w:rPr>
                  </w:pPr>
                  <w:r>
                    <w:rPr>
                      <w:rFonts w:hint="eastAsia" w:hAnsi="宋体"/>
                      <w:kern w:val="0"/>
                      <w:sz w:val="18"/>
                      <w:szCs w:val="18"/>
                    </w:rPr>
                    <w:t>云南磊鑫矿业有限公司</w:t>
                  </w:r>
                </w:p>
              </w:tc>
              <w:tc>
                <w:tcPr>
                  <w:tcW w:w="1135" w:type="dxa"/>
                  <w:vAlign w:val="center"/>
                </w:tcPr>
                <w:p>
                  <w:pPr>
                    <w:widowControl/>
                    <w:adjustRightInd w:val="0"/>
                    <w:snapToGrid w:val="0"/>
                    <w:jc w:val="center"/>
                    <w:rPr>
                      <w:kern w:val="0"/>
                      <w:sz w:val="18"/>
                      <w:szCs w:val="18"/>
                    </w:rPr>
                  </w:pPr>
                  <w:r>
                    <w:rPr>
                      <w:kern w:val="0"/>
                      <w:sz w:val="18"/>
                      <w:szCs w:val="18"/>
                    </w:rPr>
                    <w:t>18.88</w:t>
                  </w:r>
                </w:p>
              </w:tc>
              <w:tc>
                <w:tcPr>
                  <w:tcW w:w="1417" w:type="dxa"/>
                  <w:vAlign w:val="center"/>
                </w:tcPr>
                <w:p>
                  <w:pPr>
                    <w:adjustRightInd w:val="0"/>
                    <w:snapToGrid w:val="0"/>
                    <w:jc w:val="center"/>
                    <w:rPr>
                      <w:sz w:val="18"/>
                      <w:szCs w:val="18"/>
                    </w:rPr>
                  </w:pPr>
                  <w:r>
                    <w:rPr>
                      <w:rFonts w:hint="eastAsia"/>
                      <w:sz w:val="18"/>
                      <w:szCs w:val="18"/>
                    </w:rPr>
                    <w:t>2006年5月12日至2007年6月26日/1年</w:t>
                  </w:r>
                </w:p>
              </w:tc>
              <w:tc>
                <w:tcPr>
                  <w:tcW w:w="1187" w:type="dxa"/>
                  <w:vAlign w:val="center"/>
                </w:tcPr>
                <w:p>
                  <w:pPr>
                    <w:widowControl/>
                    <w:adjustRightInd w:val="0"/>
                    <w:snapToGrid w:val="0"/>
                    <w:jc w:val="center"/>
                    <w:rPr>
                      <w:kern w:val="0"/>
                      <w:sz w:val="18"/>
                      <w:szCs w:val="18"/>
                    </w:rPr>
                  </w:pPr>
                  <w:r>
                    <w:rPr>
                      <w:rFonts w:hint="eastAsia"/>
                      <w:kern w:val="0"/>
                      <w:sz w:val="18"/>
                      <w:szCs w:val="18"/>
                    </w:rPr>
                    <w:t>腾冲县金山地矿科技有限责任公司</w:t>
                  </w:r>
                </w:p>
              </w:tc>
              <w:tc>
                <w:tcPr>
                  <w:tcW w:w="1189" w:type="dxa"/>
                  <w:noWrap/>
                  <w:vAlign w:val="center"/>
                </w:tcPr>
                <w:p>
                  <w:pPr>
                    <w:adjustRightInd w:val="0"/>
                    <w:snapToGrid w:val="0"/>
                    <w:jc w:val="center"/>
                    <w:rPr>
                      <w:sz w:val="18"/>
                      <w:szCs w:val="18"/>
                    </w:rPr>
                  </w:pPr>
                  <w:r>
                    <w:rPr>
                      <w:rFonts w:hint="eastAsia"/>
                      <w:sz w:val="18"/>
                      <w:szCs w:val="18"/>
                    </w:rPr>
                    <w:t>云南省国土资源厅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jc w:val="center"/>
              </w:trPr>
              <w:tc>
                <w:tcPr>
                  <w:tcW w:w="303" w:type="dxa"/>
                  <w:vAlign w:val="center"/>
                </w:tcPr>
                <w:p>
                  <w:pPr>
                    <w:adjustRightInd w:val="0"/>
                    <w:snapToGrid w:val="0"/>
                    <w:jc w:val="center"/>
                    <w:rPr>
                      <w:sz w:val="18"/>
                      <w:szCs w:val="18"/>
                    </w:rPr>
                  </w:pPr>
                  <w:r>
                    <w:rPr>
                      <w:rFonts w:hint="eastAsia"/>
                      <w:sz w:val="18"/>
                      <w:szCs w:val="18"/>
                    </w:rPr>
                    <w:t>2</w:t>
                  </w:r>
                </w:p>
              </w:tc>
              <w:tc>
                <w:tcPr>
                  <w:tcW w:w="787" w:type="dxa"/>
                  <w:noWrap/>
                  <w:vAlign w:val="center"/>
                </w:tcPr>
                <w:p>
                  <w:pPr>
                    <w:adjustRightInd w:val="0"/>
                    <w:snapToGrid w:val="0"/>
                    <w:jc w:val="center"/>
                    <w:rPr>
                      <w:sz w:val="18"/>
                      <w:szCs w:val="18"/>
                    </w:rPr>
                  </w:pPr>
                  <w:r>
                    <w:rPr>
                      <w:sz w:val="18"/>
                      <w:szCs w:val="18"/>
                    </w:rPr>
                    <w:t>T53120090701031621</w:t>
                  </w:r>
                </w:p>
              </w:tc>
              <w:tc>
                <w:tcPr>
                  <w:tcW w:w="1483" w:type="dxa"/>
                  <w:vAlign w:val="center"/>
                </w:tcPr>
                <w:p>
                  <w:pPr>
                    <w:widowControl/>
                    <w:adjustRightInd w:val="0"/>
                    <w:snapToGrid w:val="0"/>
                    <w:jc w:val="center"/>
                    <w:rPr>
                      <w:kern w:val="0"/>
                      <w:sz w:val="18"/>
                      <w:szCs w:val="18"/>
                    </w:rPr>
                  </w:pPr>
                  <w:r>
                    <w:rPr>
                      <w:rFonts w:hint="eastAsia"/>
                      <w:kern w:val="0"/>
                      <w:sz w:val="18"/>
                      <w:szCs w:val="18"/>
                    </w:rPr>
                    <w:t>云南省砚山县辉煌煤矿普查</w:t>
                  </w:r>
                </w:p>
              </w:tc>
              <w:tc>
                <w:tcPr>
                  <w:tcW w:w="709" w:type="dxa"/>
                  <w:vMerge w:val="continue"/>
                  <w:vAlign w:val="center"/>
                </w:tcPr>
                <w:p>
                  <w:pPr>
                    <w:widowControl/>
                    <w:adjustRightInd w:val="0"/>
                    <w:snapToGrid w:val="0"/>
                    <w:jc w:val="center"/>
                    <w:rPr>
                      <w:rFonts w:hAnsi="宋体"/>
                      <w:kern w:val="0"/>
                      <w:sz w:val="18"/>
                      <w:szCs w:val="18"/>
                    </w:rPr>
                  </w:pPr>
                </w:p>
              </w:tc>
              <w:tc>
                <w:tcPr>
                  <w:tcW w:w="1135" w:type="dxa"/>
                  <w:vAlign w:val="center"/>
                </w:tcPr>
                <w:p>
                  <w:pPr>
                    <w:widowControl/>
                    <w:adjustRightInd w:val="0"/>
                    <w:snapToGrid w:val="0"/>
                    <w:jc w:val="center"/>
                    <w:rPr>
                      <w:kern w:val="0"/>
                      <w:sz w:val="18"/>
                      <w:szCs w:val="18"/>
                    </w:rPr>
                  </w:pPr>
                  <w:r>
                    <w:rPr>
                      <w:kern w:val="0"/>
                      <w:sz w:val="18"/>
                      <w:szCs w:val="18"/>
                    </w:rPr>
                    <w:t>18.88</w:t>
                  </w:r>
                </w:p>
              </w:tc>
              <w:tc>
                <w:tcPr>
                  <w:tcW w:w="1417" w:type="dxa"/>
                  <w:vAlign w:val="center"/>
                </w:tcPr>
                <w:p>
                  <w:pPr>
                    <w:adjustRightInd w:val="0"/>
                    <w:snapToGrid w:val="0"/>
                    <w:jc w:val="center"/>
                    <w:rPr>
                      <w:sz w:val="18"/>
                      <w:szCs w:val="18"/>
                    </w:rPr>
                  </w:pPr>
                  <w:r>
                    <w:rPr>
                      <w:rFonts w:hint="eastAsia"/>
                      <w:sz w:val="18"/>
                      <w:szCs w:val="18"/>
                    </w:rPr>
                    <w:t>2007年6月26日至2009年6月26日/2年</w:t>
                  </w:r>
                </w:p>
              </w:tc>
              <w:tc>
                <w:tcPr>
                  <w:tcW w:w="1187" w:type="dxa"/>
                  <w:vAlign w:val="center"/>
                </w:tcPr>
                <w:p>
                  <w:pPr>
                    <w:widowControl/>
                    <w:adjustRightInd w:val="0"/>
                    <w:snapToGrid w:val="0"/>
                    <w:jc w:val="center"/>
                    <w:rPr>
                      <w:kern w:val="0"/>
                      <w:sz w:val="18"/>
                      <w:szCs w:val="18"/>
                    </w:rPr>
                  </w:pPr>
                  <w:r>
                    <w:rPr>
                      <w:rFonts w:hint="eastAsia"/>
                      <w:kern w:val="0"/>
                      <w:sz w:val="18"/>
                      <w:szCs w:val="18"/>
                    </w:rPr>
                    <w:t>腾冲县金山地矿科技有限责任公司</w:t>
                  </w:r>
                </w:p>
              </w:tc>
              <w:tc>
                <w:tcPr>
                  <w:tcW w:w="1189" w:type="dxa"/>
                  <w:noWrap/>
                  <w:vAlign w:val="center"/>
                </w:tcPr>
                <w:p>
                  <w:pPr>
                    <w:adjustRightInd w:val="0"/>
                    <w:snapToGrid w:val="0"/>
                    <w:jc w:val="center"/>
                    <w:rPr>
                      <w:sz w:val="18"/>
                      <w:szCs w:val="18"/>
                    </w:rPr>
                  </w:pPr>
                  <w:r>
                    <w:rPr>
                      <w:rFonts w:hint="eastAsia"/>
                      <w:sz w:val="18"/>
                      <w:szCs w:val="18"/>
                    </w:rPr>
                    <w:t>云南省国土资源厅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jc w:val="center"/>
              </w:trPr>
              <w:tc>
                <w:tcPr>
                  <w:tcW w:w="303" w:type="dxa"/>
                  <w:vAlign w:val="center"/>
                </w:tcPr>
                <w:p>
                  <w:pPr>
                    <w:adjustRightInd w:val="0"/>
                    <w:snapToGrid w:val="0"/>
                    <w:jc w:val="center"/>
                    <w:rPr>
                      <w:sz w:val="18"/>
                      <w:szCs w:val="18"/>
                    </w:rPr>
                  </w:pPr>
                  <w:r>
                    <w:rPr>
                      <w:rFonts w:hint="eastAsia"/>
                      <w:sz w:val="18"/>
                      <w:szCs w:val="18"/>
                    </w:rPr>
                    <w:t>3</w:t>
                  </w:r>
                </w:p>
              </w:tc>
              <w:tc>
                <w:tcPr>
                  <w:tcW w:w="787" w:type="dxa"/>
                  <w:noWrap/>
                  <w:vAlign w:val="center"/>
                </w:tcPr>
                <w:p>
                  <w:pPr>
                    <w:adjustRightInd w:val="0"/>
                    <w:snapToGrid w:val="0"/>
                    <w:jc w:val="center"/>
                    <w:rPr>
                      <w:sz w:val="18"/>
                      <w:szCs w:val="18"/>
                    </w:rPr>
                  </w:pPr>
                  <w:r>
                    <w:rPr>
                      <w:sz w:val="18"/>
                      <w:szCs w:val="18"/>
                    </w:rPr>
                    <w:t>T53120090701031621</w:t>
                  </w:r>
                </w:p>
              </w:tc>
              <w:tc>
                <w:tcPr>
                  <w:tcW w:w="1483" w:type="dxa"/>
                  <w:vAlign w:val="center"/>
                </w:tcPr>
                <w:p>
                  <w:pPr>
                    <w:widowControl/>
                    <w:adjustRightInd w:val="0"/>
                    <w:snapToGrid w:val="0"/>
                    <w:jc w:val="center"/>
                    <w:rPr>
                      <w:kern w:val="0"/>
                      <w:sz w:val="18"/>
                      <w:szCs w:val="18"/>
                    </w:rPr>
                  </w:pPr>
                  <w:r>
                    <w:rPr>
                      <w:rFonts w:hint="eastAsia"/>
                      <w:kern w:val="0"/>
                      <w:sz w:val="18"/>
                      <w:szCs w:val="18"/>
                    </w:rPr>
                    <w:t>云南省砚山县辉煌煤矿详查</w:t>
                  </w:r>
                </w:p>
              </w:tc>
              <w:tc>
                <w:tcPr>
                  <w:tcW w:w="709" w:type="dxa"/>
                  <w:vMerge w:val="continue"/>
                  <w:vAlign w:val="center"/>
                </w:tcPr>
                <w:p>
                  <w:pPr>
                    <w:widowControl/>
                    <w:adjustRightInd w:val="0"/>
                    <w:snapToGrid w:val="0"/>
                    <w:jc w:val="center"/>
                    <w:rPr>
                      <w:rFonts w:hAnsi="宋体"/>
                      <w:kern w:val="0"/>
                      <w:sz w:val="18"/>
                      <w:szCs w:val="18"/>
                    </w:rPr>
                  </w:pPr>
                </w:p>
              </w:tc>
              <w:tc>
                <w:tcPr>
                  <w:tcW w:w="1135" w:type="dxa"/>
                  <w:vAlign w:val="center"/>
                </w:tcPr>
                <w:p>
                  <w:pPr>
                    <w:widowControl/>
                    <w:adjustRightInd w:val="0"/>
                    <w:snapToGrid w:val="0"/>
                    <w:jc w:val="center"/>
                    <w:rPr>
                      <w:kern w:val="0"/>
                      <w:sz w:val="18"/>
                      <w:szCs w:val="18"/>
                    </w:rPr>
                  </w:pPr>
                  <w:r>
                    <w:rPr>
                      <w:kern w:val="0"/>
                      <w:sz w:val="18"/>
                      <w:szCs w:val="18"/>
                    </w:rPr>
                    <w:t>18.88</w:t>
                  </w:r>
                </w:p>
              </w:tc>
              <w:tc>
                <w:tcPr>
                  <w:tcW w:w="1417" w:type="dxa"/>
                  <w:vAlign w:val="center"/>
                </w:tcPr>
                <w:p>
                  <w:pPr>
                    <w:adjustRightInd w:val="0"/>
                    <w:snapToGrid w:val="0"/>
                    <w:jc w:val="center"/>
                    <w:rPr>
                      <w:sz w:val="18"/>
                      <w:szCs w:val="18"/>
                    </w:rPr>
                  </w:pPr>
                  <w:r>
                    <w:rPr>
                      <w:rFonts w:hint="eastAsia"/>
                      <w:sz w:val="18"/>
                      <w:szCs w:val="18"/>
                    </w:rPr>
                    <w:t>2009年7月14日至2011年7月14日/2年</w:t>
                  </w:r>
                </w:p>
              </w:tc>
              <w:tc>
                <w:tcPr>
                  <w:tcW w:w="1187" w:type="dxa"/>
                  <w:vAlign w:val="center"/>
                </w:tcPr>
                <w:p>
                  <w:pPr>
                    <w:widowControl/>
                    <w:adjustRightInd w:val="0"/>
                    <w:snapToGrid w:val="0"/>
                    <w:jc w:val="center"/>
                    <w:rPr>
                      <w:kern w:val="0"/>
                      <w:sz w:val="18"/>
                      <w:szCs w:val="18"/>
                    </w:rPr>
                  </w:pPr>
                  <w:r>
                    <w:rPr>
                      <w:rFonts w:hint="eastAsia"/>
                      <w:kern w:val="0"/>
                      <w:sz w:val="18"/>
                      <w:szCs w:val="18"/>
                    </w:rPr>
                    <w:t>云南省有色地质三〇六队</w:t>
                  </w:r>
                </w:p>
              </w:tc>
              <w:tc>
                <w:tcPr>
                  <w:tcW w:w="1189" w:type="dxa"/>
                  <w:noWrap/>
                  <w:vAlign w:val="center"/>
                </w:tcPr>
                <w:p>
                  <w:pPr>
                    <w:adjustRightInd w:val="0"/>
                    <w:snapToGrid w:val="0"/>
                    <w:jc w:val="center"/>
                    <w:rPr>
                      <w:sz w:val="18"/>
                      <w:szCs w:val="18"/>
                    </w:rPr>
                  </w:pPr>
                  <w:r>
                    <w:rPr>
                      <w:rFonts w:hint="eastAsia"/>
                      <w:sz w:val="18"/>
                      <w:szCs w:val="18"/>
                    </w:rPr>
                    <w:t>云南省国土资源厅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jc w:val="center"/>
              </w:trPr>
              <w:tc>
                <w:tcPr>
                  <w:tcW w:w="303" w:type="dxa"/>
                  <w:vAlign w:val="center"/>
                </w:tcPr>
                <w:p>
                  <w:pPr>
                    <w:adjustRightInd w:val="0"/>
                    <w:snapToGrid w:val="0"/>
                    <w:jc w:val="center"/>
                    <w:rPr>
                      <w:sz w:val="18"/>
                      <w:szCs w:val="18"/>
                    </w:rPr>
                  </w:pPr>
                  <w:r>
                    <w:rPr>
                      <w:rFonts w:hint="eastAsia"/>
                      <w:sz w:val="18"/>
                      <w:szCs w:val="18"/>
                    </w:rPr>
                    <w:t>4</w:t>
                  </w:r>
                </w:p>
              </w:tc>
              <w:tc>
                <w:tcPr>
                  <w:tcW w:w="787" w:type="dxa"/>
                  <w:noWrap/>
                  <w:vAlign w:val="center"/>
                </w:tcPr>
                <w:p>
                  <w:pPr>
                    <w:adjustRightInd w:val="0"/>
                    <w:snapToGrid w:val="0"/>
                    <w:jc w:val="center"/>
                    <w:rPr>
                      <w:sz w:val="18"/>
                      <w:szCs w:val="18"/>
                    </w:rPr>
                  </w:pPr>
                  <w:r>
                    <w:rPr>
                      <w:sz w:val="18"/>
                      <w:szCs w:val="18"/>
                    </w:rPr>
                    <w:t>T53120090701031621</w:t>
                  </w:r>
                </w:p>
              </w:tc>
              <w:tc>
                <w:tcPr>
                  <w:tcW w:w="1483" w:type="dxa"/>
                  <w:vAlign w:val="center"/>
                </w:tcPr>
                <w:p>
                  <w:pPr>
                    <w:widowControl/>
                    <w:adjustRightInd w:val="0"/>
                    <w:snapToGrid w:val="0"/>
                    <w:jc w:val="center"/>
                    <w:rPr>
                      <w:kern w:val="0"/>
                      <w:sz w:val="18"/>
                      <w:szCs w:val="18"/>
                    </w:rPr>
                  </w:pPr>
                  <w:r>
                    <w:rPr>
                      <w:rFonts w:hint="eastAsia"/>
                      <w:kern w:val="0"/>
                      <w:sz w:val="18"/>
                      <w:szCs w:val="18"/>
                    </w:rPr>
                    <w:t>云南省砚山县辉煌煤矿勘探</w:t>
                  </w:r>
                </w:p>
              </w:tc>
              <w:tc>
                <w:tcPr>
                  <w:tcW w:w="709" w:type="dxa"/>
                  <w:vMerge w:val="continue"/>
                  <w:vAlign w:val="center"/>
                </w:tcPr>
                <w:p>
                  <w:pPr>
                    <w:widowControl/>
                    <w:adjustRightInd w:val="0"/>
                    <w:snapToGrid w:val="0"/>
                    <w:jc w:val="center"/>
                    <w:rPr>
                      <w:rFonts w:hAnsi="宋体"/>
                      <w:kern w:val="0"/>
                      <w:sz w:val="18"/>
                      <w:szCs w:val="18"/>
                    </w:rPr>
                  </w:pPr>
                </w:p>
              </w:tc>
              <w:tc>
                <w:tcPr>
                  <w:tcW w:w="1135" w:type="dxa"/>
                  <w:vAlign w:val="center"/>
                </w:tcPr>
                <w:p>
                  <w:pPr>
                    <w:widowControl/>
                    <w:adjustRightInd w:val="0"/>
                    <w:snapToGrid w:val="0"/>
                    <w:jc w:val="center"/>
                    <w:rPr>
                      <w:kern w:val="0"/>
                      <w:sz w:val="18"/>
                      <w:szCs w:val="18"/>
                    </w:rPr>
                  </w:pPr>
                  <w:r>
                    <w:rPr>
                      <w:kern w:val="0"/>
                      <w:sz w:val="18"/>
                      <w:szCs w:val="18"/>
                    </w:rPr>
                    <w:t>18.88</w:t>
                  </w:r>
                </w:p>
              </w:tc>
              <w:tc>
                <w:tcPr>
                  <w:tcW w:w="1417" w:type="dxa"/>
                  <w:vAlign w:val="center"/>
                </w:tcPr>
                <w:p>
                  <w:pPr>
                    <w:adjustRightInd w:val="0"/>
                    <w:snapToGrid w:val="0"/>
                    <w:jc w:val="center"/>
                    <w:rPr>
                      <w:sz w:val="18"/>
                      <w:szCs w:val="18"/>
                    </w:rPr>
                  </w:pPr>
                  <w:r>
                    <w:rPr>
                      <w:rFonts w:hint="eastAsia"/>
                      <w:sz w:val="18"/>
                      <w:szCs w:val="18"/>
                    </w:rPr>
                    <w:t>2012年12月12日至2014年12月12日/2年</w:t>
                  </w:r>
                </w:p>
              </w:tc>
              <w:tc>
                <w:tcPr>
                  <w:tcW w:w="1187" w:type="dxa"/>
                  <w:vAlign w:val="center"/>
                </w:tcPr>
                <w:p>
                  <w:pPr>
                    <w:widowControl/>
                    <w:adjustRightInd w:val="0"/>
                    <w:snapToGrid w:val="0"/>
                    <w:jc w:val="center"/>
                    <w:rPr>
                      <w:kern w:val="0"/>
                      <w:sz w:val="18"/>
                      <w:szCs w:val="18"/>
                    </w:rPr>
                  </w:pPr>
                  <w:r>
                    <w:rPr>
                      <w:rFonts w:hint="eastAsia"/>
                      <w:kern w:val="0"/>
                      <w:sz w:val="18"/>
                      <w:szCs w:val="18"/>
                    </w:rPr>
                    <w:t>云南南方地勘工程总公司</w:t>
                  </w:r>
                </w:p>
              </w:tc>
              <w:tc>
                <w:tcPr>
                  <w:tcW w:w="1189" w:type="dxa"/>
                  <w:noWrap/>
                  <w:vAlign w:val="center"/>
                </w:tcPr>
                <w:p>
                  <w:pPr>
                    <w:adjustRightInd w:val="0"/>
                    <w:snapToGrid w:val="0"/>
                    <w:jc w:val="center"/>
                    <w:rPr>
                      <w:sz w:val="18"/>
                      <w:szCs w:val="18"/>
                    </w:rPr>
                  </w:pPr>
                  <w:r>
                    <w:rPr>
                      <w:rFonts w:hint="eastAsia"/>
                      <w:sz w:val="18"/>
                      <w:szCs w:val="18"/>
                    </w:rPr>
                    <w:t>云南省国土资源厅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jc w:val="center"/>
              </w:trPr>
              <w:tc>
                <w:tcPr>
                  <w:tcW w:w="303" w:type="dxa"/>
                  <w:vAlign w:val="center"/>
                </w:tcPr>
                <w:p>
                  <w:pPr>
                    <w:adjustRightInd w:val="0"/>
                    <w:snapToGrid w:val="0"/>
                    <w:jc w:val="center"/>
                    <w:rPr>
                      <w:sz w:val="18"/>
                      <w:szCs w:val="18"/>
                    </w:rPr>
                  </w:pPr>
                  <w:r>
                    <w:rPr>
                      <w:rFonts w:hint="eastAsia"/>
                      <w:sz w:val="18"/>
                      <w:szCs w:val="18"/>
                    </w:rPr>
                    <w:t>5</w:t>
                  </w:r>
                </w:p>
              </w:tc>
              <w:tc>
                <w:tcPr>
                  <w:tcW w:w="787" w:type="dxa"/>
                  <w:noWrap/>
                  <w:vAlign w:val="center"/>
                </w:tcPr>
                <w:p>
                  <w:pPr>
                    <w:adjustRightInd w:val="0"/>
                    <w:snapToGrid w:val="0"/>
                    <w:jc w:val="center"/>
                    <w:rPr>
                      <w:sz w:val="18"/>
                      <w:szCs w:val="18"/>
                    </w:rPr>
                  </w:pPr>
                  <w:r>
                    <w:rPr>
                      <w:sz w:val="18"/>
                      <w:szCs w:val="18"/>
                    </w:rPr>
                    <w:t>T53120090701031621</w:t>
                  </w:r>
                </w:p>
              </w:tc>
              <w:tc>
                <w:tcPr>
                  <w:tcW w:w="1483" w:type="dxa"/>
                  <w:vAlign w:val="center"/>
                </w:tcPr>
                <w:p>
                  <w:pPr>
                    <w:widowControl/>
                    <w:adjustRightInd w:val="0"/>
                    <w:snapToGrid w:val="0"/>
                    <w:jc w:val="center"/>
                    <w:rPr>
                      <w:kern w:val="0"/>
                      <w:sz w:val="18"/>
                      <w:szCs w:val="18"/>
                    </w:rPr>
                  </w:pPr>
                  <w:r>
                    <w:rPr>
                      <w:rFonts w:hint="eastAsia"/>
                      <w:kern w:val="0"/>
                      <w:sz w:val="18"/>
                      <w:szCs w:val="18"/>
                    </w:rPr>
                    <w:t>云南省砚山县辉煌煤矿勘探</w:t>
                  </w:r>
                </w:p>
              </w:tc>
              <w:tc>
                <w:tcPr>
                  <w:tcW w:w="709" w:type="dxa"/>
                  <w:vMerge w:val="continue"/>
                  <w:vAlign w:val="center"/>
                </w:tcPr>
                <w:p>
                  <w:pPr>
                    <w:widowControl/>
                    <w:adjustRightInd w:val="0"/>
                    <w:snapToGrid w:val="0"/>
                    <w:jc w:val="center"/>
                    <w:rPr>
                      <w:rFonts w:hAnsi="宋体"/>
                      <w:kern w:val="0"/>
                      <w:sz w:val="18"/>
                      <w:szCs w:val="18"/>
                    </w:rPr>
                  </w:pPr>
                </w:p>
              </w:tc>
              <w:tc>
                <w:tcPr>
                  <w:tcW w:w="1135" w:type="dxa"/>
                  <w:vAlign w:val="center"/>
                </w:tcPr>
                <w:p>
                  <w:pPr>
                    <w:widowControl/>
                    <w:adjustRightInd w:val="0"/>
                    <w:snapToGrid w:val="0"/>
                    <w:jc w:val="center"/>
                    <w:rPr>
                      <w:kern w:val="0"/>
                      <w:sz w:val="18"/>
                      <w:szCs w:val="18"/>
                    </w:rPr>
                  </w:pPr>
                  <w:r>
                    <w:rPr>
                      <w:rFonts w:hint="eastAsia"/>
                      <w:kern w:val="0"/>
                      <w:sz w:val="18"/>
                      <w:szCs w:val="18"/>
                    </w:rPr>
                    <w:t>1</w:t>
                  </w:r>
                  <w:r>
                    <w:rPr>
                      <w:kern w:val="0"/>
                      <w:sz w:val="18"/>
                      <w:szCs w:val="18"/>
                    </w:rPr>
                    <w:t>2.57</w:t>
                  </w:r>
                </w:p>
              </w:tc>
              <w:tc>
                <w:tcPr>
                  <w:tcW w:w="1417" w:type="dxa"/>
                  <w:vAlign w:val="center"/>
                </w:tcPr>
                <w:p>
                  <w:pPr>
                    <w:adjustRightInd w:val="0"/>
                    <w:snapToGrid w:val="0"/>
                    <w:jc w:val="center"/>
                    <w:rPr>
                      <w:sz w:val="18"/>
                      <w:szCs w:val="18"/>
                    </w:rPr>
                  </w:pPr>
                  <w:r>
                    <w:rPr>
                      <w:rFonts w:hint="eastAsia"/>
                      <w:sz w:val="18"/>
                      <w:szCs w:val="18"/>
                    </w:rPr>
                    <w:t>2019年4月18日至2021年4月18日/2年</w:t>
                  </w:r>
                </w:p>
              </w:tc>
              <w:tc>
                <w:tcPr>
                  <w:tcW w:w="1187" w:type="dxa"/>
                  <w:vAlign w:val="center"/>
                </w:tcPr>
                <w:p>
                  <w:pPr>
                    <w:widowControl/>
                    <w:adjustRightInd w:val="0"/>
                    <w:snapToGrid w:val="0"/>
                    <w:jc w:val="center"/>
                    <w:rPr>
                      <w:kern w:val="0"/>
                      <w:sz w:val="18"/>
                      <w:szCs w:val="18"/>
                    </w:rPr>
                  </w:pPr>
                  <w:r>
                    <w:rPr>
                      <w:rFonts w:hint="eastAsia"/>
                      <w:kern w:val="0"/>
                      <w:sz w:val="18"/>
                      <w:szCs w:val="18"/>
                    </w:rPr>
                    <w:t>文山宏起矿业有限责任公司</w:t>
                  </w:r>
                </w:p>
              </w:tc>
              <w:tc>
                <w:tcPr>
                  <w:tcW w:w="1189" w:type="dxa"/>
                  <w:noWrap/>
                  <w:vAlign w:val="center"/>
                </w:tcPr>
                <w:p>
                  <w:pPr>
                    <w:adjustRightInd w:val="0"/>
                    <w:snapToGrid w:val="0"/>
                    <w:jc w:val="center"/>
                    <w:rPr>
                      <w:sz w:val="18"/>
                      <w:szCs w:val="18"/>
                    </w:rPr>
                  </w:pPr>
                  <w:r>
                    <w:rPr>
                      <w:rFonts w:hint="eastAsia"/>
                      <w:sz w:val="18"/>
                      <w:szCs w:val="18"/>
                    </w:rPr>
                    <w:t>云南省文山州国土资源局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jc w:val="center"/>
              </w:trPr>
              <w:tc>
                <w:tcPr>
                  <w:tcW w:w="303" w:type="dxa"/>
                  <w:vAlign w:val="center"/>
                </w:tcPr>
                <w:p>
                  <w:pPr>
                    <w:adjustRightInd w:val="0"/>
                    <w:snapToGrid w:val="0"/>
                    <w:jc w:val="center"/>
                    <w:rPr>
                      <w:sz w:val="18"/>
                      <w:szCs w:val="18"/>
                    </w:rPr>
                  </w:pPr>
                  <w:r>
                    <w:rPr>
                      <w:rFonts w:hint="eastAsia"/>
                      <w:sz w:val="18"/>
                      <w:szCs w:val="18"/>
                    </w:rPr>
                    <w:t>6</w:t>
                  </w:r>
                </w:p>
              </w:tc>
              <w:tc>
                <w:tcPr>
                  <w:tcW w:w="787" w:type="dxa"/>
                  <w:noWrap/>
                  <w:vAlign w:val="center"/>
                </w:tcPr>
                <w:p>
                  <w:pPr>
                    <w:adjustRightInd w:val="0"/>
                    <w:snapToGrid w:val="0"/>
                    <w:jc w:val="center"/>
                    <w:rPr>
                      <w:sz w:val="18"/>
                      <w:szCs w:val="18"/>
                    </w:rPr>
                  </w:pPr>
                  <w:r>
                    <w:rPr>
                      <w:sz w:val="18"/>
                      <w:szCs w:val="18"/>
                    </w:rPr>
                    <w:t>T53120090701031621</w:t>
                  </w:r>
                </w:p>
              </w:tc>
              <w:tc>
                <w:tcPr>
                  <w:tcW w:w="1483" w:type="dxa"/>
                  <w:vAlign w:val="center"/>
                </w:tcPr>
                <w:p>
                  <w:pPr>
                    <w:widowControl/>
                    <w:adjustRightInd w:val="0"/>
                    <w:snapToGrid w:val="0"/>
                    <w:jc w:val="center"/>
                    <w:rPr>
                      <w:kern w:val="0"/>
                      <w:sz w:val="18"/>
                      <w:szCs w:val="18"/>
                    </w:rPr>
                  </w:pPr>
                  <w:r>
                    <w:rPr>
                      <w:rFonts w:hint="eastAsia"/>
                      <w:kern w:val="0"/>
                      <w:sz w:val="18"/>
                      <w:szCs w:val="18"/>
                    </w:rPr>
                    <w:t>云南省砚山县辉煌煤矿勘探</w:t>
                  </w:r>
                </w:p>
              </w:tc>
              <w:tc>
                <w:tcPr>
                  <w:tcW w:w="709" w:type="dxa"/>
                  <w:vMerge w:val="continue"/>
                  <w:vAlign w:val="center"/>
                </w:tcPr>
                <w:p>
                  <w:pPr>
                    <w:widowControl/>
                    <w:adjustRightInd w:val="0"/>
                    <w:snapToGrid w:val="0"/>
                    <w:jc w:val="center"/>
                    <w:rPr>
                      <w:rFonts w:hAnsi="宋体"/>
                      <w:kern w:val="0"/>
                      <w:sz w:val="18"/>
                      <w:szCs w:val="18"/>
                    </w:rPr>
                  </w:pPr>
                </w:p>
              </w:tc>
              <w:tc>
                <w:tcPr>
                  <w:tcW w:w="1135" w:type="dxa"/>
                  <w:vAlign w:val="center"/>
                </w:tcPr>
                <w:p>
                  <w:pPr>
                    <w:widowControl/>
                    <w:adjustRightInd w:val="0"/>
                    <w:snapToGrid w:val="0"/>
                    <w:jc w:val="center"/>
                    <w:rPr>
                      <w:kern w:val="0"/>
                      <w:sz w:val="18"/>
                      <w:szCs w:val="18"/>
                    </w:rPr>
                  </w:pPr>
                  <w:r>
                    <w:rPr>
                      <w:rFonts w:hint="eastAsia"/>
                      <w:kern w:val="0"/>
                      <w:sz w:val="18"/>
                      <w:szCs w:val="18"/>
                    </w:rPr>
                    <w:t>9</w:t>
                  </w:r>
                  <w:r>
                    <w:rPr>
                      <w:kern w:val="0"/>
                      <w:sz w:val="18"/>
                      <w:szCs w:val="18"/>
                    </w:rPr>
                    <w:t>.05</w:t>
                  </w:r>
                </w:p>
              </w:tc>
              <w:tc>
                <w:tcPr>
                  <w:tcW w:w="1417" w:type="dxa"/>
                  <w:vAlign w:val="center"/>
                </w:tcPr>
                <w:p>
                  <w:pPr>
                    <w:adjustRightInd w:val="0"/>
                    <w:snapToGrid w:val="0"/>
                    <w:jc w:val="center"/>
                    <w:rPr>
                      <w:sz w:val="18"/>
                      <w:szCs w:val="18"/>
                    </w:rPr>
                  </w:pPr>
                  <w:r>
                    <w:rPr>
                      <w:rFonts w:hint="eastAsia"/>
                      <w:sz w:val="18"/>
                      <w:szCs w:val="18"/>
                    </w:rPr>
                    <w:t>20</w:t>
                  </w:r>
                  <w:r>
                    <w:rPr>
                      <w:sz w:val="18"/>
                      <w:szCs w:val="18"/>
                    </w:rPr>
                    <w:t>21</w:t>
                  </w:r>
                  <w:r>
                    <w:rPr>
                      <w:rFonts w:hint="eastAsia"/>
                      <w:sz w:val="18"/>
                      <w:szCs w:val="18"/>
                    </w:rPr>
                    <w:t>年</w:t>
                  </w:r>
                  <w:r>
                    <w:rPr>
                      <w:sz w:val="18"/>
                      <w:szCs w:val="18"/>
                    </w:rPr>
                    <w:t>8</w:t>
                  </w:r>
                  <w:r>
                    <w:rPr>
                      <w:rFonts w:hint="eastAsia"/>
                      <w:sz w:val="18"/>
                      <w:szCs w:val="18"/>
                    </w:rPr>
                    <w:t>月18日至202</w:t>
                  </w:r>
                  <w:r>
                    <w:rPr>
                      <w:sz w:val="18"/>
                      <w:szCs w:val="18"/>
                    </w:rPr>
                    <w:t>6</w:t>
                  </w:r>
                  <w:r>
                    <w:rPr>
                      <w:rFonts w:hint="eastAsia"/>
                      <w:sz w:val="18"/>
                      <w:szCs w:val="18"/>
                    </w:rPr>
                    <w:t>年</w:t>
                  </w:r>
                  <w:r>
                    <w:rPr>
                      <w:sz w:val="18"/>
                      <w:szCs w:val="18"/>
                    </w:rPr>
                    <w:t>8</w:t>
                  </w:r>
                  <w:r>
                    <w:rPr>
                      <w:rFonts w:hint="eastAsia"/>
                      <w:sz w:val="18"/>
                      <w:szCs w:val="18"/>
                    </w:rPr>
                    <w:t>月18日/</w:t>
                  </w:r>
                  <w:r>
                    <w:rPr>
                      <w:sz w:val="18"/>
                      <w:szCs w:val="18"/>
                    </w:rPr>
                    <w:t>5</w:t>
                  </w:r>
                  <w:r>
                    <w:rPr>
                      <w:rFonts w:hint="eastAsia"/>
                      <w:sz w:val="18"/>
                      <w:szCs w:val="18"/>
                    </w:rPr>
                    <w:t>年</w:t>
                  </w:r>
                </w:p>
              </w:tc>
              <w:tc>
                <w:tcPr>
                  <w:tcW w:w="1187" w:type="dxa"/>
                  <w:vAlign w:val="center"/>
                </w:tcPr>
                <w:p>
                  <w:pPr>
                    <w:widowControl/>
                    <w:adjustRightInd w:val="0"/>
                    <w:snapToGrid w:val="0"/>
                    <w:jc w:val="center"/>
                    <w:rPr>
                      <w:kern w:val="0"/>
                      <w:sz w:val="18"/>
                      <w:szCs w:val="18"/>
                    </w:rPr>
                  </w:pPr>
                  <w:r>
                    <w:rPr>
                      <w:rFonts w:hint="eastAsia"/>
                      <w:kern w:val="0"/>
                      <w:sz w:val="18"/>
                      <w:szCs w:val="18"/>
                    </w:rPr>
                    <w:t>-</w:t>
                  </w:r>
                </w:p>
              </w:tc>
              <w:tc>
                <w:tcPr>
                  <w:tcW w:w="1189" w:type="dxa"/>
                  <w:noWrap/>
                  <w:vAlign w:val="center"/>
                </w:tcPr>
                <w:p>
                  <w:pPr>
                    <w:adjustRightInd w:val="0"/>
                    <w:snapToGrid w:val="0"/>
                    <w:jc w:val="center"/>
                    <w:rPr>
                      <w:sz w:val="18"/>
                      <w:szCs w:val="18"/>
                    </w:rPr>
                  </w:pPr>
                  <w:r>
                    <w:rPr>
                      <w:rFonts w:hint="eastAsia"/>
                      <w:sz w:val="18"/>
                      <w:szCs w:val="18"/>
                    </w:rPr>
                    <w:t>云南省国土资源厅</w:t>
                  </w:r>
                </w:p>
              </w:tc>
            </w:tr>
          </w:tbl>
          <w:p>
            <w:pPr>
              <w:overflowPunct w:val="0"/>
              <w:spacing w:line="360" w:lineRule="auto"/>
              <w:ind w:firstLine="422" w:firstLineChars="200"/>
              <w:contextualSpacing/>
              <w:rPr>
                <w:b/>
                <w:color w:val="00B0F0"/>
              </w:rPr>
            </w:pPr>
            <w:r>
              <w:rPr>
                <w:rFonts w:hint="eastAsia"/>
                <w:b/>
                <w:color w:val="00B0F0"/>
              </w:rPr>
              <w:t>（</w:t>
            </w:r>
            <w:r>
              <w:rPr>
                <w:b/>
                <w:color w:val="00B0F0"/>
              </w:rPr>
              <w:t>2</w:t>
            </w:r>
            <w:r>
              <w:rPr>
                <w:rFonts w:hint="eastAsia"/>
                <w:b/>
                <w:color w:val="00B0F0"/>
              </w:rPr>
              <w:t>）项目历史地质勘查情况</w:t>
            </w:r>
          </w:p>
          <w:p>
            <w:pPr>
              <w:adjustRightInd w:val="0"/>
              <w:snapToGrid w:val="0"/>
              <w:spacing w:line="360" w:lineRule="auto"/>
              <w:ind w:firstLine="420" w:firstLineChars="200"/>
              <w:jc w:val="left"/>
            </w:pPr>
            <w:r>
              <w:rPr>
                <w:rFonts w:hint="eastAsia"/>
              </w:rPr>
              <w:t>1）以往的地质工作</w:t>
            </w:r>
          </w:p>
          <w:p>
            <w:pPr>
              <w:adjustRightInd w:val="0"/>
              <w:snapToGrid w:val="0"/>
              <w:spacing w:line="360" w:lineRule="auto"/>
              <w:ind w:firstLine="420" w:firstLineChars="200"/>
              <w:jc w:val="left"/>
            </w:pPr>
            <w:r>
              <w:rPr>
                <w:rFonts w:hint="eastAsia"/>
              </w:rPr>
              <w:t>①1966年～1970年云南地质局第二区域地质测量大队二分队在工作区及外围开展1：20万个旧幅区域地质调查工作，1973 年提交了1：20万个旧幅区域地质调查报告，为区内地层、构造、岩浆活动提供了最基础的地质资料。</w:t>
            </w:r>
          </w:p>
          <w:p>
            <w:pPr>
              <w:adjustRightInd w:val="0"/>
              <w:snapToGrid w:val="0"/>
              <w:spacing w:line="360" w:lineRule="auto"/>
              <w:ind w:firstLine="420" w:firstLineChars="200"/>
              <w:jc w:val="left"/>
            </w:pPr>
            <w:r>
              <w:rPr>
                <w:rFonts w:hint="eastAsia"/>
              </w:rPr>
              <w:t>②1978年～1980年云南地质局第二地质大队二分队在工作区及外围开展1:20万区域水文地质普查工作，1976 年提交了1：20万个旧幅区域水文地质调查报告。</w:t>
            </w:r>
          </w:p>
          <w:p>
            <w:pPr>
              <w:adjustRightInd w:val="0"/>
              <w:snapToGrid w:val="0"/>
              <w:spacing w:line="360" w:lineRule="auto"/>
              <w:ind w:firstLine="420" w:firstLineChars="200"/>
              <w:jc w:val="left"/>
            </w:pPr>
            <w:r>
              <w:rPr>
                <w:rFonts w:hint="eastAsia"/>
              </w:rPr>
              <w:t>③1989年西南有色地质勘查局物探队开展了1：5万个旧幅土壤地球化学测量工作。</w:t>
            </w:r>
          </w:p>
          <w:p>
            <w:pPr>
              <w:adjustRightInd w:val="0"/>
              <w:snapToGrid w:val="0"/>
              <w:spacing w:line="360" w:lineRule="auto"/>
              <w:ind w:firstLine="420" w:firstLineChars="200"/>
              <w:jc w:val="left"/>
            </w:pPr>
            <w:r>
              <w:rPr>
                <w:rFonts w:hint="eastAsia"/>
              </w:rPr>
              <w:t>④1991～1995年完成了《滇东南区带成矿条件分析与成矿预测》及《滇东南成矿区带遥感地质解译及远景预测》等专题科研报告。</w:t>
            </w:r>
          </w:p>
          <w:p>
            <w:pPr>
              <w:adjustRightInd w:val="0"/>
              <w:snapToGrid w:val="0"/>
              <w:spacing w:line="360" w:lineRule="auto"/>
              <w:ind w:firstLine="420" w:firstLineChars="200"/>
              <w:jc w:val="left"/>
            </w:pPr>
            <w:r>
              <w:rPr>
                <w:rFonts w:hint="eastAsia"/>
              </w:rPr>
              <w:t>⑤1998年西南有色地质勘查局306队在本区开展红土型金矿地质调查；2006 年至今西南有色地质勘查局 306 队等多家地勘单位在本区开展煤矿和锰矿等地质普查找矿工作。</w:t>
            </w:r>
          </w:p>
          <w:p>
            <w:pPr>
              <w:adjustRightInd w:val="0"/>
              <w:snapToGrid w:val="0"/>
              <w:spacing w:line="360" w:lineRule="auto"/>
              <w:ind w:firstLine="420" w:firstLineChars="200"/>
              <w:jc w:val="left"/>
            </w:pPr>
            <w:r>
              <w:rPr>
                <w:rFonts w:hint="eastAsia"/>
              </w:rPr>
              <w:t>⑥1981年～1983年云南地矿局物化探队开展了1：20万个旧幅区域重力测量。</w:t>
            </w:r>
          </w:p>
          <w:p>
            <w:pPr>
              <w:adjustRightInd w:val="0"/>
              <w:snapToGrid w:val="0"/>
              <w:spacing w:line="360" w:lineRule="auto"/>
              <w:ind w:firstLine="420" w:firstLineChars="200"/>
              <w:jc w:val="left"/>
            </w:pPr>
            <w:r>
              <w:rPr>
                <w:rFonts w:hint="eastAsia"/>
              </w:rPr>
              <w:t>⑦1986年云南地矿局物化探队编制了云南省1：100万区域重力调查说明书。</w:t>
            </w:r>
          </w:p>
          <w:p>
            <w:pPr>
              <w:adjustRightInd w:val="0"/>
              <w:snapToGrid w:val="0"/>
              <w:spacing w:line="360" w:lineRule="auto"/>
              <w:ind w:firstLine="420" w:firstLineChars="200"/>
              <w:jc w:val="left"/>
            </w:pPr>
            <w:r>
              <w:rPr>
                <w:rFonts w:hint="eastAsia"/>
              </w:rPr>
              <w:t>⑧1989年云南地矿局第二地质物探队开展了1：20万个旧幅水系沉积物测量。</w:t>
            </w:r>
          </w:p>
          <w:p>
            <w:pPr>
              <w:adjustRightInd w:val="0"/>
              <w:snapToGrid w:val="0"/>
              <w:spacing w:line="360" w:lineRule="auto"/>
              <w:ind w:firstLine="420" w:firstLineChars="200"/>
              <w:jc w:val="left"/>
            </w:pPr>
            <w:r>
              <w:rPr>
                <w:rFonts w:hint="eastAsia"/>
              </w:rPr>
              <w:t>以上基础地质工作为本区矿产的勘查提供了基础地质资料</w:t>
            </w:r>
          </w:p>
          <w:p>
            <w:pPr>
              <w:adjustRightInd w:val="0"/>
              <w:snapToGrid w:val="0"/>
              <w:spacing w:line="360" w:lineRule="auto"/>
              <w:ind w:firstLine="420" w:firstLineChars="200"/>
              <w:jc w:val="left"/>
            </w:pPr>
            <w:r>
              <w:rPr>
                <w:rFonts w:hint="eastAsia"/>
              </w:rPr>
              <w:t>2</w:t>
            </w:r>
            <w:r>
              <w:t>）矿区工作情况</w:t>
            </w:r>
          </w:p>
          <w:p>
            <w:pPr>
              <w:adjustRightInd w:val="0"/>
              <w:snapToGrid w:val="0"/>
              <w:ind w:firstLine="361" w:firstLineChars="200"/>
              <w:jc w:val="center"/>
            </w:pPr>
            <w:r>
              <w:rPr>
                <w:b/>
                <w:bCs/>
                <w:sz w:val="18"/>
                <w:szCs w:val="18"/>
              </w:rPr>
              <w:t xml:space="preserve">表2-2   </w:t>
            </w:r>
            <w:r>
              <w:rPr>
                <w:rFonts w:hint="eastAsia"/>
                <w:b/>
                <w:bCs/>
                <w:sz w:val="18"/>
                <w:szCs w:val="18"/>
              </w:rPr>
              <w:t>勘查区历年来完成实物工作量表</w:t>
            </w:r>
          </w:p>
          <w:p>
            <w:pPr>
              <w:adjustRightInd w:val="0"/>
              <w:snapToGrid w:val="0"/>
              <w:spacing w:line="360" w:lineRule="auto"/>
              <w:ind w:firstLine="420" w:firstLineChars="200"/>
              <w:jc w:val="center"/>
            </w:pPr>
            <w:r>
              <w:drawing>
                <wp:inline distT="0" distB="0" distL="0" distR="0">
                  <wp:extent cx="3389630" cy="175196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3456055" cy="1786446"/>
                          </a:xfrm>
                          <a:prstGeom prst="rect">
                            <a:avLst/>
                          </a:prstGeom>
                        </pic:spPr>
                      </pic:pic>
                    </a:graphicData>
                  </a:graphic>
                </wp:inline>
              </w:drawing>
            </w:r>
          </w:p>
          <w:p>
            <w:pPr>
              <w:adjustRightInd w:val="0"/>
              <w:snapToGrid w:val="0"/>
              <w:spacing w:line="360" w:lineRule="auto"/>
              <w:ind w:firstLine="420" w:firstLineChars="200"/>
              <w:jc w:val="left"/>
            </w:pPr>
            <w:r>
              <w:rPr>
                <w:rFonts w:hint="eastAsia"/>
              </w:rPr>
              <w:t>自2006年5月首次取得探矿权后，由腾冲县金山地矿科技服务有限责任公司组织实施地质勘查工作，2007年～2010年主要开展：1:1万地质简测，1:1万地质修测，1:</w:t>
            </w:r>
            <w:r>
              <w:rPr>
                <w:rFonts w:hint="eastAsia"/>
                <w:lang w:eastAsia="zh-CN"/>
              </w:rPr>
              <w:t>5000</w:t>
            </w:r>
            <w:r>
              <w:rPr>
                <w:rFonts w:hint="eastAsia"/>
              </w:rPr>
              <w:t>地质简测，槽探施工252m</w:t>
            </w:r>
            <w:r>
              <w:rPr>
                <w:rFonts w:hint="eastAsia"/>
                <w:vertAlign w:val="superscript"/>
              </w:rPr>
              <w:t>3</w:t>
            </w:r>
            <w:r>
              <w:rPr>
                <w:rFonts w:hint="eastAsia"/>
              </w:rPr>
              <w:t>（4条），样品基本分析5件。2010年后，由于砚山县政府开展矿产资源整合，相关文件要求探矿权全面停止地质勘查工作，导致辉煌煤矿后续地质工作未能如期完成。</w:t>
            </w:r>
          </w:p>
          <w:p>
            <w:pPr>
              <w:adjustRightInd w:val="0"/>
              <w:snapToGrid w:val="0"/>
              <w:spacing w:line="360" w:lineRule="auto"/>
              <w:ind w:firstLine="420" w:firstLineChars="200"/>
              <w:jc w:val="left"/>
            </w:pPr>
            <w:r>
              <w:rPr>
                <w:rFonts w:hint="eastAsia"/>
              </w:rPr>
              <w:t>3</w:t>
            </w:r>
            <w:r>
              <w:t>）</w:t>
            </w:r>
            <w:r>
              <w:rPr>
                <w:rFonts w:hint="eastAsia"/>
              </w:rPr>
              <w:t>主要工作成果及存在问题</w:t>
            </w:r>
          </w:p>
          <w:p>
            <w:pPr>
              <w:adjustRightInd w:val="0"/>
              <w:snapToGrid w:val="0"/>
              <w:spacing w:line="360" w:lineRule="auto"/>
              <w:ind w:firstLine="420" w:firstLineChars="200"/>
              <w:jc w:val="left"/>
            </w:pPr>
            <w:r>
              <w:rPr>
                <w:rFonts w:hint="eastAsia"/>
              </w:rPr>
              <w:t>①取得主要成果</w:t>
            </w:r>
          </w:p>
          <w:p>
            <w:pPr>
              <w:adjustRightInd w:val="0"/>
              <w:snapToGrid w:val="0"/>
              <w:spacing w:line="360" w:lineRule="auto"/>
              <w:ind w:firstLine="420" w:firstLineChars="200"/>
              <w:jc w:val="left"/>
              <w:rPr>
                <w:rFonts w:hAnsi="宋体"/>
                <w:bCs/>
                <w:szCs w:val="21"/>
              </w:rPr>
            </w:pPr>
            <w:r>
              <w:rPr>
                <w:rFonts w:hint="eastAsia" w:hAnsi="宋体"/>
                <w:bCs/>
                <w:szCs w:val="21"/>
              </w:rPr>
              <w:t>初步建立了矿区的地层层序</w:t>
            </w:r>
            <w:r>
              <w:rPr>
                <w:rFonts w:hint="eastAsia" w:hAnsi="宋体"/>
                <w:bCs/>
                <w:szCs w:val="21"/>
                <w:lang w:eastAsia="zh-CN"/>
              </w:rPr>
              <w:t>，</w:t>
            </w:r>
            <w:r>
              <w:rPr>
                <w:rFonts w:hint="eastAsia" w:hAnsi="宋体"/>
                <w:bCs/>
                <w:szCs w:val="21"/>
              </w:rPr>
              <w:t>对地层的厚度、矿区的构造形态、地层产状及变化情况有了初步了解；初步查明矿区含煤地层为二叠系上统龙潭组，顶底板围岩为砂岩、页岩等，煤层厚度变化小；初步查明了矿区主要煤矿层变化、结构及空间分布等情况，控制煤层长度约2000m</w:t>
            </w:r>
            <w:r>
              <w:rPr>
                <w:rFonts w:hint="eastAsia" w:hAnsi="宋体"/>
                <w:bCs/>
                <w:szCs w:val="21"/>
                <w:lang w:eastAsia="zh-CN"/>
              </w:rPr>
              <w:t>，</w:t>
            </w:r>
            <w:r>
              <w:rPr>
                <w:rFonts w:hint="eastAsia" w:hAnsi="宋体"/>
                <w:bCs/>
                <w:szCs w:val="21"/>
              </w:rPr>
              <w:t>仅有一层煤，煤层厚1.47～2.20m，平均厚 1.76m；初步了解了可开发利用煤层为无烟煤</w:t>
            </w:r>
            <w:r>
              <w:rPr>
                <w:rFonts w:hint="eastAsia" w:hAnsi="宋体"/>
                <w:bCs/>
                <w:szCs w:val="21"/>
                <w:lang w:eastAsia="zh-CN"/>
              </w:rPr>
              <w:t>及组分</w:t>
            </w:r>
            <w:r>
              <w:rPr>
                <w:rFonts w:hint="eastAsia" w:hAnsi="宋体"/>
                <w:bCs/>
                <w:szCs w:val="21"/>
              </w:rPr>
              <w:t>的特征变化，原煤分析结果（平均）：水分（Mt）6.35%、</w:t>
            </w:r>
            <w:r>
              <w:rPr>
                <w:rFonts w:hint="eastAsia" w:hAnsi="宋体"/>
                <w:bCs/>
                <w:szCs w:val="21"/>
                <w:lang w:eastAsia="zh-CN"/>
              </w:rPr>
              <w:t>灰分</w:t>
            </w:r>
            <w:r>
              <w:rPr>
                <w:rFonts w:hint="eastAsia" w:hAnsi="宋体"/>
                <w:bCs/>
                <w:szCs w:val="21"/>
              </w:rPr>
              <w:t>（Ad）17.73%、挥发</w:t>
            </w:r>
            <w:r>
              <w:rPr>
                <w:rFonts w:hint="eastAsia" w:hAnsi="宋体"/>
                <w:bCs/>
                <w:szCs w:val="21"/>
                <w:lang w:eastAsia="zh-CN"/>
              </w:rPr>
              <w:t>分</w:t>
            </w:r>
            <w:r>
              <w:rPr>
                <w:rFonts w:hint="eastAsia" w:hAnsi="宋体"/>
                <w:bCs/>
                <w:szCs w:val="21"/>
              </w:rPr>
              <w:t>（Adaf）7.44%、全硫（St，d）2.53%、磷（P，d）0.0295%、砷（As,d）31PPm、碳（C,daf）84.90%、氢（H,daf）4.31%、氮（N,daf）0.88%，发热量（Qnet,d）23.65MJ/</w:t>
            </w:r>
            <w:r>
              <w:rPr>
                <w:rFonts w:hint="eastAsia" w:hAnsi="宋体"/>
                <w:bCs/>
                <w:szCs w:val="21"/>
                <w:lang w:eastAsia="zh-CN"/>
              </w:rPr>
              <w:t>kg</w:t>
            </w:r>
            <w:r>
              <w:rPr>
                <w:rFonts w:hint="eastAsia" w:hAnsi="宋体"/>
                <w:bCs/>
                <w:szCs w:val="21"/>
              </w:rPr>
              <w:t>；大致了解了矿区各地层的含水性，并对煤矿层水文地质条件有了初步了解，对其它开采技术条件、环境地质等作出了初步评价。</w:t>
            </w:r>
          </w:p>
          <w:p>
            <w:pPr>
              <w:adjustRightInd w:val="0"/>
              <w:snapToGrid w:val="0"/>
              <w:spacing w:line="360" w:lineRule="auto"/>
              <w:ind w:firstLine="420" w:firstLineChars="200"/>
              <w:jc w:val="left"/>
              <w:rPr>
                <w:rFonts w:hAnsi="宋体"/>
                <w:bCs/>
                <w:szCs w:val="21"/>
              </w:rPr>
            </w:pPr>
            <w:r>
              <w:rPr>
                <w:rFonts w:hint="eastAsia" w:hAnsi="宋体"/>
                <w:bCs/>
                <w:szCs w:val="21"/>
              </w:rPr>
              <w:t>②存在问题</w:t>
            </w:r>
          </w:p>
          <w:p>
            <w:pPr>
              <w:adjustRightInd w:val="0"/>
              <w:snapToGrid w:val="0"/>
              <w:spacing w:line="360" w:lineRule="auto"/>
              <w:ind w:firstLine="420" w:firstLineChars="200"/>
              <w:jc w:val="left"/>
              <w:rPr>
                <w:rFonts w:hAnsi="宋体"/>
                <w:bCs/>
                <w:szCs w:val="21"/>
              </w:rPr>
            </w:pPr>
            <w:r>
              <w:rPr>
                <w:rFonts w:hint="eastAsia" w:hAnsi="宋体"/>
                <w:bCs/>
                <w:szCs w:val="21"/>
              </w:rPr>
              <w:t>以往存在的主要问题为勘查方法主要采用地质填图及槽探工程控制，对煤层有一定的了解，对于中深部及深部煤层尚未采用钻探工程控制，未施工主体工程，深部没有控制，未提交地质报告进行评审备案，没有批准资源量。达不到矿井建井的地质目的和要求。</w:t>
            </w:r>
          </w:p>
          <w:p>
            <w:pPr>
              <w:adjustRightInd w:val="0"/>
              <w:snapToGrid w:val="0"/>
              <w:spacing w:line="360" w:lineRule="auto"/>
              <w:ind w:firstLine="422" w:firstLineChars="200"/>
              <w:jc w:val="left"/>
              <w:rPr>
                <w:rFonts w:hAnsi="宋体"/>
                <w:b/>
                <w:bCs/>
                <w:color w:val="00B0F0"/>
                <w:szCs w:val="21"/>
              </w:rPr>
            </w:pPr>
            <w:r>
              <w:rPr>
                <w:rFonts w:hint="eastAsia" w:hAnsi="宋体"/>
                <w:b/>
                <w:bCs/>
                <w:color w:val="00B0F0"/>
                <w:szCs w:val="21"/>
              </w:rPr>
              <w:t>（3）</w:t>
            </w:r>
            <w:r>
              <w:rPr>
                <w:rFonts w:hAnsi="宋体"/>
                <w:b/>
                <w:bCs/>
                <w:color w:val="00B0F0"/>
                <w:szCs w:val="21"/>
              </w:rPr>
              <w:t>项目</w:t>
            </w:r>
            <w:r>
              <w:rPr>
                <w:rFonts w:hint="eastAsia" w:hAnsi="宋体"/>
                <w:b/>
                <w:bCs/>
                <w:color w:val="00B0F0"/>
                <w:szCs w:val="21"/>
              </w:rPr>
              <w:t>原</w:t>
            </w:r>
            <w:r>
              <w:rPr>
                <w:rFonts w:hAnsi="宋体"/>
                <w:b/>
                <w:bCs/>
                <w:color w:val="00B0F0"/>
                <w:szCs w:val="21"/>
              </w:rPr>
              <w:t>有相关环保手续情况</w:t>
            </w:r>
          </w:p>
          <w:p>
            <w:pPr>
              <w:adjustRightInd w:val="0"/>
              <w:snapToGrid w:val="0"/>
              <w:spacing w:line="360" w:lineRule="auto"/>
              <w:ind w:firstLine="420" w:firstLineChars="200"/>
              <w:jc w:val="left"/>
              <w:rPr>
                <w:rFonts w:hAnsi="宋体"/>
                <w:bCs/>
                <w:szCs w:val="21"/>
              </w:rPr>
            </w:pPr>
            <w:r>
              <w:rPr>
                <w:bCs/>
                <w:szCs w:val="21"/>
              </w:rPr>
              <w:t>云南磊鑫矿业有限公司云南省砚山县辉煌煤矿勘探项目于2021年办理过环境影响评价手续，2021年2月</w:t>
            </w:r>
            <w:r>
              <w:rPr>
                <w:rFonts w:hint="eastAsia"/>
                <w:bCs/>
                <w:szCs w:val="21"/>
              </w:rPr>
              <w:t>2日</w:t>
            </w:r>
            <w:r>
              <w:rPr>
                <w:bCs/>
                <w:szCs w:val="21"/>
              </w:rPr>
              <w:t>取得文山州生态环境局砚山分局关于《砚山县辉煌煤矿勘探项目环境影响评价报告表》的批复（砚环审[2021]6号）。</w:t>
            </w:r>
            <w:r>
              <w:rPr>
                <w:rFonts w:hint="eastAsia"/>
                <w:bCs/>
                <w:szCs w:val="21"/>
              </w:rPr>
              <w:t>项目</w:t>
            </w:r>
            <w:r>
              <w:rPr>
                <w:rFonts w:hAnsi="宋体"/>
                <w:bCs/>
                <w:szCs w:val="21"/>
              </w:rPr>
              <w:t>原环评情况如下：</w:t>
            </w:r>
          </w:p>
          <w:p>
            <w:pPr>
              <w:adjustRightInd w:val="0"/>
              <w:snapToGrid w:val="0"/>
              <w:spacing w:line="360" w:lineRule="auto"/>
              <w:ind w:firstLine="420" w:firstLineChars="200"/>
              <w:jc w:val="left"/>
              <w:rPr>
                <w:rFonts w:hAnsi="宋体"/>
                <w:bCs/>
                <w:szCs w:val="21"/>
              </w:rPr>
            </w:pPr>
            <w:r>
              <w:rPr>
                <w:rFonts w:hint="eastAsia" w:hAnsi="宋体"/>
                <w:szCs w:val="21"/>
              </w:rPr>
              <w:t>项目</w:t>
            </w:r>
            <w:r>
              <w:rPr>
                <w:rFonts w:hAnsi="宋体"/>
                <w:szCs w:val="21"/>
              </w:rPr>
              <w:t>名称：</w:t>
            </w:r>
            <w:r>
              <w:rPr>
                <w:rFonts w:hint="eastAsia" w:hAnsi="宋体"/>
                <w:bCs/>
                <w:szCs w:val="21"/>
              </w:rPr>
              <w:t>砚山县辉煌煤矿勘探项目</w:t>
            </w:r>
          </w:p>
          <w:p>
            <w:pPr>
              <w:adjustRightInd w:val="0"/>
              <w:snapToGrid w:val="0"/>
              <w:spacing w:line="360" w:lineRule="auto"/>
              <w:ind w:firstLine="420" w:firstLineChars="200"/>
              <w:jc w:val="left"/>
              <w:rPr>
                <w:rFonts w:hAnsi="宋体"/>
                <w:bCs/>
                <w:szCs w:val="21"/>
              </w:rPr>
            </w:pPr>
            <w:r>
              <w:rPr>
                <w:rFonts w:hint="eastAsia" w:hAnsi="宋体"/>
                <w:szCs w:val="21"/>
              </w:rPr>
              <w:t>建设单位</w:t>
            </w:r>
            <w:r>
              <w:rPr>
                <w:rFonts w:hAnsi="宋体"/>
                <w:szCs w:val="21"/>
              </w:rPr>
              <w:t>：</w:t>
            </w:r>
            <w:r>
              <w:rPr>
                <w:rFonts w:hint="eastAsia" w:hAnsi="宋体"/>
                <w:bCs/>
                <w:szCs w:val="21"/>
              </w:rPr>
              <w:t>云南磊鑫矿业有限公司</w:t>
            </w:r>
          </w:p>
          <w:p>
            <w:pPr>
              <w:adjustRightInd w:val="0"/>
              <w:snapToGrid w:val="0"/>
              <w:spacing w:line="360" w:lineRule="auto"/>
              <w:ind w:firstLine="420" w:firstLineChars="200"/>
              <w:jc w:val="left"/>
              <w:rPr>
                <w:rFonts w:hAnsi="宋体"/>
                <w:szCs w:val="21"/>
              </w:rPr>
            </w:pPr>
            <w:r>
              <w:rPr>
                <w:rFonts w:hint="eastAsia" w:hAnsi="宋体"/>
                <w:szCs w:val="21"/>
              </w:rPr>
              <w:t>项目</w:t>
            </w:r>
            <w:r>
              <w:rPr>
                <w:rFonts w:hAnsi="宋体"/>
                <w:szCs w:val="21"/>
              </w:rPr>
              <w:t>地址：</w:t>
            </w:r>
            <w:r>
              <w:rPr>
                <w:rFonts w:hint="eastAsia" w:hAnsi="宋体"/>
                <w:bCs/>
                <w:szCs w:val="21"/>
              </w:rPr>
              <w:t>砚山县阿舍乡巨美村委会西北冲村小组、阿舍村委会搭黑村小组</w:t>
            </w:r>
          </w:p>
          <w:p>
            <w:pPr>
              <w:adjustRightInd w:val="0"/>
              <w:snapToGrid w:val="0"/>
              <w:spacing w:line="360" w:lineRule="auto"/>
              <w:ind w:firstLine="420" w:firstLineChars="200"/>
              <w:jc w:val="left"/>
              <w:rPr>
                <w:rFonts w:hAnsi="宋体"/>
                <w:bCs/>
                <w:szCs w:val="21"/>
              </w:rPr>
            </w:pPr>
            <w:r>
              <w:rPr>
                <w:rFonts w:hint="eastAsia" w:hAnsi="宋体"/>
                <w:bCs/>
                <w:szCs w:val="21"/>
              </w:rPr>
              <w:t>勘查矿种：</w:t>
            </w:r>
            <w:r>
              <w:rPr>
                <w:rFonts w:hint="eastAsia"/>
                <w:bCs/>
                <w:szCs w:val="21"/>
              </w:rPr>
              <w:t>煤、铝土矿</w:t>
            </w:r>
          </w:p>
          <w:p>
            <w:pPr>
              <w:adjustRightInd w:val="0"/>
              <w:snapToGrid w:val="0"/>
              <w:spacing w:line="360" w:lineRule="auto"/>
              <w:ind w:firstLine="420" w:firstLineChars="200"/>
              <w:jc w:val="left"/>
              <w:rPr>
                <w:rFonts w:hAnsi="宋体"/>
                <w:szCs w:val="21"/>
              </w:rPr>
            </w:pPr>
            <w:r>
              <w:rPr>
                <w:rFonts w:hint="eastAsia" w:hAnsi="宋体"/>
                <w:szCs w:val="21"/>
              </w:rPr>
              <w:t>勘查面积：</w:t>
            </w:r>
            <w:r>
              <w:rPr>
                <w:rFonts w:hAnsi="宋体"/>
                <w:szCs w:val="21"/>
              </w:rPr>
              <w:t>12.75</w:t>
            </w:r>
            <w:r>
              <w:rPr>
                <w:rFonts w:hint="eastAsia" w:hAnsi="宋体"/>
                <w:szCs w:val="21"/>
              </w:rPr>
              <w:t>km</w:t>
            </w:r>
            <w:r>
              <w:rPr>
                <w:rFonts w:hint="eastAsia" w:hAnsi="宋体"/>
                <w:szCs w:val="21"/>
                <w:vertAlign w:val="superscript"/>
              </w:rPr>
              <w:t>2</w:t>
            </w:r>
            <w:r>
              <w:rPr>
                <w:rFonts w:hint="eastAsia" w:hAnsi="宋体"/>
                <w:szCs w:val="21"/>
              </w:rPr>
              <w:t>。</w:t>
            </w:r>
          </w:p>
          <w:p>
            <w:pPr>
              <w:adjustRightInd w:val="0"/>
              <w:snapToGrid w:val="0"/>
              <w:spacing w:line="360" w:lineRule="auto"/>
              <w:ind w:firstLine="420" w:firstLineChars="200"/>
              <w:jc w:val="left"/>
              <w:rPr>
                <w:rFonts w:hAnsi="宋体"/>
                <w:szCs w:val="21"/>
              </w:rPr>
            </w:pPr>
            <w:r>
              <w:rPr>
                <w:rFonts w:hint="eastAsia" w:hAnsi="宋体"/>
                <w:bCs/>
                <w:szCs w:val="21"/>
              </w:rPr>
              <w:t>勘查方式</w:t>
            </w:r>
            <w:r>
              <w:rPr>
                <w:rFonts w:hAnsi="宋体"/>
                <w:szCs w:val="21"/>
              </w:rPr>
              <w:t>：</w:t>
            </w:r>
            <w:r>
              <w:rPr>
                <w:rFonts w:hint="eastAsia" w:hAnsi="宋体"/>
                <w:szCs w:val="21"/>
              </w:rPr>
              <w:t>槽探、钻探；</w:t>
            </w:r>
          </w:p>
          <w:p>
            <w:pPr>
              <w:adjustRightInd w:val="0"/>
              <w:snapToGrid w:val="0"/>
              <w:spacing w:line="360" w:lineRule="auto"/>
              <w:ind w:firstLine="420" w:firstLineChars="200"/>
              <w:jc w:val="left"/>
              <w:rPr>
                <w:bCs/>
                <w:szCs w:val="21"/>
              </w:rPr>
            </w:pPr>
            <w:r>
              <w:rPr>
                <w:bCs/>
                <w:szCs w:val="21"/>
              </w:rPr>
              <w:t>勘查许可证编号：T53120090701031621；</w:t>
            </w:r>
          </w:p>
          <w:p>
            <w:pPr>
              <w:adjustRightInd w:val="0"/>
              <w:snapToGrid w:val="0"/>
              <w:spacing w:line="360" w:lineRule="auto"/>
              <w:ind w:firstLine="420" w:firstLineChars="200"/>
              <w:jc w:val="left"/>
              <w:rPr>
                <w:bCs/>
                <w:szCs w:val="21"/>
              </w:rPr>
            </w:pPr>
            <w:r>
              <w:rPr>
                <w:bCs/>
                <w:szCs w:val="21"/>
              </w:rPr>
              <w:t>勘察有效期：2019年4月18日至2021年4月18日。</w:t>
            </w:r>
          </w:p>
          <w:p>
            <w:pPr>
              <w:adjustRightInd w:val="0"/>
              <w:snapToGrid w:val="0"/>
              <w:spacing w:line="360" w:lineRule="auto"/>
              <w:ind w:firstLine="420" w:firstLineChars="200"/>
              <w:jc w:val="left"/>
              <w:rPr>
                <w:rFonts w:hAnsi="宋体"/>
                <w:bCs/>
                <w:szCs w:val="21"/>
              </w:rPr>
            </w:pPr>
            <w:r>
              <w:rPr>
                <w:rFonts w:hint="eastAsia" w:hAnsi="宋体"/>
                <w:bCs/>
                <w:szCs w:val="21"/>
              </w:rPr>
              <w:t>项目原环评探矿权</w:t>
            </w:r>
            <w:r>
              <w:rPr>
                <w:rFonts w:hAnsi="宋体"/>
                <w:bCs/>
                <w:szCs w:val="21"/>
              </w:rPr>
              <w:t>拐点坐标见下表</w:t>
            </w:r>
            <w:r>
              <w:rPr>
                <w:rFonts w:hint="eastAsia" w:hAnsi="宋体"/>
                <w:bCs/>
                <w:szCs w:val="21"/>
              </w:rPr>
              <w:t>2</w:t>
            </w:r>
            <w:r>
              <w:rPr>
                <w:rFonts w:hAnsi="宋体"/>
                <w:bCs/>
                <w:szCs w:val="21"/>
              </w:rPr>
              <w:t>-3</w:t>
            </w:r>
            <w:r>
              <w:rPr>
                <w:rFonts w:hint="eastAsia" w:hAnsi="宋体"/>
                <w:bCs/>
                <w:szCs w:val="21"/>
              </w:rPr>
              <w:t>。</w:t>
            </w:r>
          </w:p>
          <w:p>
            <w:pPr>
              <w:adjustRightInd w:val="0"/>
              <w:snapToGrid w:val="0"/>
              <w:jc w:val="center"/>
              <w:rPr>
                <w:sz w:val="18"/>
                <w:szCs w:val="18"/>
              </w:rPr>
            </w:pPr>
            <w:r>
              <w:rPr>
                <w:b/>
                <w:sz w:val="18"/>
                <w:szCs w:val="18"/>
              </w:rPr>
              <w:t>表2-3   探矿权坐标表</w:t>
            </w:r>
          </w:p>
          <w:tbl>
            <w:tblPr>
              <w:tblStyle w:val="18"/>
              <w:tblW w:w="7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759"/>
              <w:gridCol w:w="1759"/>
              <w:gridCol w:w="175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Merge w:val="restart"/>
                  <w:vAlign w:val="center"/>
                </w:tcPr>
                <w:p>
                  <w:pPr>
                    <w:widowControl/>
                    <w:adjustRightInd w:val="0"/>
                    <w:snapToGrid w:val="0"/>
                    <w:jc w:val="center"/>
                    <w:rPr>
                      <w:kern w:val="0"/>
                      <w:sz w:val="18"/>
                      <w:szCs w:val="18"/>
                    </w:rPr>
                  </w:pPr>
                  <w:r>
                    <w:rPr>
                      <w:rFonts w:hint="eastAsia"/>
                      <w:kern w:val="0"/>
                      <w:sz w:val="18"/>
                      <w:szCs w:val="18"/>
                    </w:rPr>
                    <w:t>序号</w:t>
                  </w:r>
                </w:p>
              </w:tc>
              <w:tc>
                <w:tcPr>
                  <w:tcW w:w="3518" w:type="dxa"/>
                  <w:gridSpan w:val="2"/>
                  <w:vAlign w:val="center"/>
                </w:tcPr>
                <w:p>
                  <w:pPr>
                    <w:widowControl/>
                    <w:adjustRightInd w:val="0"/>
                    <w:snapToGrid w:val="0"/>
                    <w:jc w:val="center"/>
                    <w:rPr>
                      <w:kern w:val="0"/>
                      <w:sz w:val="18"/>
                      <w:szCs w:val="18"/>
                    </w:rPr>
                  </w:pPr>
                  <w:r>
                    <w:rPr>
                      <w:rFonts w:hint="eastAsia"/>
                      <w:kern w:val="0"/>
                      <w:sz w:val="18"/>
                      <w:szCs w:val="18"/>
                    </w:rPr>
                    <w:t>直角坐标</w:t>
                  </w:r>
                </w:p>
              </w:tc>
              <w:tc>
                <w:tcPr>
                  <w:tcW w:w="3520" w:type="dxa"/>
                  <w:gridSpan w:val="2"/>
                  <w:vAlign w:val="center"/>
                </w:tcPr>
                <w:p>
                  <w:pPr>
                    <w:widowControl/>
                    <w:adjustRightInd w:val="0"/>
                    <w:snapToGrid w:val="0"/>
                    <w:jc w:val="center"/>
                    <w:rPr>
                      <w:kern w:val="0"/>
                      <w:sz w:val="18"/>
                      <w:szCs w:val="18"/>
                    </w:rPr>
                  </w:pPr>
                  <w:r>
                    <w:rPr>
                      <w:rFonts w:hint="eastAsia"/>
                      <w:kern w:val="0"/>
                      <w:sz w:val="18"/>
                      <w:szCs w:val="18"/>
                    </w:rPr>
                    <w:t>地理坐标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Merge w:val="continue"/>
                  <w:vAlign w:val="center"/>
                </w:tcPr>
                <w:p>
                  <w:pPr>
                    <w:widowControl/>
                    <w:adjustRightInd w:val="0"/>
                    <w:snapToGrid w:val="0"/>
                    <w:jc w:val="center"/>
                    <w:rPr>
                      <w:kern w:val="0"/>
                      <w:sz w:val="18"/>
                      <w:szCs w:val="18"/>
                    </w:rPr>
                  </w:pPr>
                </w:p>
              </w:tc>
              <w:tc>
                <w:tcPr>
                  <w:tcW w:w="1759" w:type="dxa"/>
                  <w:vAlign w:val="center"/>
                </w:tcPr>
                <w:p>
                  <w:pPr>
                    <w:widowControl/>
                    <w:adjustRightInd w:val="0"/>
                    <w:snapToGrid w:val="0"/>
                    <w:jc w:val="center"/>
                    <w:rPr>
                      <w:kern w:val="0"/>
                      <w:sz w:val="18"/>
                      <w:szCs w:val="18"/>
                    </w:rPr>
                  </w:pPr>
                  <w:r>
                    <w:rPr>
                      <w:rFonts w:hint="eastAsia"/>
                      <w:kern w:val="0"/>
                      <w:sz w:val="18"/>
                      <w:szCs w:val="18"/>
                    </w:rPr>
                    <w:t>X</w:t>
                  </w:r>
                </w:p>
              </w:tc>
              <w:tc>
                <w:tcPr>
                  <w:tcW w:w="1759" w:type="dxa"/>
                  <w:vAlign w:val="center"/>
                </w:tcPr>
                <w:p>
                  <w:pPr>
                    <w:widowControl/>
                    <w:adjustRightInd w:val="0"/>
                    <w:snapToGrid w:val="0"/>
                    <w:jc w:val="center"/>
                    <w:rPr>
                      <w:kern w:val="0"/>
                      <w:sz w:val="18"/>
                      <w:szCs w:val="18"/>
                    </w:rPr>
                  </w:pPr>
                  <w:r>
                    <w:rPr>
                      <w:rFonts w:hint="eastAsia"/>
                      <w:kern w:val="0"/>
                      <w:sz w:val="18"/>
                      <w:szCs w:val="18"/>
                    </w:rPr>
                    <w:t>Y</w:t>
                  </w:r>
                </w:p>
              </w:tc>
              <w:tc>
                <w:tcPr>
                  <w:tcW w:w="1759" w:type="dxa"/>
                  <w:vAlign w:val="center"/>
                </w:tcPr>
                <w:p>
                  <w:pPr>
                    <w:widowControl/>
                    <w:adjustRightInd w:val="0"/>
                    <w:snapToGrid w:val="0"/>
                    <w:jc w:val="center"/>
                    <w:rPr>
                      <w:kern w:val="0"/>
                      <w:sz w:val="18"/>
                      <w:szCs w:val="18"/>
                    </w:rPr>
                  </w:pPr>
                  <w:r>
                    <w:rPr>
                      <w:rFonts w:hint="eastAsia"/>
                      <w:kern w:val="0"/>
                      <w:sz w:val="18"/>
                      <w:szCs w:val="18"/>
                    </w:rPr>
                    <w:t>东经</w:t>
                  </w:r>
                </w:p>
              </w:tc>
              <w:tc>
                <w:tcPr>
                  <w:tcW w:w="1761" w:type="dxa"/>
                  <w:vAlign w:val="center"/>
                </w:tcPr>
                <w:p>
                  <w:pPr>
                    <w:widowControl/>
                    <w:adjustRightInd w:val="0"/>
                    <w:snapToGrid w:val="0"/>
                    <w:jc w:val="center"/>
                    <w:rPr>
                      <w:kern w:val="0"/>
                      <w:sz w:val="18"/>
                      <w:szCs w:val="18"/>
                    </w:rPr>
                  </w:pPr>
                  <w:r>
                    <w:rPr>
                      <w:rFonts w:hint="eastAsia"/>
                      <w:kern w:val="0"/>
                      <w:sz w:val="18"/>
                      <w:szCs w:val="18"/>
                    </w:rPr>
                    <w:t>北纬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w:t>
                  </w:r>
                </w:p>
              </w:tc>
              <w:tc>
                <w:tcPr>
                  <w:tcW w:w="1759" w:type="dxa"/>
                  <w:vAlign w:val="center"/>
                </w:tcPr>
                <w:p>
                  <w:pPr>
                    <w:widowControl/>
                    <w:adjustRightInd w:val="0"/>
                    <w:snapToGrid w:val="0"/>
                    <w:jc w:val="center"/>
                    <w:rPr>
                      <w:kern w:val="0"/>
                      <w:sz w:val="18"/>
                      <w:szCs w:val="18"/>
                    </w:rPr>
                  </w:pPr>
                  <w:r>
                    <w:rPr>
                      <w:rFonts w:hint="eastAsia"/>
                      <w:kern w:val="0"/>
                      <w:sz w:val="18"/>
                      <w:szCs w:val="18"/>
                    </w:rPr>
                    <w:t>2615604.58</w:t>
                  </w:r>
                </w:p>
              </w:tc>
              <w:tc>
                <w:tcPr>
                  <w:tcW w:w="1759" w:type="dxa"/>
                  <w:vAlign w:val="center"/>
                </w:tcPr>
                <w:p>
                  <w:pPr>
                    <w:widowControl/>
                    <w:adjustRightInd w:val="0"/>
                    <w:snapToGrid w:val="0"/>
                    <w:jc w:val="center"/>
                    <w:rPr>
                      <w:kern w:val="0"/>
                      <w:sz w:val="18"/>
                      <w:szCs w:val="18"/>
                    </w:rPr>
                  </w:pPr>
                  <w:r>
                    <w:rPr>
                      <w:rFonts w:hint="eastAsia"/>
                      <w:kern w:val="0"/>
                      <w:sz w:val="18"/>
                      <w:szCs w:val="18"/>
                    </w:rPr>
                    <w:t>35365814.76</w:t>
                  </w:r>
                </w:p>
              </w:tc>
              <w:tc>
                <w:tcPr>
                  <w:tcW w:w="1759" w:type="dxa"/>
                  <w:vAlign w:val="center"/>
                </w:tcPr>
                <w:p>
                  <w:pPr>
                    <w:widowControl/>
                    <w:adjustRightInd w:val="0"/>
                    <w:snapToGrid w:val="0"/>
                    <w:jc w:val="center"/>
                    <w:rPr>
                      <w:kern w:val="0"/>
                      <w:sz w:val="18"/>
                      <w:szCs w:val="18"/>
                    </w:rPr>
                  </w:pPr>
                  <w:r>
                    <w:rPr>
                      <w:rFonts w:hint="eastAsia"/>
                      <w:kern w:val="0"/>
                      <w:sz w:val="18"/>
                      <w:szCs w:val="18"/>
                    </w:rPr>
                    <w:t>103°41′06″</w:t>
                  </w:r>
                </w:p>
              </w:tc>
              <w:tc>
                <w:tcPr>
                  <w:tcW w:w="1761" w:type="dxa"/>
                  <w:vAlign w:val="center"/>
                </w:tcPr>
                <w:p>
                  <w:pPr>
                    <w:widowControl/>
                    <w:adjustRightInd w:val="0"/>
                    <w:snapToGrid w:val="0"/>
                    <w:jc w:val="center"/>
                    <w:rPr>
                      <w:kern w:val="0"/>
                      <w:sz w:val="18"/>
                      <w:szCs w:val="18"/>
                    </w:rPr>
                  </w:pPr>
                  <w:r>
                    <w:rPr>
                      <w:rFonts w:hint="eastAsia"/>
                      <w:kern w:val="0"/>
                      <w:sz w:val="18"/>
                      <w:szCs w:val="18"/>
                    </w:rPr>
                    <w:t>23°38′10″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w:t>
                  </w:r>
                </w:p>
              </w:tc>
              <w:tc>
                <w:tcPr>
                  <w:tcW w:w="1759" w:type="dxa"/>
                  <w:vAlign w:val="center"/>
                </w:tcPr>
                <w:p>
                  <w:pPr>
                    <w:widowControl/>
                    <w:adjustRightInd w:val="0"/>
                    <w:snapToGrid w:val="0"/>
                    <w:jc w:val="center"/>
                    <w:rPr>
                      <w:kern w:val="0"/>
                      <w:sz w:val="18"/>
                      <w:szCs w:val="18"/>
                    </w:rPr>
                  </w:pPr>
                  <w:r>
                    <w:rPr>
                      <w:rFonts w:hint="eastAsia"/>
                      <w:kern w:val="0"/>
                      <w:sz w:val="18"/>
                      <w:szCs w:val="18"/>
                    </w:rPr>
                    <w:t>2615418.91</w:t>
                  </w:r>
                </w:p>
              </w:tc>
              <w:tc>
                <w:tcPr>
                  <w:tcW w:w="1759" w:type="dxa"/>
                  <w:vAlign w:val="center"/>
                </w:tcPr>
                <w:p>
                  <w:pPr>
                    <w:widowControl/>
                    <w:adjustRightInd w:val="0"/>
                    <w:snapToGrid w:val="0"/>
                    <w:jc w:val="center"/>
                    <w:rPr>
                      <w:kern w:val="0"/>
                      <w:sz w:val="18"/>
                      <w:szCs w:val="18"/>
                    </w:rPr>
                  </w:pPr>
                  <w:r>
                    <w:rPr>
                      <w:rFonts w:hint="eastAsia"/>
                      <w:kern w:val="0"/>
                      <w:sz w:val="18"/>
                      <w:szCs w:val="18"/>
                    </w:rPr>
                    <w:t>35365926.46</w:t>
                  </w:r>
                </w:p>
              </w:tc>
              <w:tc>
                <w:tcPr>
                  <w:tcW w:w="1759" w:type="dxa"/>
                  <w:vAlign w:val="center"/>
                </w:tcPr>
                <w:p>
                  <w:pPr>
                    <w:widowControl/>
                    <w:adjustRightInd w:val="0"/>
                    <w:snapToGrid w:val="0"/>
                    <w:jc w:val="center"/>
                    <w:rPr>
                      <w:kern w:val="0"/>
                      <w:sz w:val="18"/>
                      <w:szCs w:val="18"/>
                    </w:rPr>
                  </w:pPr>
                  <w:r>
                    <w:rPr>
                      <w:rFonts w:hint="eastAsia"/>
                      <w:kern w:val="0"/>
                      <w:sz w:val="18"/>
                      <w:szCs w:val="18"/>
                    </w:rPr>
                    <w:t>103°41′10″</w:t>
                  </w:r>
                </w:p>
              </w:tc>
              <w:tc>
                <w:tcPr>
                  <w:tcW w:w="1761" w:type="dxa"/>
                  <w:vAlign w:val="center"/>
                </w:tcPr>
                <w:p>
                  <w:pPr>
                    <w:widowControl/>
                    <w:adjustRightInd w:val="0"/>
                    <w:snapToGrid w:val="0"/>
                    <w:jc w:val="center"/>
                    <w:rPr>
                      <w:kern w:val="0"/>
                      <w:sz w:val="18"/>
                      <w:szCs w:val="18"/>
                    </w:rPr>
                  </w:pPr>
                  <w:r>
                    <w:rPr>
                      <w:rFonts w:hint="eastAsia"/>
                      <w:kern w:val="0"/>
                      <w:sz w:val="18"/>
                      <w:szCs w:val="18"/>
                    </w:rPr>
                    <w:t>23°38′04″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w:t>
                  </w:r>
                </w:p>
              </w:tc>
              <w:tc>
                <w:tcPr>
                  <w:tcW w:w="1759" w:type="dxa"/>
                  <w:vAlign w:val="center"/>
                </w:tcPr>
                <w:p>
                  <w:pPr>
                    <w:widowControl/>
                    <w:adjustRightInd w:val="0"/>
                    <w:snapToGrid w:val="0"/>
                    <w:jc w:val="center"/>
                    <w:rPr>
                      <w:kern w:val="0"/>
                      <w:sz w:val="18"/>
                      <w:szCs w:val="18"/>
                    </w:rPr>
                  </w:pPr>
                  <w:r>
                    <w:rPr>
                      <w:rFonts w:hint="eastAsia"/>
                      <w:kern w:val="0"/>
                      <w:sz w:val="18"/>
                      <w:szCs w:val="18"/>
                    </w:rPr>
                    <w:t>2615537.57</w:t>
                  </w:r>
                </w:p>
              </w:tc>
              <w:tc>
                <w:tcPr>
                  <w:tcW w:w="1759" w:type="dxa"/>
                  <w:vAlign w:val="center"/>
                </w:tcPr>
                <w:p>
                  <w:pPr>
                    <w:widowControl/>
                    <w:adjustRightInd w:val="0"/>
                    <w:snapToGrid w:val="0"/>
                    <w:jc w:val="center"/>
                    <w:rPr>
                      <w:kern w:val="0"/>
                      <w:sz w:val="18"/>
                      <w:szCs w:val="18"/>
                    </w:rPr>
                  </w:pPr>
                  <w:r>
                    <w:rPr>
                      <w:rFonts w:hint="eastAsia"/>
                      <w:kern w:val="0"/>
                      <w:sz w:val="18"/>
                      <w:szCs w:val="18"/>
                    </w:rPr>
                    <w:t>35366409.51</w:t>
                  </w:r>
                </w:p>
              </w:tc>
              <w:tc>
                <w:tcPr>
                  <w:tcW w:w="1759" w:type="dxa"/>
                  <w:vAlign w:val="center"/>
                </w:tcPr>
                <w:p>
                  <w:pPr>
                    <w:widowControl/>
                    <w:adjustRightInd w:val="0"/>
                    <w:snapToGrid w:val="0"/>
                    <w:jc w:val="center"/>
                    <w:rPr>
                      <w:kern w:val="0"/>
                      <w:sz w:val="18"/>
                      <w:szCs w:val="18"/>
                    </w:rPr>
                  </w:pPr>
                  <w:r>
                    <w:rPr>
                      <w:rFonts w:hint="eastAsia"/>
                      <w:kern w:val="0"/>
                      <w:sz w:val="18"/>
                      <w:szCs w:val="18"/>
                    </w:rPr>
                    <w:t>103°41′27″</w:t>
                  </w:r>
                </w:p>
              </w:tc>
              <w:tc>
                <w:tcPr>
                  <w:tcW w:w="1761" w:type="dxa"/>
                  <w:vAlign w:val="center"/>
                </w:tcPr>
                <w:p>
                  <w:pPr>
                    <w:widowControl/>
                    <w:adjustRightInd w:val="0"/>
                    <w:snapToGrid w:val="0"/>
                    <w:jc w:val="center"/>
                    <w:rPr>
                      <w:kern w:val="0"/>
                      <w:sz w:val="18"/>
                      <w:szCs w:val="18"/>
                    </w:rPr>
                  </w:pPr>
                  <w:r>
                    <w:rPr>
                      <w:rFonts w:hint="eastAsia"/>
                      <w:kern w:val="0"/>
                      <w:sz w:val="18"/>
                      <w:szCs w:val="18"/>
                    </w:rPr>
                    <w:t>23°38′08″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w:t>
                  </w:r>
                </w:p>
              </w:tc>
              <w:tc>
                <w:tcPr>
                  <w:tcW w:w="1759" w:type="dxa"/>
                  <w:vAlign w:val="center"/>
                </w:tcPr>
                <w:p>
                  <w:pPr>
                    <w:widowControl/>
                    <w:adjustRightInd w:val="0"/>
                    <w:snapToGrid w:val="0"/>
                    <w:jc w:val="center"/>
                    <w:rPr>
                      <w:kern w:val="0"/>
                      <w:sz w:val="18"/>
                      <w:szCs w:val="18"/>
                    </w:rPr>
                  </w:pPr>
                  <w:r>
                    <w:rPr>
                      <w:rFonts w:hint="eastAsia"/>
                      <w:kern w:val="0"/>
                      <w:sz w:val="18"/>
                      <w:szCs w:val="18"/>
                    </w:rPr>
                    <w:t>2616214.52</w:t>
                  </w:r>
                </w:p>
              </w:tc>
              <w:tc>
                <w:tcPr>
                  <w:tcW w:w="1759" w:type="dxa"/>
                  <w:vAlign w:val="center"/>
                </w:tcPr>
                <w:p>
                  <w:pPr>
                    <w:widowControl/>
                    <w:adjustRightInd w:val="0"/>
                    <w:snapToGrid w:val="0"/>
                    <w:jc w:val="center"/>
                    <w:rPr>
                      <w:kern w:val="0"/>
                      <w:sz w:val="18"/>
                      <w:szCs w:val="18"/>
                    </w:rPr>
                  </w:pPr>
                  <w:r>
                    <w:rPr>
                      <w:rFonts w:hint="eastAsia"/>
                      <w:kern w:val="0"/>
                      <w:sz w:val="18"/>
                      <w:szCs w:val="18"/>
                    </w:rPr>
                    <w:t>35366415.72</w:t>
                  </w:r>
                </w:p>
              </w:tc>
              <w:tc>
                <w:tcPr>
                  <w:tcW w:w="1759" w:type="dxa"/>
                  <w:vAlign w:val="center"/>
                </w:tcPr>
                <w:p>
                  <w:pPr>
                    <w:widowControl/>
                    <w:adjustRightInd w:val="0"/>
                    <w:snapToGrid w:val="0"/>
                    <w:jc w:val="center"/>
                    <w:rPr>
                      <w:kern w:val="0"/>
                      <w:sz w:val="18"/>
                      <w:szCs w:val="18"/>
                    </w:rPr>
                  </w:pPr>
                  <w:r>
                    <w:rPr>
                      <w:rFonts w:hint="eastAsia"/>
                      <w:kern w:val="0"/>
                      <w:sz w:val="18"/>
                      <w:szCs w:val="18"/>
                    </w:rPr>
                    <w:t>103°41′27″</w:t>
                  </w:r>
                </w:p>
              </w:tc>
              <w:tc>
                <w:tcPr>
                  <w:tcW w:w="1761" w:type="dxa"/>
                  <w:vAlign w:val="center"/>
                </w:tcPr>
                <w:p>
                  <w:pPr>
                    <w:widowControl/>
                    <w:adjustRightInd w:val="0"/>
                    <w:snapToGrid w:val="0"/>
                    <w:jc w:val="center"/>
                    <w:rPr>
                      <w:kern w:val="0"/>
                      <w:sz w:val="18"/>
                      <w:szCs w:val="18"/>
                    </w:rPr>
                  </w:pPr>
                  <w:r>
                    <w:rPr>
                      <w:rFonts w:hint="eastAsia"/>
                      <w:kern w:val="0"/>
                      <w:sz w:val="18"/>
                      <w:szCs w:val="18"/>
                    </w:rPr>
                    <w:t>23°38′30″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5</w:t>
                  </w:r>
                </w:p>
              </w:tc>
              <w:tc>
                <w:tcPr>
                  <w:tcW w:w="1759" w:type="dxa"/>
                  <w:vAlign w:val="center"/>
                </w:tcPr>
                <w:p>
                  <w:pPr>
                    <w:widowControl/>
                    <w:adjustRightInd w:val="0"/>
                    <w:snapToGrid w:val="0"/>
                    <w:jc w:val="center"/>
                    <w:rPr>
                      <w:kern w:val="0"/>
                      <w:sz w:val="18"/>
                      <w:szCs w:val="18"/>
                    </w:rPr>
                  </w:pPr>
                  <w:r>
                    <w:rPr>
                      <w:rFonts w:hint="eastAsia"/>
                      <w:kern w:val="0"/>
                      <w:sz w:val="18"/>
                      <w:szCs w:val="18"/>
                    </w:rPr>
                    <w:t>2616211.14</w:t>
                  </w:r>
                </w:p>
              </w:tc>
              <w:tc>
                <w:tcPr>
                  <w:tcW w:w="1759" w:type="dxa"/>
                  <w:vAlign w:val="center"/>
                </w:tcPr>
                <w:p>
                  <w:pPr>
                    <w:widowControl/>
                    <w:adjustRightInd w:val="0"/>
                    <w:snapToGrid w:val="0"/>
                    <w:jc w:val="center"/>
                    <w:rPr>
                      <w:kern w:val="0"/>
                      <w:sz w:val="18"/>
                      <w:szCs w:val="18"/>
                    </w:rPr>
                  </w:pPr>
                  <w:r>
                    <w:rPr>
                      <w:rFonts w:hint="eastAsia"/>
                      <w:kern w:val="0"/>
                      <w:sz w:val="18"/>
                      <w:szCs w:val="18"/>
                    </w:rPr>
                    <w:t>35366784.23</w:t>
                  </w:r>
                </w:p>
              </w:tc>
              <w:tc>
                <w:tcPr>
                  <w:tcW w:w="1759" w:type="dxa"/>
                  <w:vAlign w:val="center"/>
                </w:tcPr>
                <w:p>
                  <w:pPr>
                    <w:widowControl/>
                    <w:adjustRightInd w:val="0"/>
                    <w:snapToGrid w:val="0"/>
                    <w:jc w:val="center"/>
                    <w:rPr>
                      <w:kern w:val="0"/>
                      <w:sz w:val="18"/>
                      <w:szCs w:val="18"/>
                    </w:rPr>
                  </w:pPr>
                  <w:r>
                    <w:rPr>
                      <w:rFonts w:hint="eastAsia"/>
                      <w:kern w:val="0"/>
                      <w:sz w:val="18"/>
                      <w:szCs w:val="18"/>
                    </w:rPr>
                    <w:t>103°41′40″</w:t>
                  </w:r>
                </w:p>
              </w:tc>
              <w:tc>
                <w:tcPr>
                  <w:tcW w:w="1761" w:type="dxa"/>
                  <w:vAlign w:val="center"/>
                </w:tcPr>
                <w:p>
                  <w:pPr>
                    <w:widowControl/>
                    <w:adjustRightInd w:val="0"/>
                    <w:snapToGrid w:val="0"/>
                    <w:jc w:val="center"/>
                    <w:rPr>
                      <w:kern w:val="0"/>
                      <w:sz w:val="18"/>
                      <w:szCs w:val="18"/>
                    </w:rPr>
                  </w:pPr>
                  <w:r>
                    <w:rPr>
                      <w:rFonts w:hint="eastAsia"/>
                      <w:kern w:val="0"/>
                      <w:sz w:val="18"/>
                      <w:szCs w:val="18"/>
                    </w:rPr>
                    <w:t>23°38′30″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6</w:t>
                  </w:r>
                </w:p>
              </w:tc>
              <w:tc>
                <w:tcPr>
                  <w:tcW w:w="1759" w:type="dxa"/>
                  <w:vAlign w:val="center"/>
                </w:tcPr>
                <w:p>
                  <w:pPr>
                    <w:widowControl/>
                    <w:adjustRightInd w:val="0"/>
                    <w:snapToGrid w:val="0"/>
                    <w:jc w:val="center"/>
                    <w:rPr>
                      <w:kern w:val="0"/>
                      <w:sz w:val="18"/>
                      <w:szCs w:val="18"/>
                    </w:rPr>
                  </w:pPr>
                  <w:r>
                    <w:rPr>
                      <w:rFonts w:hint="eastAsia"/>
                      <w:kern w:val="0"/>
                      <w:sz w:val="18"/>
                      <w:szCs w:val="18"/>
                    </w:rPr>
                    <w:t>2616518.85</w:t>
                  </w:r>
                </w:p>
              </w:tc>
              <w:tc>
                <w:tcPr>
                  <w:tcW w:w="1759" w:type="dxa"/>
                  <w:vAlign w:val="center"/>
                </w:tcPr>
                <w:p>
                  <w:pPr>
                    <w:widowControl/>
                    <w:adjustRightInd w:val="0"/>
                    <w:snapToGrid w:val="0"/>
                    <w:jc w:val="center"/>
                    <w:rPr>
                      <w:kern w:val="0"/>
                      <w:sz w:val="18"/>
                      <w:szCs w:val="18"/>
                    </w:rPr>
                  </w:pPr>
                  <w:r>
                    <w:rPr>
                      <w:rFonts w:hint="eastAsia"/>
                      <w:kern w:val="0"/>
                      <w:sz w:val="18"/>
                      <w:szCs w:val="18"/>
                    </w:rPr>
                    <w:t>35366786.04</w:t>
                  </w:r>
                </w:p>
              </w:tc>
              <w:tc>
                <w:tcPr>
                  <w:tcW w:w="1759" w:type="dxa"/>
                  <w:vAlign w:val="center"/>
                </w:tcPr>
                <w:p>
                  <w:pPr>
                    <w:widowControl/>
                    <w:adjustRightInd w:val="0"/>
                    <w:snapToGrid w:val="0"/>
                    <w:jc w:val="center"/>
                    <w:rPr>
                      <w:kern w:val="0"/>
                      <w:sz w:val="18"/>
                      <w:szCs w:val="18"/>
                    </w:rPr>
                  </w:pPr>
                  <w:r>
                    <w:rPr>
                      <w:rFonts w:hint="eastAsia"/>
                      <w:kern w:val="0"/>
                      <w:sz w:val="18"/>
                      <w:szCs w:val="18"/>
                    </w:rPr>
                    <w:t>103°41′40″</w:t>
                  </w:r>
                </w:p>
              </w:tc>
              <w:tc>
                <w:tcPr>
                  <w:tcW w:w="1761" w:type="dxa"/>
                  <w:vAlign w:val="center"/>
                </w:tcPr>
                <w:p>
                  <w:pPr>
                    <w:widowControl/>
                    <w:adjustRightInd w:val="0"/>
                    <w:snapToGrid w:val="0"/>
                    <w:jc w:val="center"/>
                    <w:rPr>
                      <w:kern w:val="0"/>
                      <w:sz w:val="18"/>
                      <w:szCs w:val="18"/>
                    </w:rPr>
                  </w:pPr>
                  <w:r>
                    <w:rPr>
                      <w:rFonts w:hint="eastAsia"/>
                      <w:kern w:val="0"/>
                      <w:sz w:val="18"/>
                      <w:szCs w:val="18"/>
                    </w:rPr>
                    <w:t>23°38′40″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7</w:t>
                  </w:r>
                </w:p>
              </w:tc>
              <w:tc>
                <w:tcPr>
                  <w:tcW w:w="1759" w:type="dxa"/>
                  <w:vAlign w:val="center"/>
                </w:tcPr>
                <w:p>
                  <w:pPr>
                    <w:widowControl/>
                    <w:adjustRightInd w:val="0"/>
                    <w:snapToGrid w:val="0"/>
                    <w:jc w:val="center"/>
                    <w:rPr>
                      <w:kern w:val="0"/>
                      <w:sz w:val="18"/>
                      <w:szCs w:val="18"/>
                    </w:rPr>
                  </w:pPr>
                  <w:r>
                    <w:rPr>
                      <w:rFonts w:hint="eastAsia"/>
                      <w:kern w:val="0"/>
                      <w:sz w:val="18"/>
                      <w:szCs w:val="18"/>
                    </w:rPr>
                    <w:t>2616946.27</w:t>
                  </w:r>
                </w:p>
              </w:tc>
              <w:tc>
                <w:tcPr>
                  <w:tcW w:w="1759" w:type="dxa"/>
                  <w:vAlign w:val="center"/>
                </w:tcPr>
                <w:p>
                  <w:pPr>
                    <w:widowControl/>
                    <w:adjustRightInd w:val="0"/>
                    <w:snapToGrid w:val="0"/>
                    <w:jc w:val="center"/>
                    <w:rPr>
                      <w:kern w:val="0"/>
                      <w:sz w:val="18"/>
                      <w:szCs w:val="18"/>
                    </w:rPr>
                  </w:pPr>
                  <w:r>
                    <w:rPr>
                      <w:rFonts w:hint="eastAsia"/>
                      <w:kern w:val="0"/>
                      <w:sz w:val="18"/>
                      <w:szCs w:val="18"/>
                    </w:rPr>
                    <w:t>35367159.47</w:t>
                  </w:r>
                </w:p>
              </w:tc>
              <w:tc>
                <w:tcPr>
                  <w:tcW w:w="1759" w:type="dxa"/>
                  <w:vAlign w:val="center"/>
                </w:tcPr>
                <w:p>
                  <w:pPr>
                    <w:widowControl/>
                    <w:adjustRightInd w:val="0"/>
                    <w:snapToGrid w:val="0"/>
                    <w:jc w:val="center"/>
                    <w:rPr>
                      <w:kern w:val="0"/>
                      <w:sz w:val="18"/>
                      <w:szCs w:val="18"/>
                    </w:rPr>
                  </w:pPr>
                  <w:r>
                    <w:rPr>
                      <w:rFonts w:hint="eastAsia"/>
                      <w:kern w:val="0"/>
                      <w:sz w:val="18"/>
                      <w:szCs w:val="18"/>
                    </w:rPr>
                    <w:t>103°41′53″</w:t>
                  </w:r>
                </w:p>
              </w:tc>
              <w:tc>
                <w:tcPr>
                  <w:tcW w:w="1761" w:type="dxa"/>
                  <w:vAlign w:val="center"/>
                </w:tcPr>
                <w:p>
                  <w:pPr>
                    <w:widowControl/>
                    <w:adjustRightInd w:val="0"/>
                    <w:snapToGrid w:val="0"/>
                    <w:jc w:val="center"/>
                    <w:rPr>
                      <w:kern w:val="0"/>
                      <w:sz w:val="18"/>
                      <w:szCs w:val="18"/>
                    </w:rPr>
                  </w:pPr>
                  <w:r>
                    <w:rPr>
                      <w:rFonts w:hint="eastAsia"/>
                      <w:kern w:val="0"/>
                      <w:sz w:val="18"/>
                      <w:szCs w:val="18"/>
                    </w:rPr>
                    <w:t>23°38′54″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8</w:t>
                  </w:r>
                </w:p>
              </w:tc>
              <w:tc>
                <w:tcPr>
                  <w:tcW w:w="1759" w:type="dxa"/>
                  <w:vAlign w:val="center"/>
                </w:tcPr>
                <w:p>
                  <w:pPr>
                    <w:widowControl/>
                    <w:adjustRightInd w:val="0"/>
                    <w:snapToGrid w:val="0"/>
                    <w:jc w:val="center"/>
                    <w:rPr>
                      <w:kern w:val="0"/>
                      <w:sz w:val="18"/>
                      <w:szCs w:val="18"/>
                    </w:rPr>
                  </w:pPr>
                  <w:r>
                    <w:rPr>
                      <w:rFonts w:hint="eastAsia"/>
                      <w:kern w:val="0"/>
                      <w:sz w:val="18"/>
                      <w:szCs w:val="18"/>
                    </w:rPr>
                    <w:t>2617226.56</w:t>
                  </w:r>
                </w:p>
              </w:tc>
              <w:tc>
                <w:tcPr>
                  <w:tcW w:w="1759" w:type="dxa"/>
                  <w:vAlign w:val="center"/>
                </w:tcPr>
                <w:p>
                  <w:pPr>
                    <w:widowControl/>
                    <w:adjustRightInd w:val="0"/>
                    <w:snapToGrid w:val="0"/>
                    <w:jc w:val="center"/>
                    <w:rPr>
                      <w:kern w:val="0"/>
                      <w:sz w:val="18"/>
                      <w:szCs w:val="18"/>
                    </w:rPr>
                  </w:pPr>
                  <w:r>
                    <w:rPr>
                      <w:rFonts w:hint="eastAsia"/>
                      <w:kern w:val="0"/>
                      <w:sz w:val="18"/>
                      <w:szCs w:val="18"/>
                    </w:rPr>
                    <w:t>35366793.51</w:t>
                  </w:r>
                </w:p>
              </w:tc>
              <w:tc>
                <w:tcPr>
                  <w:tcW w:w="1759" w:type="dxa"/>
                  <w:vAlign w:val="center"/>
                </w:tcPr>
                <w:p>
                  <w:pPr>
                    <w:widowControl/>
                    <w:adjustRightInd w:val="0"/>
                    <w:snapToGrid w:val="0"/>
                    <w:jc w:val="center"/>
                    <w:rPr>
                      <w:kern w:val="0"/>
                      <w:sz w:val="18"/>
                      <w:szCs w:val="18"/>
                    </w:rPr>
                  </w:pPr>
                  <w:r>
                    <w:rPr>
                      <w:rFonts w:hint="eastAsia"/>
                      <w:kern w:val="0"/>
                      <w:sz w:val="18"/>
                      <w:szCs w:val="18"/>
                    </w:rPr>
                    <w:t>103°41′40″</w:t>
                  </w:r>
                </w:p>
              </w:tc>
              <w:tc>
                <w:tcPr>
                  <w:tcW w:w="1761" w:type="dxa"/>
                  <w:vAlign w:val="center"/>
                </w:tcPr>
                <w:p>
                  <w:pPr>
                    <w:widowControl/>
                    <w:adjustRightInd w:val="0"/>
                    <w:snapToGrid w:val="0"/>
                    <w:jc w:val="center"/>
                    <w:rPr>
                      <w:kern w:val="0"/>
                      <w:sz w:val="18"/>
                      <w:szCs w:val="18"/>
                    </w:rPr>
                  </w:pPr>
                  <w:r>
                    <w:rPr>
                      <w:rFonts w:hint="eastAsia"/>
                      <w:kern w:val="0"/>
                      <w:sz w:val="18"/>
                      <w:szCs w:val="18"/>
                    </w:rPr>
                    <w:t>23°39′03″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9</w:t>
                  </w:r>
                </w:p>
              </w:tc>
              <w:tc>
                <w:tcPr>
                  <w:tcW w:w="1759" w:type="dxa"/>
                  <w:vAlign w:val="center"/>
                </w:tcPr>
                <w:p>
                  <w:pPr>
                    <w:widowControl/>
                    <w:adjustRightInd w:val="0"/>
                    <w:snapToGrid w:val="0"/>
                    <w:jc w:val="center"/>
                    <w:rPr>
                      <w:kern w:val="0"/>
                      <w:sz w:val="18"/>
                      <w:szCs w:val="18"/>
                    </w:rPr>
                  </w:pPr>
                  <w:r>
                    <w:rPr>
                      <w:rFonts w:hint="eastAsia"/>
                      <w:kern w:val="0"/>
                      <w:sz w:val="18"/>
                      <w:szCs w:val="18"/>
                    </w:rPr>
                    <w:t>2617354.06</w:t>
                  </w:r>
                </w:p>
              </w:tc>
              <w:tc>
                <w:tcPr>
                  <w:tcW w:w="1759" w:type="dxa"/>
                  <w:vAlign w:val="center"/>
                </w:tcPr>
                <w:p>
                  <w:pPr>
                    <w:widowControl/>
                    <w:adjustRightInd w:val="0"/>
                    <w:snapToGrid w:val="0"/>
                    <w:jc w:val="center"/>
                    <w:rPr>
                      <w:kern w:val="0"/>
                      <w:sz w:val="18"/>
                      <w:szCs w:val="18"/>
                    </w:rPr>
                  </w:pPr>
                  <w:r>
                    <w:rPr>
                      <w:rFonts w:hint="eastAsia"/>
                      <w:kern w:val="0"/>
                      <w:sz w:val="18"/>
                      <w:szCs w:val="18"/>
                    </w:rPr>
                    <w:t>35366312.77</w:t>
                  </w:r>
                </w:p>
              </w:tc>
              <w:tc>
                <w:tcPr>
                  <w:tcW w:w="1759" w:type="dxa"/>
                  <w:vAlign w:val="center"/>
                </w:tcPr>
                <w:p>
                  <w:pPr>
                    <w:widowControl/>
                    <w:adjustRightInd w:val="0"/>
                    <w:snapToGrid w:val="0"/>
                    <w:jc w:val="center"/>
                    <w:rPr>
                      <w:kern w:val="0"/>
                      <w:sz w:val="18"/>
                      <w:szCs w:val="18"/>
                    </w:rPr>
                  </w:pPr>
                  <w:r>
                    <w:rPr>
                      <w:rFonts w:hint="eastAsia"/>
                      <w:kern w:val="0"/>
                      <w:sz w:val="18"/>
                      <w:szCs w:val="18"/>
                    </w:rPr>
                    <w:t>103°41′23″</w:t>
                  </w:r>
                </w:p>
              </w:tc>
              <w:tc>
                <w:tcPr>
                  <w:tcW w:w="1761" w:type="dxa"/>
                  <w:vAlign w:val="center"/>
                </w:tcPr>
                <w:p>
                  <w:pPr>
                    <w:widowControl/>
                    <w:adjustRightInd w:val="0"/>
                    <w:snapToGrid w:val="0"/>
                    <w:jc w:val="center"/>
                    <w:rPr>
                      <w:kern w:val="0"/>
                      <w:sz w:val="18"/>
                      <w:szCs w:val="18"/>
                    </w:rPr>
                  </w:pPr>
                  <w:r>
                    <w:rPr>
                      <w:rFonts w:hint="eastAsia"/>
                      <w:kern w:val="0"/>
                      <w:sz w:val="18"/>
                      <w:szCs w:val="18"/>
                    </w:rPr>
                    <w:t>23°39′07″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10</w:t>
                  </w:r>
                </w:p>
              </w:tc>
              <w:tc>
                <w:tcPr>
                  <w:tcW w:w="1759" w:type="dxa"/>
                  <w:vAlign w:val="center"/>
                </w:tcPr>
                <w:p>
                  <w:pPr>
                    <w:widowControl/>
                    <w:adjustRightInd w:val="0"/>
                    <w:snapToGrid w:val="0"/>
                    <w:jc w:val="center"/>
                    <w:rPr>
                      <w:kern w:val="0"/>
                      <w:sz w:val="18"/>
                      <w:szCs w:val="18"/>
                    </w:rPr>
                  </w:pPr>
                  <w:r>
                    <w:rPr>
                      <w:rFonts w:hint="eastAsia"/>
                      <w:kern w:val="0"/>
                      <w:sz w:val="18"/>
                      <w:szCs w:val="18"/>
                    </w:rPr>
                    <w:t>2617661.76</w:t>
                  </w:r>
                </w:p>
              </w:tc>
              <w:tc>
                <w:tcPr>
                  <w:tcW w:w="1759" w:type="dxa"/>
                  <w:vAlign w:val="center"/>
                </w:tcPr>
                <w:p>
                  <w:pPr>
                    <w:widowControl/>
                    <w:adjustRightInd w:val="0"/>
                    <w:snapToGrid w:val="0"/>
                    <w:jc w:val="center"/>
                    <w:rPr>
                      <w:kern w:val="0"/>
                      <w:sz w:val="18"/>
                      <w:szCs w:val="18"/>
                    </w:rPr>
                  </w:pPr>
                  <w:r>
                    <w:rPr>
                      <w:rFonts w:hint="eastAsia"/>
                      <w:kern w:val="0"/>
                      <w:sz w:val="18"/>
                      <w:szCs w:val="18"/>
                    </w:rPr>
                    <w:t>35366315.60</w:t>
                  </w:r>
                </w:p>
              </w:tc>
              <w:tc>
                <w:tcPr>
                  <w:tcW w:w="1759" w:type="dxa"/>
                  <w:vAlign w:val="center"/>
                </w:tcPr>
                <w:p>
                  <w:pPr>
                    <w:widowControl/>
                    <w:adjustRightInd w:val="0"/>
                    <w:snapToGrid w:val="0"/>
                    <w:jc w:val="center"/>
                    <w:rPr>
                      <w:kern w:val="0"/>
                      <w:sz w:val="18"/>
                      <w:szCs w:val="18"/>
                    </w:rPr>
                  </w:pPr>
                  <w:r>
                    <w:rPr>
                      <w:rFonts w:hint="eastAsia"/>
                      <w:kern w:val="0"/>
                      <w:sz w:val="18"/>
                      <w:szCs w:val="18"/>
                    </w:rPr>
                    <w:t>103°41′23″</w:t>
                  </w:r>
                </w:p>
              </w:tc>
              <w:tc>
                <w:tcPr>
                  <w:tcW w:w="1761" w:type="dxa"/>
                  <w:vAlign w:val="center"/>
                </w:tcPr>
                <w:p>
                  <w:pPr>
                    <w:widowControl/>
                    <w:adjustRightInd w:val="0"/>
                    <w:snapToGrid w:val="0"/>
                    <w:jc w:val="center"/>
                    <w:rPr>
                      <w:kern w:val="0"/>
                      <w:sz w:val="18"/>
                      <w:szCs w:val="18"/>
                    </w:rPr>
                  </w:pPr>
                  <w:r>
                    <w:rPr>
                      <w:rFonts w:hint="eastAsia"/>
                      <w:kern w:val="0"/>
                      <w:sz w:val="18"/>
                      <w:szCs w:val="18"/>
                    </w:rPr>
                    <w:t>23°39′17″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11</w:t>
                  </w:r>
                </w:p>
              </w:tc>
              <w:tc>
                <w:tcPr>
                  <w:tcW w:w="1759" w:type="dxa"/>
                  <w:vAlign w:val="center"/>
                </w:tcPr>
                <w:p>
                  <w:pPr>
                    <w:widowControl/>
                    <w:adjustRightInd w:val="0"/>
                    <w:snapToGrid w:val="0"/>
                    <w:jc w:val="center"/>
                    <w:rPr>
                      <w:kern w:val="0"/>
                      <w:sz w:val="18"/>
                      <w:szCs w:val="18"/>
                    </w:rPr>
                  </w:pPr>
                  <w:r>
                    <w:rPr>
                      <w:rFonts w:hint="eastAsia"/>
                      <w:kern w:val="0"/>
                      <w:sz w:val="18"/>
                      <w:szCs w:val="18"/>
                    </w:rPr>
                    <w:t>2617658.38</w:t>
                  </w:r>
                </w:p>
              </w:tc>
              <w:tc>
                <w:tcPr>
                  <w:tcW w:w="1759" w:type="dxa"/>
                  <w:vAlign w:val="center"/>
                </w:tcPr>
                <w:p>
                  <w:pPr>
                    <w:widowControl/>
                    <w:adjustRightInd w:val="0"/>
                    <w:snapToGrid w:val="0"/>
                    <w:jc w:val="center"/>
                    <w:rPr>
                      <w:kern w:val="0"/>
                      <w:sz w:val="18"/>
                      <w:szCs w:val="18"/>
                    </w:rPr>
                  </w:pPr>
                  <w:r>
                    <w:rPr>
                      <w:rFonts w:hint="eastAsia"/>
                      <w:kern w:val="0"/>
                      <w:sz w:val="18"/>
                      <w:szCs w:val="18"/>
                    </w:rPr>
                    <w:t>35366684.07</w:t>
                  </w:r>
                </w:p>
              </w:tc>
              <w:tc>
                <w:tcPr>
                  <w:tcW w:w="1759" w:type="dxa"/>
                  <w:vAlign w:val="center"/>
                </w:tcPr>
                <w:p>
                  <w:pPr>
                    <w:widowControl/>
                    <w:adjustRightInd w:val="0"/>
                    <w:snapToGrid w:val="0"/>
                    <w:jc w:val="center"/>
                    <w:rPr>
                      <w:kern w:val="0"/>
                      <w:sz w:val="18"/>
                      <w:szCs w:val="18"/>
                    </w:rPr>
                  </w:pPr>
                  <w:r>
                    <w:rPr>
                      <w:rFonts w:hint="eastAsia"/>
                      <w:kern w:val="0"/>
                      <w:sz w:val="18"/>
                      <w:szCs w:val="18"/>
                    </w:rPr>
                    <w:t>103°41′36″</w:t>
                  </w:r>
                </w:p>
              </w:tc>
              <w:tc>
                <w:tcPr>
                  <w:tcW w:w="1761" w:type="dxa"/>
                  <w:vAlign w:val="center"/>
                </w:tcPr>
                <w:p>
                  <w:pPr>
                    <w:widowControl/>
                    <w:adjustRightInd w:val="0"/>
                    <w:snapToGrid w:val="0"/>
                    <w:jc w:val="center"/>
                    <w:rPr>
                      <w:kern w:val="0"/>
                      <w:sz w:val="18"/>
                      <w:szCs w:val="18"/>
                    </w:rPr>
                  </w:pPr>
                  <w:r>
                    <w:rPr>
                      <w:rFonts w:hint="eastAsia"/>
                      <w:kern w:val="0"/>
                      <w:sz w:val="18"/>
                      <w:szCs w:val="18"/>
                    </w:rPr>
                    <w:t>23°39′17″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12</w:t>
                  </w:r>
                </w:p>
              </w:tc>
              <w:tc>
                <w:tcPr>
                  <w:tcW w:w="1759" w:type="dxa"/>
                  <w:vAlign w:val="center"/>
                </w:tcPr>
                <w:p>
                  <w:pPr>
                    <w:widowControl/>
                    <w:adjustRightInd w:val="0"/>
                    <w:snapToGrid w:val="0"/>
                    <w:jc w:val="center"/>
                    <w:rPr>
                      <w:kern w:val="0"/>
                      <w:sz w:val="18"/>
                      <w:szCs w:val="18"/>
                    </w:rPr>
                  </w:pPr>
                  <w:r>
                    <w:rPr>
                      <w:rFonts w:hint="eastAsia"/>
                      <w:kern w:val="0"/>
                      <w:sz w:val="18"/>
                      <w:szCs w:val="18"/>
                    </w:rPr>
                    <w:t>2617318.87</w:t>
                  </w:r>
                </w:p>
              </w:tc>
              <w:tc>
                <w:tcPr>
                  <w:tcW w:w="1759" w:type="dxa"/>
                  <w:vAlign w:val="center"/>
                </w:tcPr>
                <w:p>
                  <w:pPr>
                    <w:widowControl/>
                    <w:adjustRightInd w:val="0"/>
                    <w:snapToGrid w:val="0"/>
                    <w:jc w:val="center"/>
                    <w:rPr>
                      <w:kern w:val="0"/>
                      <w:sz w:val="18"/>
                      <w:szCs w:val="18"/>
                    </w:rPr>
                  </w:pPr>
                  <w:r>
                    <w:rPr>
                      <w:rFonts w:hint="eastAsia"/>
                      <w:kern w:val="0"/>
                      <w:sz w:val="18"/>
                      <w:szCs w:val="18"/>
                    </w:rPr>
                    <w:t>35366794.36</w:t>
                  </w:r>
                </w:p>
              </w:tc>
              <w:tc>
                <w:tcPr>
                  <w:tcW w:w="1759" w:type="dxa"/>
                  <w:vAlign w:val="center"/>
                </w:tcPr>
                <w:p>
                  <w:pPr>
                    <w:widowControl/>
                    <w:adjustRightInd w:val="0"/>
                    <w:snapToGrid w:val="0"/>
                    <w:jc w:val="center"/>
                    <w:rPr>
                      <w:kern w:val="0"/>
                      <w:sz w:val="18"/>
                      <w:szCs w:val="18"/>
                    </w:rPr>
                  </w:pPr>
                  <w:r>
                    <w:rPr>
                      <w:rFonts w:hint="eastAsia"/>
                      <w:kern w:val="0"/>
                      <w:sz w:val="18"/>
                      <w:szCs w:val="18"/>
                    </w:rPr>
                    <w:t>103°41′40″</w:t>
                  </w:r>
                </w:p>
              </w:tc>
              <w:tc>
                <w:tcPr>
                  <w:tcW w:w="1761" w:type="dxa"/>
                  <w:vAlign w:val="center"/>
                </w:tcPr>
                <w:p>
                  <w:pPr>
                    <w:widowControl/>
                    <w:adjustRightInd w:val="0"/>
                    <w:snapToGrid w:val="0"/>
                    <w:jc w:val="center"/>
                    <w:rPr>
                      <w:kern w:val="0"/>
                      <w:sz w:val="18"/>
                      <w:szCs w:val="18"/>
                    </w:rPr>
                  </w:pPr>
                  <w:r>
                    <w:rPr>
                      <w:rFonts w:hint="eastAsia"/>
                      <w:kern w:val="0"/>
                      <w:sz w:val="18"/>
                      <w:szCs w:val="18"/>
                    </w:rPr>
                    <w:t>23°39′06″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13</w:t>
                  </w:r>
                </w:p>
              </w:tc>
              <w:tc>
                <w:tcPr>
                  <w:tcW w:w="1759" w:type="dxa"/>
                  <w:vAlign w:val="center"/>
                </w:tcPr>
                <w:p>
                  <w:pPr>
                    <w:widowControl/>
                    <w:adjustRightInd w:val="0"/>
                    <w:snapToGrid w:val="0"/>
                    <w:jc w:val="center"/>
                    <w:rPr>
                      <w:kern w:val="0"/>
                      <w:sz w:val="18"/>
                      <w:szCs w:val="18"/>
                    </w:rPr>
                  </w:pPr>
                  <w:r>
                    <w:rPr>
                      <w:rFonts w:hint="eastAsia"/>
                      <w:kern w:val="0"/>
                      <w:sz w:val="18"/>
                      <w:szCs w:val="18"/>
                    </w:rPr>
                    <w:t>2616790.35</w:t>
                  </w:r>
                </w:p>
              </w:tc>
              <w:tc>
                <w:tcPr>
                  <w:tcW w:w="1759" w:type="dxa"/>
                  <w:vAlign w:val="center"/>
                </w:tcPr>
                <w:p>
                  <w:pPr>
                    <w:widowControl/>
                    <w:adjustRightInd w:val="0"/>
                    <w:snapToGrid w:val="0"/>
                    <w:jc w:val="center"/>
                    <w:rPr>
                      <w:kern w:val="0"/>
                      <w:sz w:val="18"/>
                      <w:szCs w:val="18"/>
                    </w:rPr>
                  </w:pPr>
                  <w:r>
                    <w:rPr>
                      <w:rFonts w:hint="eastAsia"/>
                      <w:kern w:val="0"/>
                      <w:sz w:val="18"/>
                      <w:szCs w:val="18"/>
                    </w:rPr>
                    <w:t>35367384.84</w:t>
                  </w:r>
                </w:p>
              </w:tc>
              <w:tc>
                <w:tcPr>
                  <w:tcW w:w="1759" w:type="dxa"/>
                  <w:vAlign w:val="center"/>
                </w:tcPr>
                <w:p>
                  <w:pPr>
                    <w:widowControl/>
                    <w:adjustRightInd w:val="0"/>
                    <w:snapToGrid w:val="0"/>
                    <w:jc w:val="center"/>
                    <w:rPr>
                      <w:kern w:val="0"/>
                      <w:sz w:val="18"/>
                      <w:szCs w:val="18"/>
                    </w:rPr>
                  </w:pPr>
                  <w:r>
                    <w:rPr>
                      <w:rFonts w:hint="eastAsia"/>
                      <w:kern w:val="0"/>
                      <w:sz w:val="18"/>
                      <w:szCs w:val="18"/>
                    </w:rPr>
                    <w:t>103°42′01″</w:t>
                  </w:r>
                </w:p>
              </w:tc>
              <w:tc>
                <w:tcPr>
                  <w:tcW w:w="1761" w:type="dxa"/>
                  <w:vAlign w:val="center"/>
                </w:tcPr>
                <w:p>
                  <w:pPr>
                    <w:widowControl/>
                    <w:adjustRightInd w:val="0"/>
                    <w:snapToGrid w:val="0"/>
                    <w:jc w:val="center"/>
                    <w:rPr>
                      <w:kern w:val="0"/>
                      <w:sz w:val="18"/>
                      <w:szCs w:val="18"/>
                    </w:rPr>
                  </w:pPr>
                  <w:r>
                    <w:rPr>
                      <w:rFonts w:hint="eastAsia"/>
                      <w:kern w:val="0"/>
                      <w:sz w:val="18"/>
                      <w:szCs w:val="18"/>
                    </w:rPr>
                    <w:t>23°38′49″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14</w:t>
                  </w:r>
                </w:p>
              </w:tc>
              <w:tc>
                <w:tcPr>
                  <w:tcW w:w="1759" w:type="dxa"/>
                  <w:vAlign w:val="center"/>
                </w:tcPr>
                <w:p>
                  <w:pPr>
                    <w:widowControl/>
                    <w:adjustRightInd w:val="0"/>
                    <w:snapToGrid w:val="0"/>
                    <w:jc w:val="center"/>
                    <w:rPr>
                      <w:kern w:val="0"/>
                      <w:sz w:val="18"/>
                      <w:szCs w:val="18"/>
                    </w:rPr>
                  </w:pPr>
                  <w:r>
                    <w:rPr>
                      <w:rFonts w:hint="eastAsia"/>
                      <w:kern w:val="0"/>
                      <w:sz w:val="18"/>
                      <w:szCs w:val="18"/>
                    </w:rPr>
                    <w:t>2617372.15</w:t>
                  </w:r>
                </w:p>
              </w:tc>
              <w:tc>
                <w:tcPr>
                  <w:tcW w:w="1759" w:type="dxa"/>
                  <w:vAlign w:val="center"/>
                </w:tcPr>
                <w:p>
                  <w:pPr>
                    <w:widowControl/>
                    <w:adjustRightInd w:val="0"/>
                    <w:snapToGrid w:val="0"/>
                    <w:jc w:val="center"/>
                    <w:rPr>
                      <w:kern w:val="0"/>
                      <w:sz w:val="18"/>
                      <w:szCs w:val="18"/>
                    </w:rPr>
                  </w:pPr>
                  <w:r>
                    <w:rPr>
                      <w:rFonts w:hint="eastAsia"/>
                      <w:kern w:val="0"/>
                      <w:sz w:val="18"/>
                      <w:szCs w:val="18"/>
                    </w:rPr>
                    <w:t>35367701.95</w:t>
                  </w:r>
                </w:p>
              </w:tc>
              <w:tc>
                <w:tcPr>
                  <w:tcW w:w="1759" w:type="dxa"/>
                  <w:vAlign w:val="center"/>
                </w:tcPr>
                <w:p>
                  <w:pPr>
                    <w:widowControl/>
                    <w:adjustRightInd w:val="0"/>
                    <w:snapToGrid w:val="0"/>
                    <w:jc w:val="center"/>
                    <w:rPr>
                      <w:kern w:val="0"/>
                      <w:sz w:val="18"/>
                      <w:szCs w:val="18"/>
                    </w:rPr>
                  </w:pPr>
                  <w:r>
                    <w:rPr>
                      <w:rFonts w:hint="eastAsia"/>
                      <w:kern w:val="0"/>
                      <w:sz w:val="18"/>
                      <w:szCs w:val="18"/>
                    </w:rPr>
                    <w:t>103°42′12″</w:t>
                  </w:r>
                </w:p>
              </w:tc>
              <w:tc>
                <w:tcPr>
                  <w:tcW w:w="1761" w:type="dxa"/>
                  <w:vAlign w:val="center"/>
                </w:tcPr>
                <w:p>
                  <w:pPr>
                    <w:widowControl/>
                    <w:adjustRightInd w:val="0"/>
                    <w:snapToGrid w:val="0"/>
                    <w:jc w:val="center"/>
                    <w:rPr>
                      <w:kern w:val="0"/>
                      <w:sz w:val="18"/>
                      <w:szCs w:val="18"/>
                    </w:rPr>
                  </w:pPr>
                  <w:r>
                    <w:rPr>
                      <w:rFonts w:hint="eastAsia"/>
                      <w:kern w:val="0"/>
                      <w:sz w:val="18"/>
                      <w:szCs w:val="18"/>
                    </w:rPr>
                    <w:t>23°39′08″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15</w:t>
                  </w:r>
                </w:p>
              </w:tc>
              <w:tc>
                <w:tcPr>
                  <w:tcW w:w="1759" w:type="dxa"/>
                  <w:vAlign w:val="center"/>
                </w:tcPr>
                <w:p>
                  <w:pPr>
                    <w:widowControl/>
                    <w:adjustRightInd w:val="0"/>
                    <w:snapToGrid w:val="0"/>
                    <w:jc w:val="center"/>
                    <w:rPr>
                      <w:kern w:val="0"/>
                      <w:sz w:val="18"/>
                      <w:szCs w:val="18"/>
                    </w:rPr>
                  </w:pPr>
                  <w:r>
                    <w:rPr>
                      <w:rFonts w:hint="eastAsia"/>
                      <w:kern w:val="0"/>
                      <w:sz w:val="18"/>
                      <w:szCs w:val="18"/>
                    </w:rPr>
                    <w:t>2617614.71</w:t>
                  </w:r>
                </w:p>
              </w:tc>
              <w:tc>
                <w:tcPr>
                  <w:tcW w:w="1759" w:type="dxa"/>
                  <w:vAlign w:val="center"/>
                </w:tcPr>
                <w:p>
                  <w:pPr>
                    <w:widowControl/>
                    <w:adjustRightInd w:val="0"/>
                    <w:snapToGrid w:val="0"/>
                    <w:jc w:val="center"/>
                    <w:rPr>
                      <w:kern w:val="0"/>
                      <w:sz w:val="18"/>
                      <w:szCs w:val="18"/>
                    </w:rPr>
                  </w:pPr>
                  <w:r>
                    <w:rPr>
                      <w:rFonts w:hint="eastAsia"/>
                      <w:kern w:val="0"/>
                      <w:sz w:val="18"/>
                      <w:szCs w:val="18"/>
                    </w:rPr>
                    <w:t>35368101.01</w:t>
                  </w:r>
                </w:p>
              </w:tc>
              <w:tc>
                <w:tcPr>
                  <w:tcW w:w="1759" w:type="dxa"/>
                  <w:vAlign w:val="center"/>
                </w:tcPr>
                <w:p>
                  <w:pPr>
                    <w:widowControl/>
                    <w:adjustRightInd w:val="0"/>
                    <w:snapToGrid w:val="0"/>
                    <w:jc w:val="center"/>
                    <w:rPr>
                      <w:kern w:val="0"/>
                      <w:sz w:val="18"/>
                      <w:szCs w:val="18"/>
                    </w:rPr>
                  </w:pPr>
                  <w:r>
                    <w:rPr>
                      <w:rFonts w:hint="eastAsia"/>
                      <w:kern w:val="0"/>
                      <w:sz w:val="18"/>
                      <w:szCs w:val="18"/>
                    </w:rPr>
                    <w:t>103°42′26″</w:t>
                  </w:r>
                </w:p>
              </w:tc>
              <w:tc>
                <w:tcPr>
                  <w:tcW w:w="1761" w:type="dxa"/>
                  <w:vAlign w:val="center"/>
                </w:tcPr>
                <w:p>
                  <w:pPr>
                    <w:widowControl/>
                    <w:adjustRightInd w:val="0"/>
                    <w:snapToGrid w:val="0"/>
                    <w:jc w:val="center"/>
                    <w:rPr>
                      <w:kern w:val="0"/>
                      <w:sz w:val="18"/>
                      <w:szCs w:val="18"/>
                    </w:rPr>
                  </w:pPr>
                  <w:r>
                    <w:rPr>
                      <w:rFonts w:hint="eastAsia"/>
                      <w:kern w:val="0"/>
                      <w:sz w:val="18"/>
                      <w:szCs w:val="18"/>
                    </w:rPr>
                    <w:t>23°39′16″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16</w:t>
                  </w:r>
                </w:p>
              </w:tc>
              <w:tc>
                <w:tcPr>
                  <w:tcW w:w="1759" w:type="dxa"/>
                  <w:vAlign w:val="center"/>
                </w:tcPr>
                <w:p>
                  <w:pPr>
                    <w:widowControl/>
                    <w:adjustRightInd w:val="0"/>
                    <w:snapToGrid w:val="0"/>
                    <w:jc w:val="center"/>
                    <w:rPr>
                      <w:kern w:val="0"/>
                      <w:sz w:val="18"/>
                      <w:szCs w:val="18"/>
                    </w:rPr>
                  </w:pPr>
                  <w:r>
                    <w:rPr>
                      <w:rFonts w:hint="eastAsia"/>
                      <w:kern w:val="0"/>
                      <w:sz w:val="18"/>
                      <w:szCs w:val="18"/>
                    </w:rPr>
                    <w:t>2617459.07</w:t>
                  </w:r>
                </w:p>
              </w:tc>
              <w:tc>
                <w:tcPr>
                  <w:tcW w:w="1759" w:type="dxa"/>
                  <w:vAlign w:val="center"/>
                </w:tcPr>
                <w:p>
                  <w:pPr>
                    <w:widowControl/>
                    <w:adjustRightInd w:val="0"/>
                    <w:snapToGrid w:val="0"/>
                    <w:jc w:val="center"/>
                    <w:rPr>
                      <w:kern w:val="0"/>
                      <w:sz w:val="18"/>
                      <w:szCs w:val="18"/>
                    </w:rPr>
                  </w:pPr>
                  <w:r>
                    <w:rPr>
                      <w:rFonts w:hint="eastAsia"/>
                      <w:kern w:val="0"/>
                      <w:sz w:val="18"/>
                      <w:szCs w:val="18"/>
                    </w:rPr>
                    <w:t>35368298.03</w:t>
                  </w:r>
                </w:p>
              </w:tc>
              <w:tc>
                <w:tcPr>
                  <w:tcW w:w="1759" w:type="dxa"/>
                  <w:vAlign w:val="center"/>
                </w:tcPr>
                <w:p>
                  <w:pPr>
                    <w:widowControl/>
                    <w:adjustRightInd w:val="0"/>
                    <w:snapToGrid w:val="0"/>
                    <w:jc w:val="center"/>
                    <w:rPr>
                      <w:kern w:val="0"/>
                      <w:sz w:val="18"/>
                      <w:szCs w:val="18"/>
                    </w:rPr>
                  </w:pPr>
                  <w:r>
                    <w:rPr>
                      <w:rFonts w:hint="eastAsia"/>
                      <w:kern w:val="0"/>
                      <w:sz w:val="18"/>
                      <w:szCs w:val="18"/>
                    </w:rPr>
                    <w:t>103°42′33″</w:t>
                  </w:r>
                </w:p>
              </w:tc>
              <w:tc>
                <w:tcPr>
                  <w:tcW w:w="1761" w:type="dxa"/>
                  <w:vAlign w:val="center"/>
                </w:tcPr>
                <w:p>
                  <w:pPr>
                    <w:widowControl/>
                    <w:adjustRightInd w:val="0"/>
                    <w:snapToGrid w:val="0"/>
                    <w:jc w:val="center"/>
                    <w:rPr>
                      <w:kern w:val="0"/>
                      <w:sz w:val="18"/>
                      <w:szCs w:val="18"/>
                    </w:rPr>
                  </w:pPr>
                  <w:r>
                    <w:rPr>
                      <w:rFonts w:hint="eastAsia"/>
                      <w:kern w:val="0"/>
                      <w:sz w:val="18"/>
                      <w:szCs w:val="18"/>
                    </w:rPr>
                    <w:t>23°39′11″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17</w:t>
                  </w:r>
                </w:p>
              </w:tc>
              <w:tc>
                <w:tcPr>
                  <w:tcW w:w="1759" w:type="dxa"/>
                  <w:vAlign w:val="center"/>
                </w:tcPr>
                <w:p>
                  <w:pPr>
                    <w:widowControl/>
                    <w:adjustRightInd w:val="0"/>
                    <w:snapToGrid w:val="0"/>
                    <w:jc w:val="center"/>
                    <w:rPr>
                      <w:kern w:val="0"/>
                      <w:sz w:val="18"/>
                      <w:szCs w:val="18"/>
                    </w:rPr>
                  </w:pPr>
                  <w:r>
                    <w:rPr>
                      <w:rFonts w:hint="eastAsia"/>
                      <w:kern w:val="0"/>
                      <w:sz w:val="18"/>
                      <w:szCs w:val="18"/>
                    </w:rPr>
                    <w:t>2616874.43</w:t>
                  </w:r>
                </w:p>
              </w:tc>
              <w:tc>
                <w:tcPr>
                  <w:tcW w:w="1759" w:type="dxa"/>
                  <w:vAlign w:val="center"/>
                </w:tcPr>
                <w:p>
                  <w:pPr>
                    <w:widowControl/>
                    <w:adjustRightInd w:val="0"/>
                    <w:snapToGrid w:val="0"/>
                    <w:jc w:val="center"/>
                    <w:rPr>
                      <w:kern w:val="0"/>
                      <w:sz w:val="18"/>
                      <w:szCs w:val="18"/>
                    </w:rPr>
                  </w:pPr>
                  <w:r>
                    <w:rPr>
                      <w:rFonts w:hint="eastAsia"/>
                      <w:kern w:val="0"/>
                      <w:sz w:val="18"/>
                      <w:szCs w:val="18"/>
                    </w:rPr>
                    <w:t>35368292.74</w:t>
                  </w:r>
                </w:p>
              </w:tc>
              <w:tc>
                <w:tcPr>
                  <w:tcW w:w="1759" w:type="dxa"/>
                  <w:vAlign w:val="center"/>
                </w:tcPr>
                <w:p>
                  <w:pPr>
                    <w:widowControl/>
                    <w:adjustRightInd w:val="0"/>
                    <w:snapToGrid w:val="0"/>
                    <w:jc w:val="center"/>
                    <w:rPr>
                      <w:kern w:val="0"/>
                      <w:sz w:val="18"/>
                      <w:szCs w:val="18"/>
                    </w:rPr>
                  </w:pPr>
                  <w:r>
                    <w:rPr>
                      <w:rFonts w:hint="eastAsia"/>
                      <w:kern w:val="0"/>
                      <w:sz w:val="18"/>
                      <w:szCs w:val="18"/>
                    </w:rPr>
                    <w:t>103°42′33″</w:t>
                  </w:r>
                </w:p>
              </w:tc>
              <w:tc>
                <w:tcPr>
                  <w:tcW w:w="1761" w:type="dxa"/>
                  <w:vAlign w:val="center"/>
                </w:tcPr>
                <w:p>
                  <w:pPr>
                    <w:widowControl/>
                    <w:adjustRightInd w:val="0"/>
                    <w:snapToGrid w:val="0"/>
                    <w:jc w:val="center"/>
                    <w:rPr>
                      <w:kern w:val="0"/>
                      <w:sz w:val="18"/>
                      <w:szCs w:val="18"/>
                    </w:rPr>
                  </w:pPr>
                  <w:r>
                    <w:rPr>
                      <w:rFonts w:hint="eastAsia"/>
                      <w:kern w:val="0"/>
                      <w:sz w:val="18"/>
                      <w:szCs w:val="18"/>
                    </w:rPr>
                    <w:t>23°38′52″</w:t>
                  </w:r>
                </w:p>
              </w:tc>
            </w:tr>
            <w:tr>
              <w:tblPrEx>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18</w:t>
                  </w:r>
                </w:p>
              </w:tc>
              <w:tc>
                <w:tcPr>
                  <w:tcW w:w="1759" w:type="dxa"/>
                  <w:vAlign w:val="center"/>
                </w:tcPr>
                <w:p>
                  <w:pPr>
                    <w:widowControl/>
                    <w:adjustRightInd w:val="0"/>
                    <w:snapToGrid w:val="0"/>
                    <w:jc w:val="center"/>
                    <w:rPr>
                      <w:kern w:val="0"/>
                      <w:sz w:val="18"/>
                      <w:szCs w:val="18"/>
                    </w:rPr>
                  </w:pPr>
                  <w:r>
                    <w:rPr>
                      <w:rFonts w:hint="eastAsia"/>
                      <w:kern w:val="0"/>
                      <w:sz w:val="18"/>
                      <w:szCs w:val="18"/>
                    </w:rPr>
                    <w:t>2616871.36</w:t>
                  </w:r>
                </w:p>
              </w:tc>
              <w:tc>
                <w:tcPr>
                  <w:tcW w:w="1759" w:type="dxa"/>
                  <w:vAlign w:val="center"/>
                </w:tcPr>
                <w:p>
                  <w:pPr>
                    <w:widowControl/>
                    <w:adjustRightInd w:val="0"/>
                    <w:snapToGrid w:val="0"/>
                    <w:jc w:val="center"/>
                    <w:rPr>
                      <w:kern w:val="0"/>
                      <w:sz w:val="18"/>
                      <w:szCs w:val="18"/>
                    </w:rPr>
                  </w:pPr>
                  <w:r>
                    <w:rPr>
                      <w:rFonts w:hint="eastAsia"/>
                      <w:kern w:val="0"/>
                      <w:sz w:val="18"/>
                      <w:szCs w:val="18"/>
                    </w:rPr>
                    <w:t>35368632.89</w:t>
                  </w:r>
                </w:p>
              </w:tc>
              <w:tc>
                <w:tcPr>
                  <w:tcW w:w="1759" w:type="dxa"/>
                  <w:vAlign w:val="center"/>
                </w:tcPr>
                <w:p>
                  <w:pPr>
                    <w:widowControl/>
                    <w:adjustRightInd w:val="0"/>
                    <w:snapToGrid w:val="0"/>
                    <w:jc w:val="center"/>
                    <w:rPr>
                      <w:kern w:val="0"/>
                      <w:sz w:val="18"/>
                      <w:szCs w:val="18"/>
                    </w:rPr>
                  </w:pPr>
                  <w:r>
                    <w:rPr>
                      <w:rFonts w:hint="eastAsia"/>
                      <w:kern w:val="0"/>
                      <w:sz w:val="18"/>
                      <w:szCs w:val="18"/>
                    </w:rPr>
                    <w:t>103°42′45″</w:t>
                  </w:r>
                </w:p>
              </w:tc>
              <w:tc>
                <w:tcPr>
                  <w:tcW w:w="1761" w:type="dxa"/>
                  <w:vAlign w:val="center"/>
                </w:tcPr>
                <w:p>
                  <w:pPr>
                    <w:widowControl/>
                    <w:adjustRightInd w:val="0"/>
                    <w:snapToGrid w:val="0"/>
                    <w:jc w:val="center"/>
                    <w:rPr>
                      <w:kern w:val="0"/>
                      <w:sz w:val="18"/>
                      <w:szCs w:val="18"/>
                    </w:rPr>
                  </w:pPr>
                  <w:r>
                    <w:rPr>
                      <w:rFonts w:hint="eastAsia"/>
                      <w:kern w:val="0"/>
                      <w:sz w:val="18"/>
                      <w:szCs w:val="18"/>
                    </w:rPr>
                    <w:t>23°38′52″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19</w:t>
                  </w:r>
                </w:p>
              </w:tc>
              <w:tc>
                <w:tcPr>
                  <w:tcW w:w="1759" w:type="dxa"/>
                  <w:vAlign w:val="center"/>
                </w:tcPr>
                <w:p>
                  <w:pPr>
                    <w:widowControl/>
                    <w:adjustRightInd w:val="0"/>
                    <w:snapToGrid w:val="0"/>
                    <w:jc w:val="center"/>
                    <w:rPr>
                      <w:kern w:val="0"/>
                      <w:sz w:val="18"/>
                      <w:szCs w:val="18"/>
                    </w:rPr>
                  </w:pPr>
                  <w:r>
                    <w:rPr>
                      <w:rFonts w:hint="eastAsia"/>
                      <w:kern w:val="0"/>
                      <w:sz w:val="18"/>
                      <w:szCs w:val="18"/>
                    </w:rPr>
                    <w:t>2616255.96</w:t>
                  </w:r>
                </w:p>
              </w:tc>
              <w:tc>
                <w:tcPr>
                  <w:tcW w:w="1759" w:type="dxa"/>
                  <w:vAlign w:val="center"/>
                </w:tcPr>
                <w:p>
                  <w:pPr>
                    <w:widowControl/>
                    <w:adjustRightInd w:val="0"/>
                    <w:snapToGrid w:val="0"/>
                    <w:jc w:val="center"/>
                    <w:rPr>
                      <w:kern w:val="0"/>
                      <w:sz w:val="18"/>
                      <w:szCs w:val="18"/>
                    </w:rPr>
                  </w:pPr>
                  <w:r>
                    <w:rPr>
                      <w:rFonts w:hint="eastAsia"/>
                      <w:kern w:val="0"/>
                      <w:sz w:val="18"/>
                      <w:szCs w:val="18"/>
                    </w:rPr>
                    <w:t>35368627.34</w:t>
                  </w:r>
                </w:p>
              </w:tc>
              <w:tc>
                <w:tcPr>
                  <w:tcW w:w="1759" w:type="dxa"/>
                  <w:vAlign w:val="center"/>
                </w:tcPr>
                <w:p>
                  <w:pPr>
                    <w:widowControl/>
                    <w:adjustRightInd w:val="0"/>
                    <w:snapToGrid w:val="0"/>
                    <w:jc w:val="center"/>
                    <w:rPr>
                      <w:kern w:val="0"/>
                      <w:sz w:val="18"/>
                      <w:szCs w:val="18"/>
                    </w:rPr>
                  </w:pPr>
                  <w:r>
                    <w:rPr>
                      <w:rFonts w:hint="eastAsia"/>
                      <w:kern w:val="0"/>
                      <w:sz w:val="18"/>
                      <w:szCs w:val="18"/>
                    </w:rPr>
                    <w:t>103°42′45″</w:t>
                  </w:r>
                </w:p>
              </w:tc>
              <w:tc>
                <w:tcPr>
                  <w:tcW w:w="1761" w:type="dxa"/>
                  <w:vAlign w:val="center"/>
                </w:tcPr>
                <w:p>
                  <w:pPr>
                    <w:widowControl/>
                    <w:adjustRightInd w:val="0"/>
                    <w:snapToGrid w:val="0"/>
                    <w:jc w:val="center"/>
                    <w:rPr>
                      <w:kern w:val="0"/>
                      <w:sz w:val="18"/>
                      <w:szCs w:val="18"/>
                    </w:rPr>
                  </w:pPr>
                  <w:r>
                    <w:rPr>
                      <w:rFonts w:hint="eastAsia"/>
                      <w:kern w:val="0"/>
                      <w:sz w:val="18"/>
                      <w:szCs w:val="18"/>
                    </w:rPr>
                    <w:t>23°38′32″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20</w:t>
                  </w:r>
                </w:p>
              </w:tc>
              <w:tc>
                <w:tcPr>
                  <w:tcW w:w="1759" w:type="dxa"/>
                  <w:vAlign w:val="center"/>
                </w:tcPr>
                <w:p>
                  <w:pPr>
                    <w:widowControl/>
                    <w:adjustRightInd w:val="0"/>
                    <w:snapToGrid w:val="0"/>
                    <w:jc w:val="center"/>
                    <w:rPr>
                      <w:kern w:val="0"/>
                      <w:sz w:val="18"/>
                      <w:szCs w:val="18"/>
                    </w:rPr>
                  </w:pPr>
                  <w:r>
                    <w:rPr>
                      <w:rFonts w:hint="eastAsia"/>
                      <w:kern w:val="0"/>
                      <w:sz w:val="18"/>
                      <w:szCs w:val="18"/>
                    </w:rPr>
                    <w:t>2616253.15</w:t>
                  </w:r>
                </w:p>
              </w:tc>
              <w:tc>
                <w:tcPr>
                  <w:tcW w:w="1759" w:type="dxa"/>
                  <w:vAlign w:val="center"/>
                </w:tcPr>
                <w:p>
                  <w:pPr>
                    <w:widowControl/>
                    <w:adjustRightInd w:val="0"/>
                    <w:snapToGrid w:val="0"/>
                    <w:jc w:val="center"/>
                    <w:rPr>
                      <w:kern w:val="0"/>
                      <w:sz w:val="18"/>
                      <w:szCs w:val="18"/>
                    </w:rPr>
                  </w:pPr>
                  <w:r>
                    <w:rPr>
                      <w:rFonts w:hint="eastAsia"/>
                      <w:kern w:val="0"/>
                      <w:sz w:val="18"/>
                      <w:szCs w:val="18"/>
                    </w:rPr>
                    <w:t>35368939.16</w:t>
                  </w:r>
                </w:p>
              </w:tc>
              <w:tc>
                <w:tcPr>
                  <w:tcW w:w="1759" w:type="dxa"/>
                  <w:vAlign w:val="center"/>
                </w:tcPr>
                <w:p>
                  <w:pPr>
                    <w:widowControl/>
                    <w:adjustRightInd w:val="0"/>
                    <w:snapToGrid w:val="0"/>
                    <w:jc w:val="center"/>
                    <w:rPr>
                      <w:kern w:val="0"/>
                      <w:sz w:val="18"/>
                      <w:szCs w:val="18"/>
                    </w:rPr>
                  </w:pPr>
                  <w:r>
                    <w:rPr>
                      <w:rFonts w:hint="eastAsia"/>
                      <w:kern w:val="0"/>
                      <w:sz w:val="18"/>
                      <w:szCs w:val="18"/>
                    </w:rPr>
                    <w:t>103°42′56″</w:t>
                  </w:r>
                </w:p>
              </w:tc>
              <w:tc>
                <w:tcPr>
                  <w:tcW w:w="1761" w:type="dxa"/>
                  <w:vAlign w:val="center"/>
                </w:tcPr>
                <w:p>
                  <w:pPr>
                    <w:widowControl/>
                    <w:adjustRightInd w:val="0"/>
                    <w:snapToGrid w:val="0"/>
                    <w:jc w:val="center"/>
                    <w:rPr>
                      <w:kern w:val="0"/>
                      <w:sz w:val="18"/>
                      <w:szCs w:val="18"/>
                    </w:rPr>
                  </w:pPr>
                  <w:r>
                    <w:rPr>
                      <w:rFonts w:hint="eastAsia"/>
                      <w:kern w:val="0"/>
                      <w:sz w:val="18"/>
                      <w:szCs w:val="18"/>
                    </w:rPr>
                    <w:t>23°38′32″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21</w:t>
                  </w:r>
                </w:p>
              </w:tc>
              <w:tc>
                <w:tcPr>
                  <w:tcW w:w="1759" w:type="dxa"/>
                  <w:vAlign w:val="center"/>
                </w:tcPr>
                <w:p>
                  <w:pPr>
                    <w:widowControl/>
                    <w:adjustRightInd w:val="0"/>
                    <w:snapToGrid w:val="0"/>
                    <w:jc w:val="center"/>
                    <w:rPr>
                      <w:kern w:val="0"/>
                      <w:sz w:val="18"/>
                      <w:szCs w:val="18"/>
                    </w:rPr>
                  </w:pPr>
                  <w:r>
                    <w:rPr>
                      <w:rFonts w:hint="eastAsia"/>
                      <w:kern w:val="0"/>
                      <w:sz w:val="18"/>
                      <w:szCs w:val="18"/>
                    </w:rPr>
                    <w:t>2615790.33</w:t>
                  </w:r>
                </w:p>
              </w:tc>
              <w:tc>
                <w:tcPr>
                  <w:tcW w:w="1759" w:type="dxa"/>
                  <w:vAlign w:val="center"/>
                </w:tcPr>
                <w:p>
                  <w:pPr>
                    <w:widowControl/>
                    <w:adjustRightInd w:val="0"/>
                    <w:snapToGrid w:val="0"/>
                    <w:jc w:val="center"/>
                    <w:rPr>
                      <w:kern w:val="0"/>
                      <w:sz w:val="18"/>
                      <w:szCs w:val="18"/>
                    </w:rPr>
                  </w:pPr>
                  <w:r>
                    <w:rPr>
                      <w:rFonts w:hint="eastAsia"/>
                      <w:kern w:val="0"/>
                      <w:sz w:val="18"/>
                      <w:szCs w:val="18"/>
                    </w:rPr>
                    <w:t>35369076.75</w:t>
                  </w:r>
                </w:p>
              </w:tc>
              <w:tc>
                <w:tcPr>
                  <w:tcW w:w="1759" w:type="dxa"/>
                  <w:vAlign w:val="center"/>
                </w:tcPr>
                <w:p>
                  <w:pPr>
                    <w:widowControl/>
                    <w:adjustRightInd w:val="0"/>
                    <w:snapToGrid w:val="0"/>
                    <w:jc w:val="center"/>
                    <w:rPr>
                      <w:kern w:val="0"/>
                      <w:sz w:val="18"/>
                      <w:szCs w:val="18"/>
                    </w:rPr>
                  </w:pPr>
                  <w:r>
                    <w:rPr>
                      <w:rFonts w:hint="eastAsia"/>
                      <w:kern w:val="0"/>
                      <w:sz w:val="18"/>
                      <w:szCs w:val="18"/>
                    </w:rPr>
                    <w:t>103°43′01″</w:t>
                  </w:r>
                </w:p>
              </w:tc>
              <w:tc>
                <w:tcPr>
                  <w:tcW w:w="1761" w:type="dxa"/>
                  <w:vAlign w:val="center"/>
                </w:tcPr>
                <w:p>
                  <w:pPr>
                    <w:widowControl/>
                    <w:adjustRightInd w:val="0"/>
                    <w:snapToGrid w:val="0"/>
                    <w:jc w:val="center"/>
                    <w:rPr>
                      <w:kern w:val="0"/>
                      <w:sz w:val="18"/>
                      <w:szCs w:val="18"/>
                    </w:rPr>
                  </w:pPr>
                  <w:r>
                    <w:rPr>
                      <w:rFonts w:hint="eastAsia"/>
                      <w:kern w:val="0"/>
                      <w:sz w:val="18"/>
                      <w:szCs w:val="18"/>
                    </w:rPr>
                    <w:t>23°38′17″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22</w:t>
                  </w:r>
                </w:p>
              </w:tc>
              <w:tc>
                <w:tcPr>
                  <w:tcW w:w="1759" w:type="dxa"/>
                  <w:vAlign w:val="center"/>
                </w:tcPr>
                <w:p>
                  <w:pPr>
                    <w:widowControl/>
                    <w:adjustRightInd w:val="0"/>
                    <w:snapToGrid w:val="0"/>
                    <w:jc w:val="center"/>
                    <w:rPr>
                      <w:kern w:val="0"/>
                      <w:sz w:val="18"/>
                      <w:szCs w:val="18"/>
                    </w:rPr>
                  </w:pPr>
                  <w:r>
                    <w:rPr>
                      <w:rFonts w:hint="eastAsia"/>
                      <w:kern w:val="0"/>
                      <w:sz w:val="18"/>
                      <w:szCs w:val="18"/>
                    </w:rPr>
                    <w:t>2615635.21</w:t>
                  </w:r>
                </w:p>
              </w:tc>
              <w:tc>
                <w:tcPr>
                  <w:tcW w:w="1759" w:type="dxa"/>
                  <w:vAlign w:val="center"/>
                </w:tcPr>
                <w:p>
                  <w:pPr>
                    <w:widowControl/>
                    <w:adjustRightInd w:val="0"/>
                    <w:snapToGrid w:val="0"/>
                    <w:jc w:val="center"/>
                    <w:rPr>
                      <w:kern w:val="0"/>
                      <w:sz w:val="18"/>
                      <w:szCs w:val="18"/>
                    </w:rPr>
                  </w:pPr>
                  <w:r>
                    <w:rPr>
                      <w:rFonts w:hint="eastAsia"/>
                      <w:kern w:val="0"/>
                      <w:sz w:val="18"/>
                      <w:szCs w:val="18"/>
                    </w:rPr>
                    <w:t>35369217.11</w:t>
                  </w:r>
                </w:p>
              </w:tc>
              <w:tc>
                <w:tcPr>
                  <w:tcW w:w="1759" w:type="dxa"/>
                  <w:vAlign w:val="center"/>
                </w:tcPr>
                <w:p>
                  <w:pPr>
                    <w:widowControl/>
                    <w:adjustRightInd w:val="0"/>
                    <w:snapToGrid w:val="0"/>
                    <w:jc w:val="center"/>
                    <w:rPr>
                      <w:kern w:val="0"/>
                      <w:sz w:val="18"/>
                      <w:szCs w:val="18"/>
                    </w:rPr>
                  </w:pPr>
                  <w:r>
                    <w:rPr>
                      <w:rFonts w:hint="eastAsia"/>
                      <w:kern w:val="0"/>
                      <w:sz w:val="18"/>
                      <w:szCs w:val="18"/>
                    </w:rPr>
                    <w:t>103°43′06″</w:t>
                  </w:r>
                </w:p>
              </w:tc>
              <w:tc>
                <w:tcPr>
                  <w:tcW w:w="1761" w:type="dxa"/>
                  <w:vAlign w:val="center"/>
                </w:tcPr>
                <w:p>
                  <w:pPr>
                    <w:widowControl/>
                    <w:adjustRightInd w:val="0"/>
                    <w:snapToGrid w:val="0"/>
                    <w:jc w:val="center"/>
                    <w:rPr>
                      <w:kern w:val="0"/>
                      <w:sz w:val="18"/>
                      <w:szCs w:val="18"/>
                    </w:rPr>
                  </w:pPr>
                  <w:r>
                    <w:rPr>
                      <w:rFonts w:hint="eastAsia"/>
                      <w:kern w:val="0"/>
                      <w:sz w:val="18"/>
                      <w:szCs w:val="18"/>
                    </w:rPr>
                    <w:t>23°38′12″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23</w:t>
                  </w:r>
                </w:p>
              </w:tc>
              <w:tc>
                <w:tcPr>
                  <w:tcW w:w="1759" w:type="dxa"/>
                  <w:vAlign w:val="center"/>
                </w:tcPr>
                <w:p>
                  <w:pPr>
                    <w:widowControl/>
                    <w:adjustRightInd w:val="0"/>
                    <w:snapToGrid w:val="0"/>
                    <w:jc w:val="center"/>
                    <w:rPr>
                      <w:kern w:val="0"/>
                      <w:sz w:val="18"/>
                      <w:szCs w:val="18"/>
                    </w:rPr>
                  </w:pPr>
                  <w:r>
                    <w:rPr>
                      <w:rFonts w:hint="eastAsia"/>
                      <w:kern w:val="0"/>
                      <w:sz w:val="18"/>
                      <w:szCs w:val="18"/>
                    </w:rPr>
                    <w:t>2615480.59</w:t>
                  </w:r>
                </w:p>
              </w:tc>
              <w:tc>
                <w:tcPr>
                  <w:tcW w:w="1759" w:type="dxa"/>
                  <w:vAlign w:val="center"/>
                </w:tcPr>
                <w:p>
                  <w:pPr>
                    <w:widowControl/>
                    <w:adjustRightInd w:val="0"/>
                    <w:snapToGrid w:val="0"/>
                    <w:jc w:val="center"/>
                    <w:rPr>
                      <w:kern w:val="0"/>
                      <w:sz w:val="18"/>
                      <w:szCs w:val="18"/>
                    </w:rPr>
                  </w:pPr>
                  <w:r>
                    <w:rPr>
                      <w:rFonts w:hint="eastAsia"/>
                      <w:kern w:val="0"/>
                      <w:sz w:val="18"/>
                      <w:szCs w:val="18"/>
                    </w:rPr>
                    <w:t>35369300.77</w:t>
                  </w:r>
                </w:p>
              </w:tc>
              <w:tc>
                <w:tcPr>
                  <w:tcW w:w="1759" w:type="dxa"/>
                  <w:vAlign w:val="center"/>
                </w:tcPr>
                <w:p>
                  <w:pPr>
                    <w:widowControl/>
                    <w:adjustRightInd w:val="0"/>
                    <w:snapToGrid w:val="0"/>
                    <w:jc w:val="center"/>
                    <w:rPr>
                      <w:kern w:val="0"/>
                      <w:sz w:val="18"/>
                      <w:szCs w:val="18"/>
                    </w:rPr>
                  </w:pPr>
                  <w:r>
                    <w:rPr>
                      <w:rFonts w:hint="eastAsia"/>
                      <w:kern w:val="0"/>
                      <w:sz w:val="18"/>
                      <w:szCs w:val="18"/>
                    </w:rPr>
                    <w:t>103°43′09″</w:t>
                  </w:r>
                </w:p>
              </w:tc>
              <w:tc>
                <w:tcPr>
                  <w:tcW w:w="1761" w:type="dxa"/>
                  <w:vAlign w:val="center"/>
                </w:tcPr>
                <w:p>
                  <w:pPr>
                    <w:widowControl/>
                    <w:adjustRightInd w:val="0"/>
                    <w:snapToGrid w:val="0"/>
                    <w:jc w:val="center"/>
                    <w:rPr>
                      <w:kern w:val="0"/>
                      <w:sz w:val="18"/>
                      <w:szCs w:val="18"/>
                    </w:rPr>
                  </w:pPr>
                  <w:r>
                    <w:rPr>
                      <w:rFonts w:hint="eastAsia"/>
                      <w:kern w:val="0"/>
                      <w:sz w:val="18"/>
                      <w:szCs w:val="18"/>
                    </w:rPr>
                    <w:t>23°38′07″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24</w:t>
                  </w:r>
                </w:p>
              </w:tc>
              <w:tc>
                <w:tcPr>
                  <w:tcW w:w="1759" w:type="dxa"/>
                  <w:vAlign w:val="center"/>
                </w:tcPr>
                <w:p>
                  <w:pPr>
                    <w:widowControl/>
                    <w:adjustRightInd w:val="0"/>
                    <w:snapToGrid w:val="0"/>
                    <w:jc w:val="center"/>
                    <w:rPr>
                      <w:kern w:val="0"/>
                      <w:sz w:val="18"/>
                      <w:szCs w:val="18"/>
                    </w:rPr>
                  </w:pPr>
                  <w:r>
                    <w:rPr>
                      <w:rFonts w:hint="eastAsia"/>
                      <w:kern w:val="0"/>
                      <w:sz w:val="18"/>
                      <w:szCs w:val="18"/>
                    </w:rPr>
                    <w:t>2615470.22</w:t>
                  </w:r>
                </w:p>
              </w:tc>
              <w:tc>
                <w:tcPr>
                  <w:tcW w:w="1759" w:type="dxa"/>
                  <w:vAlign w:val="center"/>
                </w:tcPr>
                <w:p>
                  <w:pPr>
                    <w:widowControl/>
                    <w:adjustRightInd w:val="0"/>
                    <w:snapToGrid w:val="0"/>
                    <w:jc w:val="center"/>
                    <w:rPr>
                      <w:kern w:val="0"/>
                      <w:sz w:val="18"/>
                      <w:szCs w:val="18"/>
                    </w:rPr>
                  </w:pPr>
                  <w:r>
                    <w:rPr>
                      <w:rFonts w:hint="eastAsia"/>
                      <w:kern w:val="0"/>
                      <w:sz w:val="18"/>
                      <w:szCs w:val="18"/>
                    </w:rPr>
                    <w:t>35370463.05</w:t>
                  </w:r>
                </w:p>
              </w:tc>
              <w:tc>
                <w:tcPr>
                  <w:tcW w:w="1759" w:type="dxa"/>
                  <w:vAlign w:val="center"/>
                </w:tcPr>
                <w:p>
                  <w:pPr>
                    <w:widowControl/>
                    <w:adjustRightInd w:val="0"/>
                    <w:snapToGrid w:val="0"/>
                    <w:jc w:val="center"/>
                    <w:rPr>
                      <w:kern w:val="0"/>
                      <w:sz w:val="18"/>
                      <w:szCs w:val="18"/>
                    </w:rPr>
                  </w:pPr>
                  <w:r>
                    <w:rPr>
                      <w:rFonts w:hint="eastAsia"/>
                      <w:kern w:val="0"/>
                      <w:sz w:val="18"/>
                      <w:szCs w:val="18"/>
                    </w:rPr>
                    <w:t>103°43′50″</w:t>
                  </w:r>
                </w:p>
              </w:tc>
              <w:tc>
                <w:tcPr>
                  <w:tcW w:w="1761" w:type="dxa"/>
                  <w:vAlign w:val="center"/>
                </w:tcPr>
                <w:p>
                  <w:pPr>
                    <w:widowControl/>
                    <w:adjustRightInd w:val="0"/>
                    <w:snapToGrid w:val="0"/>
                    <w:jc w:val="center"/>
                    <w:rPr>
                      <w:kern w:val="0"/>
                      <w:sz w:val="18"/>
                      <w:szCs w:val="18"/>
                    </w:rPr>
                  </w:pPr>
                  <w:r>
                    <w:rPr>
                      <w:rFonts w:hint="eastAsia"/>
                      <w:kern w:val="0"/>
                      <w:sz w:val="18"/>
                      <w:szCs w:val="18"/>
                    </w:rPr>
                    <w:t>23°38′07″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25</w:t>
                  </w:r>
                </w:p>
              </w:tc>
              <w:tc>
                <w:tcPr>
                  <w:tcW w:w="1759" w:type="dxa"/>
                  <w:vAlign w:val="center"/>
                </w:tcPr>
                <w:p>
                  <w:pPr>
                    <w:widowControl/>
                    <w:adjustRightInd w:val="0"/>
                    <w:snapToGrid w:val="0"/>
                    <w:jc w:val="center"/>
                    <w:rPr>
                      <w:kern w:val="0"/>
                      <w:sz w:val="18"/>
                      <w:szCs w:val="18"/>
                    </w:rPr>
                  </w:pPr>
                  <w:r>
                    <w:rPr>
                      <w:rFonts w:hint="eastAsia"/>
                      <w:kern w:val="0"/>
                      <w:sz w:val="18"/>
                      <w:szCs w:val="18"/>
                    </w:rPr>
                    <w:t>2615531.76</w:t>
                  </w:r>
                </w:p>
              </w:tc>
              <w:tc>
                <w:tcPr>
                  <w:tcW w:w="1759" w:type="dxa"/>
                  <w:vAlign w:val="center"/>
                </w:tcPr>
                <w:p>
                  <w:pPr>
                    <w:widowControl/>
                    <w:adjustRightInd w:val="0"/>
                    <w:snapToGrid w:val="0"/>
                    <w:jc w:val="center"/>
                    <w:rPr>
                      <w:kern w:val="0"/>
                      <w:sz w:val="18"/>
                      <w:szCs w:val="18"/>
                    </w:rPr>
                  </w:pPr>
                  <w:r>
                    <w:rPr>
                      <w:rFonts w:hint="eastAsia"/>
                      <w:kern w:val="0"/>
                      <w:sz w:val="18"/>
                      <w:szCs w:val="18"/>
                    </w:rPr>
                    <w:t>35370463.60</w:t>
                  </w:r>
                </w:p>
              </w:tc>
              <w:tc>
                <w:tcPr>
                  <w:tcW w:w="1759" w:type="dxa"/>
                  <w:vAlign w:val="center"/>
                </w:tcPr>
                <w:p>
                  <w:pPr>
                    <w:widowControl/>
                    <w:adjustRightInd w:val="0"/>
                    <w:snapToGrid w:val="0"/>
                    <w:jc w:val="center"/>
                    <w:rPr>
                      <w:kern w:val="0"/>
                      <w:sz w:val="18"/>
                      <w:szCs w:val="18"/>
                    </w:rPr>
                  </w:pPr>
                  <w:r>
                    <w:rPr>
                      <w:rFonts w:hint="eastAsia"/>
                      <w:kern w:val="0"/>
                      <w:sz w:val="18"/>
                      <w:szCs w:val="18"/>
                    </w:rPr>
                    <w:t>103°43′50″</w:t>
                  </w:r>
                </w:p>
              </w:tc>
              <w:tc>
                <w:tcPr>
                  <w:tcW w:w="1761" w:type="dxa"/>
                  <w:vAlign w:val="center"/>
                </w:tcPr>
                <w:p>
                  <w:pPr>
                    <w:widowControl/>
                    <w:adjustRightInd w:val="0"/>
                    <w:snapToGrid w:val="0"/>
                    <w:jc w:val="center"/>
                    <w:rPr>
                      <w:kern w:val="0"/>
                      <w:sz w:val="18"/>
                      <w:szCs w:val="18"/>
                    </w:rPr>
                  </w:pPr>
                  <w:r>
                    <w:rPr>
                      <w:rFonts w:hint="eastAsia"/>
                      <w:kern w:val="0"/>
                      <w:sz w:val="18"/>
                      <w:szCs w:val="18"/>
                    </w:rPr>
                    <w:t>23°38′09″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26</w:t>
                  </w:r>
                </w:p>
              </w:tc>
              <w:tc>
                <w:tcPr>
                  <w:tcW w:w="1759" w:type="dxa"/>
                  <w:vAlign w:val="center"/>
                </w:tcPr>
                <w:p>
                  <w:pPr>
                    <w:widowControl/>
                    <w:adjustRightInd w:val="0"/>
                    <w:snapToGrid w:val="0"/>
                    <w:jc w:val="center"/>
                    <w:rPr>
                      <w:kern w:val="0"/>
                      <w:sz w:val="18"/>
                      <w:szCs w:val="18"/>
                    </w:rPr>
                  </w:pPr>
                  <w:r>
                    <w:rPr>
                      <w:rFonts w:hint="eastAsia"/>
                      <w:kern w:val="0"/>
                      <w:sz w:val="18"/>
                      <w:szCs w:val="18"/>
                    </w:rPr>
                    <w:t>2615530.00</w:t>
                  </w:r>
                </w:p>
              </w:tc>
              <w:tc>
                <w:tcPr>
                  <w:tcW w:w="1759" w:type="dxa"/>
                  <w:vAlign w:val="center"/>
                </w:tcPr>
                <w:p>
                  <w:pPr>
                    <w:widowControl/>
                    <w:adjustRightInd w:val="0"/>
                    <w:snapToGrid w:val="0"/>
                    <w:jc w:val="center"/>
                    <w:rPr>
                      <w:kern w:val="0"/>
                      <w:sz w:val="18"/>
                      <w:szCs w:val="18"/>
                    </w:rPr>
                  </w:pPr>
                  <w:r>
                    <w:rPr>
                      <w:rFonts w:hint="eastAsia"/>
                      <w:kern w:val="0"/>
                      <w:sz w:val="18"/>
                      <w:szCs w:val="18"/>
                    </w:rPr>
                    <w:t>35370662.03</w:t>
                  </w:r>
                </w:p>
              </w:tc>
              <w:tc>
                <w:tcPr>
                  <w:tcW w:w="1759" w:type="dxa"/>
                  <w:vAlign w:val="center"/>
                </w:tcPr>
                <w:p>
                  <w:pPr>
                    <w:widowControl/>
                    <w:adjustRightInd w:val="0"/>
                    <w:snapToGrid w:val="0"/>
                    <w:jc w:val="center"/>
                    <w:rPr>
                      <w:kern w:val="0"/>
                      <w:sz w:val="18"/>
                      <w:szCs w:val="18"/>
                    </w:rPr>
                  </w:pPr>
                  <w:r>
                    <w:rPr>
                      <w:rFonts w:hint="eastAsia"/>
                      <w:kern w:val="0"/>
                      <w:sz w:val="18"/>
                      <w:szCs w:val="18"/>
                    </w:rPr>
                    <w:t>103°43′57″</w:t>
                  </w:r>
                </w:p>
              </w:tc>
              <w:tc>
                <w:tcPr>
                  <w:tcW w:w="1761" w:type="dxa"/>
                  <w:vAlign w:val="center"/>
                </w:tcPr>
                <w:p>
                  <w:pPr>
                    <w:widowControl/>
                    <w:adjustRightInd w:val="0"/>
                    <w:snapToGrid w:val="0"/>
                    <w:jc w:val="center"/>
                    <w:rPr>
                      <w:kern w:val="0"/>
                      <w:sz w:val="18"/>
                      <w:szCs w:val="18"/>
                    </w:rPr>
                  </w:pPr>
                  <w:r>
                    <w:rPr>
                      <w:rFonts w:hint="eastAsia"/>
                      <w:kern w:val="0"/>
                      <w:sz w:val="18"/>
                      <w:szCs w:val="18"/>
                    </w:rPr>
                    <w:t>23°38′09″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27</w:t>
                  </w:r>
                </w:p>
              </w:tc>
              <w:tc>
                <w:tcPr>
                  <w:tcW w:w="1759" w:type="dxa"/>
                  <w:vAlign w:val="center"/>
                </w:tcPr>
                <w:p>
                  <w:pPr>
                    <w:widowControl/>
                    <w:adjustRightInd w:val="0"/>
                    <w:snapToGrid w:val="0"/>
                    <w:jc w:val="center"/>
                    <w:rPr>
                      <w:kern w:val="0"/>
                      <w:sz w:val="18"/>
                      <w:szCs w:val="18"/>
                    </w:rPr>
                  </w:pPr>
                  <w:r>
                    <w:rPr>
                      <w:rFonts w:hint="eastAsia"/>
                      <w:kern w:val="0"/>
                      <w:sz w:val="18"/>
                      <w:szCs w:val="18"/>
                    </w:rPr>
                    <w:t>2618945.46</w:t>
                  </w:r>
                </w:p>
              </w:tc>
              <w:tc>
                <w:tcPr>
                  <w:tcW w:w="1759" w:type="dxa"/>
                  <w:vAlign w:val="center"/>
                </w:tcPr>
                <w:p>
                  <w:pPr>
                    <w:widowControl/>
                    <w:adjustRightInd w:val="0"/>
                    <w:snapToGrid w:val="0"/>
                    <w:jc w:val="center"/>
                    <w:rPr>
                      <w:kern w:val="0"/>
                      <w:sz w:val="18"/>
                      <w:szCs w:val="18"/>
                    </w:rPr>
                  </w:pPr>
                  <w:r>
                    <w:rPr>
                      <w:rFonts w:hint="eastAsia"/>
                      <w:kern w:val="0"/>
                      <w:sz w:val="18"/>
                      <w:szCs w:val="18"/>
                    </w:rPr>
                    <w:t>35370692.35</w:t>
                  </w:r>
                </w:p>
              </w:tc>
              <w:tc>
                <w:tcPr>
                  <w:tcW w:w="1759" w:type="dxa"/>
                  <w:vAlign w:val="center"/>
                </w:tcPr>
                <w:p>
                  <w:pPr>
                    <w:widowControl/>
                    <w:adjustRightInd w:val="0"/>
                    <w:snapToGrid w:val="0"/>
                    <w:jc w:val="center"/>
                    <w:rPr>
                      <w:kern w:val="0"/>
                      <w:sz w:val="18"/>
                      <w:szCs w:val="18"/>
                    </w:rPr>
                  </w:pPr>
                  <w:r>
                    <w:rPr>
                      <w:rFonts w:hint="eastAsia"/>
                      <w:kern w:val="0"/>
                      <w:sz w:val="18"/>
                      <w:szCs w:val="18"/>
                    </w:rPr>
                    <w:t>103°43′57″</w:t>
                  </w:r>
                </w:p>
              </w:tc>
              <w:tc>
                <w:tcPr>
                  <w:tcW w:w="1761" w:type="dxa"/>
                  <w:vAlign w:val="center"/>
                </w:tcPr>
                <w:p>
                  <w:pPr>
                    <w:widowControl/>
                    <w:adjustRightInd w:val="0"/>
                    <w:snapToGrid w:val="0"/>
                    <w:jc w:val="center"/>
                    <w:rPr>
                      <w:kern w:val="0"/>
                      <w:sz w:val="18"/>
                      <w:szCs w:val="18"/>
                    </w:rPr>
                  </w:pPr>
                  <w:r>
                    <w:rPr>
                      <w:rFonts w:hint="eastAsia"/>
                      <w:kern w:val="0"/>
                      <w:sz w:val="18"/>
                      <w:szCs w:val="18"/>
                    </w:rPr>
                    <w:t>23°40′00″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28</w:t>
                  </w:r>
                </w:p>
              </w:tc>
              <w:tc>
                <w:tcPr>
                  <w:tcW w:w="1759" w:type="dxa"/>
                  <w:vAlign w:val="center"/>
                </w:tcPr>
                <w:p>
                  <w:pPr>
                    <w:widowControl/>
                    <w:adjustRightInd w:val="0"/>
                    <w:snapToGrid w:val="0"/>
                    <w:jc w:val="center"/>
                    <w:rPr>
                      <w:kern w:val="0"/>
                      <w:sz w:val="18"/>
                      <w:szCs w:val="18"/>
                    </w:rPr>
                  </w:pPr>
                  <w:r>
                    <w:rPr>
                      <w:rFonts w:hint="eastAsia"/>
                      <w:kern w:val="0"/>
                      <w:sz w:val="18"/>
                      <w:szCs w:val="18"/>
                    </w:rPr>
                    <w:t>2618953.04</w:t>
                  </w:r>
                </w:p>
              </w:tc>
              <w:tc>
                <w:tcPr>
                  <w:tcW w:w="1759" w:type="dxa"/>
                  <w:vAlign w:val="center"/>
                </w:tcPr>
                <w:p>
                  <w:pPr>
                    <w:widowControl/>
                    <w:adjustRightInd w:val="0"/>
                    <w:snapToGrid w:val="0"/>
                    <w:jc w:val="center"/>
                    <w:rPr>
                      <w:kern w:val="0"/>
                      <w:sz w:val="18"/>
                      <w:szCs w:val="18"/>
                    </w:rPr>
                  </w:pPr>
                  <w:r>
                    <w:rPr>
                      <w:rFonts w:hint="eastAsia"/>
                      <w:kern w:val="0"/>
                      <w:sz w:val="18"/>
                      <w:szCs w:val="18"/>
                    </w:rPr>
                    <w:t>35369842.11</w:t>
                  </w:r>
                </w:p>
              </w:tc>
              <w:tc>
                <w:tcPr>
                  <w:tcW w:w="1759" w:type="dxa"/>
                  <w:vAlign w:val="center"/>
                </w:tcPr>
                <w:p>
                  <w:pPr>
                    <w:widowControl/>
                    <w:adjustRightInd w:val="0"/>
                    <w:snapToGrid w:val="0"/>
                    <w:jc w:val="center"/>
                    <w:rPr>
                      <w:kern w:val="0"/>
                      <w:sz w:val="18"/>
                      <w:szCs w:val="18"/>
                    </w:rPr>
                  </w:pPr>
                  <w:r>
                    <w:rPr>
                      <w:rFonts w:hint="eastAsia"/>
                      <w:kern w:val="0"/>
                      <w:sz w:val="18"/>
                      <w:szCs w:val="18"/>
                    </w:rPr>
                    <w:t>103°43′27″</w:t>
                  </w:r>
                </w:p>
              </w:tc>
              <w:tc>
                <w:tcPr>
                  <w:tcW w:w="1761" w:type="dxa"/>
                  <w:vAlign w:val="center"/>
                </w:tcPr>
                <w:p>
                  <w:pPr>
                    <w:widowControl/>
                    <w:adjustRightInd w:val="0"/>
                    <w:snapToGrid w:val="0"/>
                    <w:jc w:val="center"/>
                    <w:rPr>
                      <w:kern w:val="0"/>
                      <w:sz w:val="18"/>
                      <w:szCs w:val="18"/>
                    </w:rPr>
                  </w:pPr>
                  <w:r>
                    <w:rPr>
                      <w:rFonts w:hint="eastAsia"/>
                      <w:kern w:val="0"/>
                      <w:sz w:val="18"/>
                      <w:szCs w:val="18"/>
                    </w:rPr>
                    <w:t>23°40′00″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29</w:t>
                  </w:r>
                </w:p>
              </w:tc>
              <w:tc>
                <w:tcPr>
                  <w:tcW w:w="1759" w:type="dxa"/>
                  <w:vAlign w:val="center"/>
                </w:tcPr>
                <w:p>
                  <w:pPr>
                    <w:widowControl/>
                    <w:adjustRightInd w:val="0"/>
                    <w:snapToGrid w:val="0"/>
                    <w:jc w:val="center"/>
                    <w:rPr>
                      <w:kern w:val="0"/>
                      <w:sz w:val="18"/>
                      <w:szCs w:val="18"/>
                    </w:rPr>
                  </w:pPr>
                  <w:r>
                    <w:rPr>
                      <w:rFonts w:hint="eastAsia"/>
                      <w:kern w:val="0"/>
                      <w:sz w:val="18"/>
                      <w:szCs w:val="18"/>
                    </w:rPr>
                    <w:t xml:space="preserve"> 2618737.65</w:t>
                  </w:r>
                </w:p>
              </w:tc>
              <w:tc>
                <w:tcPr>
                  <w:tcW w:w="1759" w:type="dxa"/>
                  <w:vAlign w:val="center"/>
                </w:tcPr>
                <w:p>
                  <w:pPr>
                    <w:widowControl/>
                    <w:adjustRightInd w:val="0"/>
                    <w:snapToGrid w:val="0"/>
                    <w:jc w:val="center"/>
                    <w:rPr>
                      <w:kern w:val="0"/>
                      <w:sz w:val="18"/>
                      <w:szCs w:val="18"/>
                    </w:rPr>
                  </w:pPr>
                  <w:r>
                    <w:rPr>
                      <w:rFonts w:hint="eastAsia"/>
                      <w:kern w:val="0"/>
                      <w:sz w:val="18"/>
                      <w:szCs w:val="18"/>
                    </w:rPr>
                    <w:t>35369840.18</w:t>
                  </w:r>
                </w:p>
              </w:tc>
              <w:tc>
                <w:tcPr>
                  <w:tcW w:w="1759" w:type="dxa"/>
                  <w:vAlign w:val="center"/>
                </w:tcPr>
                <w:p>
                  <w:pPr>
                    <w:widowControl/>
                    <w:adjustRightInd w:val="0"/>
                    <w:snapToGrid w:val="0"/>
                    <w:jc w:val="center"/>
                    <w:rPr>
                      <w:kern w:val="0"/>
                      <w:sz w:val="18"/>
                      <w:szCs w:val="18"/>
                    </w:rPr>
                  </w:pPr>
                  <w:r>
                    <w:rPr>
                      <w:rFonts w:hint="eastAsia"/>
                      <w:kern w:val="0"/>
                      <w:sz w:val="18"/>
                      <w:szCs w:val="18"/>
                    </w:rPr>
                    <w:t>103°43′27″</w:t>
                  </w:r>
                </w:p>
              </w:tc>
              <w:tc>
                <w:tcPr>
                  <w:tcW w:w="1761" w:type="dxa"/>
                  <w:vAlign w:val="center"/>
                </w:tcPr>
                <w:p>
                  <w:pPr>
                    <w:widowControl/>
                    <w:adjustRightInd w:val="0"/>
                    <w:snapToGrid w:val="0"/>
                    <w:jc w:val="center"/>
                    <w:rPr>
                      <w:kern w:val="0"/>
                      <w:sz w:val="18"/>
                      <w:szCs w:val="18"/>
                    </w:rPr>
                  </w:pPr>
                  <w:r>
                    <w:rPr>
                      <w:rFonts w:hint="eastAsia"/>
                      <w:kern w:val="0"/>
                      <w:sz w:val="18"/>
                      <w:szCs w:val="18"/>
                    </w:rPr>
                    <w:t>23°39′53″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30</w:t>
                  </w:r>
                </w:p>
              </w:tc>
              <w:tc>
                <w:tcPr>
                  <w:tcW w:w="1759" w:type="dxa"/>
                  <w:vAlign w:val="center"/>
                </w:tcPr>
                <w:p>
                  <w:pPr>
                    <w:widowControl/>
                    <w:adjustRightInd w:val="0"/>
                    <w:snapToGrid w:val="0"/>
                    <w:jc w:val="center"/>
                    <w:rPr>
                      <w:kern w:val="0"/>
                      <w:sz w:val="18"/>
                      <w:szCs w:val="18"/>
                    </w:rPr>
                  </w:pPr>
                  <w:r>
                    <w:rPr>
                      <w:rFonts w:hint="eastAsia"/>
                      <w:kern w:val="0"/>
                      <w:sz w:val="18"/>
                      <w:szCs w:val="18"/>
                    </w:rPr>
                    <w:t>2618745.02</w:t>
                  </w:r>
                </w:p>
              </w:tc>
              <w:tc>
                <w:tcPr>
                  <w:tcW w:w="1759" w:type="dxa"/>
                  <w:vAlign w:val="center"/>
                </w:tcPr>
                <w:p>
                  <w:pPr>
                    <w:widowControl/>
                    <w:adjustRightInd w:val="0"/>
                    <w:snapToGrid w:val="0"/>
                    <w:jc w:val="center"/>
                    <w:rPr>
                      <w:kern w:val="0"/>
                      <w:sz w:val="18"/>
                      <w:szCs w:val="18"/>
                    </w:rPr>
                  </w:pPr>
                  <w:r>
                    <w:rPr>
                      <w:rFonts w:hint="eastAsia"/>
                      <w:kern w:val="0"/>
                      <w:sz w:val="18"/>
                      <w:szCs w:val="18"/>
                    </w:rPr>
                    <w:t>35369018.26</w:t>
                  </w:r>
                </w:p>
              </w:tc>
              <w:tc>
                <w:tcPr>
                  <w:tcW w:w="1759" w:type="dxa"/>
                  <w:vAlign w:val="center"/>
                </w:tcPr>
                <w:p>
                  <w:pPr>
                    <w:widowControl/>
                    <w:adjustRightInd w:val="0"/>
                    <w:snapToGrid w:val="0"/>
                    <w:jc w:val="center"/>
                    <w:rPr>
                      <w:kern w:val="0"/>
                      <w:sz w:val="18"/>
                      <w:szCs w:val="18"/>
                    </w:rPr>
                  </w:pPr>
                  <w:r>
                    <w:rPr>
                      <w:rFonts w:hint="eastAsia"/>
                      <w:kern w:val="0"/>
                      <w:sz w:val="18"/>
                      <w:szCs w:val="18"/>
                    </w:rPr>
                    <w:t>103°42′58″</w:t>
                  </w:r>
                </w:p>
              </w:tc>
              <w:tc>
                <w:tcPr>
                  <w:tcW w:w="1761" w:type="dxa"/>
                  <w:vAlign w:val="center"/>
                </w:tcPr>
                <w:p>
                  <w:pPr>
                    <w:widowControl/>
                    <w:adjustRightInd w:val="0"/>
                    <w:snapToGrid w:val="0"/>
                    <w:jc w:val="center"/>
                    <w:rPr>
                      <w:kern w:val="0"/>
                      <w:sz w:val="18"/>
                      <w:szCs w:val="18"/>
                    </w:rPr>
                  </w:pPr>
                  <w:r>
                    <w:rPr>
                      <w:rFonts w:hint="eastAsia"/>
                      <w:kern w:val="0"/>
                      <w:sz w:val="18"/>
                      <w:szCs w:val="18"/>
                    </w:rPr>
                    <w:t>23°39′53″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31</w:t>
                  </w:r>
                </w:p>
              </w:tc>
              <w:tc>
                <w:tcPr>
                  <w:tcW w:w="1759" w:type="dxa"/>
                  <w:vAlign w:val="center"/>
                </w:tcPr>
                <w:p>
                  <w:pPr>
                    <w:widowControl/>
                    <w:adjustRightInd w:val="0"/>
                    <w:snapToGrid w:val="0"/>
                    <w:jc w:val="center"/>
                    <w:rPr>
                      <w:kern w:val="0"/>
                      <w:sz w:val="18"/>
                      <w:szCs w:val="18"/>
                    </w:rPr>
                  </w:pPr>
                  <w:r>
                    <w:rPr>
                      <w:rFonts w:hint="eastAsia"/>
                      <w:kern w:val="0"/>
                      <w:sz w:val="18"/>
                      <w:szCs w:val="18"/>
                    </w:rPr>
                    <w:t>2618437.32</w:t>
                  </w:r>
                </w:p>
              </w:tc>
              <w:tc>
                <w:tcPr>
                  <w:tcW w:w="1759" w:type="dxa"/>
                  <w:vAlign w:val="center"/>
                </w:tcPr>
                <w:p>
                  <w:pPr>
                    <w:widowControl/>
                    <w:adjustRightInd w:val="0"/>
                    <w:snapToGrid w:val="0"/>
                    <w:jc w:val="center"/>
                    <w:rPr>
                      <w:kern w:val="0"/>
                      <w:sz w:val="18"/>
                      <w:szCs w:val="18"/>
                    </w:rPr>
                  </w:pPr>
                  <w:r>
                    <w:rPr>
                      <w:rFonts w:hint="eastAsia"/>
                      <w:kern w:val="0"/>
                      <w:sz w:val="18"/>
                      <w:szCs w:val="18"/>
                    </w:rPr>
                    <w:t>35369015.50</w:t>
                  </w:r>
                </w:p>
              </w:tc>
              <w:tc>
                <w:tcPr>
                  <w:tcW w:w="1759" w:type="dxa"/>
                  <w:vAlign w:val="center"/>
                </w:tcPr>
                <w:p>
                  <w:pPr>
                    <w:widowControl/>
                    <w:adjustRightInd w:val="0"/>
                    <w:snapToGrid w:val="0"/>
                    <w:jc w:val="center"/>
                    <w:rPr>
                      <w:kern w:val="0"/>
                      <w:sz w:val="18"/>
                      <w:szCs w:val="18"/>
                    </w:rPr>
                  </w:pPr>
                  <w:r>
                    <w:rPr>
                      <w:rFonts w:hint="eastAsia"/>
                      <w:kern w:val="0"/>
                      <w:sz w:val="18"/>
                      <w:szCs w:val="18"/>
                    </w:rPr>
                    <w:t>103°42′58″</w:t>
                  </w:r>
                </w:p>
              </w:tc>
              <w:tc>
                <w:tcPr>
                  <w:tcW w:w="1761" w:type="dxa"/>
                  <w:vAlign w:val="center"/>
                </w:tcPr>
                <w:p>
                  <w:pPr>
                    <w:widowControl/>
                    <w:adjustRightInd w:val="0"/>
                    <w:snapToGrid w:val="0"/>
                    <w:jc w:val="center"/>
                    <w:rPr>
                      <w:kern w:val="0"/>
                      <w:sz w:val="18"/>
                      <w:szCs w:val="18"/>
                    </w:rPr>
                  </w:pPr>
                  <w:r>
                    <w:rPr>
                      <w:rFonts w:hint="eastAsia"/>
                      <w:kern w:val="0"/>
                      <w:sz w:val="18"/>
                      <w:szCs w:val="18"/>
                    </w:rPr>
                    <w:t>23°39′43″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32</w:t>
                  </w:r>
                </w:p>
              </w:tc>
              <w:tc>
                <w:tcPr>
                  <w:tcW w:w="1759" w:type="dxa"/>
                  <w:vAlign w:val="center"/>
                </w:tcPr>
                <w:p>
                  <w:pPr>
                    <w:widowControl/>
                    <w:adjustRightInd w:val="0"/>
                    <w:snapToGrid w:val="0"/>
                    <w:jc w:val="center"/>
                    <w:rPr>
                      <w:kern w:val="0"/>
                      <w:sz w:val="18"/>
                      <w:szCs w:val="18"/>
                    </w:rPr>
                  </w:pPr>
                  <w:r>
                    <w:rPr>
                      <w:rFonts w:hint="eastAsia"/>
                      <w:kern w:val="0"/>
                      <w:sz w:val="18"/>
                      <w:szCs w:val="18"/>
                    </w:rPr>
                    <w:t>2618442.17</w:t>
                  </w:r>
                </w:p>
              </w:tc>
              <w:tc>
                <w:tcPr>
                  <w:tcW w:w="1759" w:type="dxa"/>
                  <w:vAlign w:val="center"/>
                </w:tcPr>
                <w:p>
                  <w:pPr>
                    <w:widowControl/>
                    <w:adjustRightInd w:val="0"/>
                    <w:snapToGrid w:val="0"/>
                    <w:jc w:val="center"/>
                    <w:rPr>
                      <w:kern w:val="0"/>
                      <w:sz w:val="18"/>
                      <w:szCs w:val="18"/>
                    </w:rPr>
                  </w:pPr>
                  <w:r>
                    <w:rPr>
                      <w:rFonts w:hint="eastAsia"/>
                      <w:kern w:val="0"/>
                      <w:sz w:val="18"/>
                      <w:szCs w:val="18"/>
                    </w:rPr>
                    <w:t>35368476.99</w:t>
                  </w:r>
                </w:p>
              </w:tc>
              <w:tc>
                <w:tcPr>
                  <w:tcW w:w="1759" w:type="dxa"/>
                  <w:vAlign w:val="center"/>
                </w:tcPr>
                <w:p>
                  <w:pPr>
                    <w:widowControl/>
                    <w:adjustRightInd w:val="0"/>
                    <w:snapToGrid w:val="0"/>
                    <w:jc w:val="center"/>
                    <w:rPr>
                      <w:kern w:val="0"/>
                      <w:sz w:val="18"/>
                      <w:szCs w:val="18"/>
                    </w:rPr>
                  </w:pPr>
                  <w:r>
                    <w:rPr>
                      <w:rFonts w:hint="eastAsia"/>
                      <w:kern w:val="0"/>
                      <w:sz w:val="18"/>
                      <w:szCs w:val="18"/>
                    </w:rPr>
                    <w:t>103°42′39″</w:t>
                  </w:r>
                </w:p>
              </w:tc>
              <w:tc>
                <w:tcPr>
                  <w:tcW w:w="1761" w:type="dxa"/>
                  <w:vAlign w:val="center"/>
                </w:tcPr>
                <w:p>
                  <w:pPr>
                    <w:widowControl/>
                    <w:adjustRightInd w:val="0"/>
                    <w:snapToGrid w:val="0"/>
                    <w:jc w:val="center"/>
                    <w:rPr>
                      <w:kern w:val="0"/>
                      <w:sz w:val="18"/>
                      <w:szCs w:val="18"/>
                    </w:rPr>
                  </w:pPr>
                  <w:r>
                    <w:rPr>
                      <w:rFonts w:hint="eastAsia"/>
                      <w:kern w:val="0"/>
                      <w:sz w:val="18"/>
                      <w:szCs w:val="18"/>
                    </w:rPr>
                    <w:t>23°39′43″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33</w:t>
                  </w:r>
                </w:p>
              </w:tc>
              <w:tc>
                <w:tcPr>
                  <w:tcW w:w="1759" w:type="dxa"/>
                  <w:vAlign w:val="center"/>
                </w:tcPr>
                <w:p>
                  <w:pPr>
                    <w:widowControl/>
                    <w:adjustRightInd w:val="0"/>
                    <w:snapToGrid w:val="0"/>
                    <w:jc w:val="center"/>
                    <w:rPr>
                      <w:kern w:val="0"/>
                      <w:sz w:val="18"/>
                      <w:szCs w:val="18"/>
                    </w:rPr>
                  </w:pPr>
                  <w:r>
                    <w:rPr>
                      <w:rFonts w:hint="eastAsia"/>
                      <w:kern w:val="0"/>
                      <w:sz w:val="18"/>
                      <w:szCs w:val="18"/>
                    </w:rPr>
                    <w:t>2618196.01</w:t>
                  </w:r>
                </w:p>
              </w:tc>
              <w:tc>
                <w:tcPr>
                  <w:tcW w:w="1759" w:type="dxa"/>
                  <w:vAlign w:val="center"/>
                </w:tcPr>
                <w:p>
                  <w:pPr>
                    <w:widowControl/>
                    <w:adjustRightInd w:val="0"/>
                    <w:snapToGrid w:val="0"/>
                    <w:jc w:val="center"/>
                    <w:rPr>
                      <w:kern w:val="0"/>
                      <w:sz w:val="18"/>
                      <w:szCs w:val="18"/>
                    </w:rPr>
                  </w:pPr>
                  <w:r>
                    <w:rPr>
                      <w:rFonts w:hint="eastAsia"/>
                      <w:kern w:val="0"/>
                      <w:sz w:val="18"/>
                      <w:szCs w:val="18"/>
                    </w:rPr>
                    <w:t>35368474.76</w:t>
                  </w:r>
                </w:p>
              </w:tc>
              <w:tc>
                <w:tcPr>
                  <w:tcW w:w="1759" w:type="dxa"/>
                  <w:vAlign w:val="center"/>
                </w:tcPr>
                <w:p>
                  <w:pPr>
                    <w:widowControl/>
                    <w:adjustRightInd w:val="0"/>
                    <w:snapToGrid w:val="0"/>
                    <w:jc w:val="center"/>
                    <w:rPr>
                      <w:kern w:val="0"/>
                      <w:sz w:val="18"/>
                      <w:szCs w:val="18"/>
                    </w:rPr>
                  </w:pPr>
                  <w:r>
                    <w:rPr>
                      <w:rFonts w:hint="eastAsia"/>
                      <w:kern w:val="0"/>
                      <w:sz w:val="18"/>
                      <w:szCs w:val="18"/>
                    </w:rPr>
                    <w:t>103°42′39″</w:t>
                  </w:r>
                </w:p>
              </w:tc>
              <w:tc>
                <w:tcPr>
                  <w:tcW w:w="1761" w:type="dxa"/>
                  <w:vAlign w:val="center"/>
                </w:tcPr>
                <w:p>
                  <w:pPr>
                    <w:widowControl/>
                    <w:adjustRightInd w:val="0"/>
                    <w:snapToGrid w:val="0"/>
                    <w:jc w:val="center"/>
                    <w:rPr>
                      <w:kern w:val="0"/>
                      <w:sz w:val="18"/>
                      <w:szCs w:val="18"/>
                    </w:rPr>
                  </w:pPr>
                  <w:r>
                    <w:rPr>
                      <w:rFonts w:hint="eastAsia"/>
                      <w:kern w:val="0"/>
                      <w:sz w:val="18"/>
                      <w:szCs w:val="18"/>
                    </w:rPr>
                    <w:t>23°39′35″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34</w:t>
                  </w:r>
                </w:p>
              </w:tc>
              <w:tc>
                <w:tcPr>
                  <w:tcW w:w="1759" w:type="dxa"/>
                  <w:vAlign w:val="center"/>
                </w:tcPr>
                <w:p>
                  <w:pPr>
                    <w:widowControl/>
                    <w:adjustRightInd w:val="0"/>
                    <w:snapToGrid w:val="0"/>
                    <w:jc w:val="center"/>
                    <w:rPr>
                      <w:kern w:val="0"/>
                      <w:sz w:val="18"/>
                      <w:szCs w:val="18"/>
                    </w:rPr>
                  </w:pPr>
                  <w:r>
                    <w:rPr>
                      <w:rFonts w:hint="eastAsia"/>
                      <w:kern w:val="0"/>
                      <w:sz w:val="18"/>
                      <w:szCs w:val="18"/>
                    </w:rPr>
                    <w:t>2618198.57</w:t>
                  </w:r>
                </w:p>
              </w:tc>
              <w:tc>
                <w:tcPr>
                  <w:tcW w:w="1759" w:type="dxa"/>
                  <w:vAlign w:val="center"/>
                </w:tcPr>
                <w:p>
                  <w:pPr>
                    <w:widowControl/>
                    <w:adjustRightInd w:val="0"/>
                    <w:snapToGrid w:val="0"/>
                    <w:jc w:val="center"/>
                    <w:rPr>
                      <w:kern w:val="0"/>
                      <w:sz w:val="18"/>
                      <w:szCs w:val="18"/>
                    </w:rPr>
                  </w:pPr>
                  <w:r>
                    <w:rPr>
                      <w:rFonts w:hint="eastAsia"/>
                      <w:kern w:val="0"/>
                      <w:sz w:val="18"/>
                      <w:szCs w:val="18"/>
                    </w:rPr>
                    <w:t>35368191.33</w:t>
                  </w:r>
                </w:p>
              </w:tc>
              <w:tc>
                <w:tcPr>
                  <w:tcW w:w="1759" w:type="dxa"/>
                  <w:vAlign w:val="center"/>
                </w:tcPr>
                <w:p>
                  <w:pPr>
                    <w:widowControl/>
                    <w:adjustRightInd w:val="0"/>
                    <w:snapToGrid w:val="0"/>
                    <w:jc w:val="center"/>
                    <w:rPr>
                      <w:kern w:val="0"/>
                      <w:sz w:val="18"/>
                      <w:szCs w:val="18"/>
                    </w:rPr>
                  </w:pPr>
                  <w:r>
                    <w:rPr>
                      <w:rFonts w:hint="eastAsia"/>
                      <w:kern w:val="0"/>
                      <w:sz w:val="18"/>
                      <w:szCs w:val="18"/>
                    </w:rPr>
                    <w:t>103°42′29″</w:t>
                  </w:r>
                </w:p>
              </w:tc>
              <w:tc>
                <w:tcPr>
                  <w:tcW w:w="1761" w:type="dxa"/>
                  <w:vAlign w:val="center"/>
                </w:tcPr>
                <w:p>
                  <w:pPr>
                    <w:widowControl/>
                    <w:adjustRightInd w:val="0"/>
                    <w:snapToGrid w:val="0"/>
                    <w:jc w:val="center"/>
                    <w:rPr>
                      <w:kern w:val="0"/>
                      <w:sz w:val="18"/>
                      <w:szCs w:val="18"/>
                    </w:rPr>
                  </w:pPr>
                  <w:r>
                    <w:rPr>
                      <w:rFonts w:hint="eastAsia"/>
                      <w:kern w:val="0"/>
                      <w:sz w:val="18"/>
                      <w:szCs w:val="18"/>
                    </w:rPr>
                    <w:t>23°39′35″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35</w:t>
                  </w:r>
                </w:p>
              </w:tc>
              <w:tc>
                <w:tcPr>
                  <w:tcW w:w="1759" w:type="dxa"/>
                  <w:vAlign w:val="center"/>
                </w:tcPr>
                <w:p>
                  <w:pPr>
                    <w:widowControl/>
                    <w:adjustRightInd w:val="0"/>
                    <w:snapToGrid w:val="0"/>
                    <w:jc w:val="center"/>
                    <w:rPr>
                      <w:kern w:val="0"/>
                      <w:sz w:val="18"/>
                      <w:szCs w:val="18"/>
                    </w:rPr>
                  </w:pPr>
                  <w:r>
                    <w:rPr>
                      <w:rFonts w:hint="eastAsia"/>
                      <w:kern w:val="0"/>
                      <w:sz w:val="18"/>
                      <w:szCs w:val="18"/>
                    </w:rPr>
                    <w:t>2618537.05</w:t>
                  </w:r>
                </w:p>
              </w:tc>
              <w:tc>
                <w:tcPr>
                  <w:tcW w:w="1759" w:type="dxa"/>
                  <w:vAlign w:val="center"/>
                </w:tcPr>
                <w:p>
                  <w:pPr>
                    <w:widowControl/>
                    <w:adjustRightInd w:val="0"/>
                    <w:snapToGrid w:val="0"/>
                    <w:jc w:val="center"/>
                    <w:rPr>
                      <w:kern w:val="0"/>
                      <w:sz w:val="18"/>
                      <w:szCs w:val="18"/>
                    </w:rPr>
                  </w:pPr>
                  <w:r>
                    <w:rPr>
                      <w:rFonts w:hint="eastAsia"/>
                      <w:kern w:val="0"/>
                      <w:sz w:val="18"/>
                      <w:szCs w:val="18"/>
                    </w:rPr>
                    <w:t>35368194.40</w:t>
                  </w:r>
                </w:p>
              </w:tc>
              <w:tc>
                <w:tcPr>
                  <w:tcW w:w="1759" w:type="dxa"/>
                  <w:vAlign w:val="center"/>
                </w:tcPr>
                <w:p>
                  <w:pPr>
                    <w:widowControl/>
                    <w:adjustRightInd w:val="0"/>
                    <w:snapToGrid w:val="0"/>
                    <w:jc w:val="center"/>
                    <w:rPr>
                      <w:kern w:val="0"/>
                      <w:sz w:val="18"/>
                      <w:szCs w:val="18"/>
                    </w:rPr>
                  </w:pPr>
                  <w:r>
                    <w:rPr>
                      <w:rFonts w:hint="eastAsia"/>
                      <w:kern w:val="0"/>
                      <w:sz w:val="18"/>
                      <w:szCs w:val="18"/>
                    </w:rPr>
                    <w:t>103°42′29″</w:t>
                  </w:r>
                </w:p>
              </w:tc>
              <w:tc>
                <w:tcPr>
                  <w:tcW w:w="1761" w:type="dxa"/>
                  <w:vAlign w:val="center"/>
                </w:tcPr>
                <w:p>
                  <w:pPr>
                    <w:widowControl/>
                    <w:adjustRightInd w:val="0"/>
                    <w:snapToGrid w:val="0"/>
                    <w:jc w:val="center"/>
                    <w:rPr>
                      <w:kern w:val="0"/>
                      <w:sz w:val="18"/>
                      <w:szCs w:val="18"/>
                    </w:rPr>
                  </w:pPr>
                  <w:r>
                    <w:rPr>
                      <w:rFonts w:hint="eastAsia"/>
                      <w:kern w:val="0"/>
                      <w:sz w:val="18"/>
                      <w:szCs w:val="18"/>
                    </w:rPr>
                    <w:t>23°39′46″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36</w:t>
                  </w:r>
                </w:p>
              </w:tc>
              <w:tc>
                <w:tcPr>
                  <w:tcW w:w="1759" w:type="dxa"/>
                  <w:vAlign w:val="center"/>
                </w:tcPr>
                <w:p>
                  <w:pPr>
                    <w:widowControl/>
                    <w:adjustRightInd w:val="0"/>
                    <w:snapToGrid w:val="0"/>
                    <w:jc w:val="center"/>
                    <w:rPr>
                      <w:kern w:val="0"/>
                      <w:sz w:val="18"/>
                      <w:szCs w:val="18"/>
                    </w:rPr>
                  </w:pPr>
                  <w:r>
                    <w:rPr>
                      <w:rFonts w:hint="eastAsia"/>
                      <w:kern w:val="0"/>
                      <w:sz w:val="18"/>
                      <w:szCs w:val="18"/>
                    </w:rPr>
                    <w:t>2618539.61</w:t>
                  </w:r>
                </w:p>
              </w:tc>
              <w:tc>
                <w:tcPr>
                  <w:tcW w:w="1759" w:type="dxa"/>
                  <w:vAlign w:val="center"/>
                </w:tcPr>
                <w:p>
                  <w:pPr>
                    <w:widowControl/>
                    <w:adjustRightInd w:val="0"/>
                    <w:snapToGrid w:val="0"/>
                    <w:jc w:val="center"/>
                    <w:rPr>
                      <w:kern w:val="0"/>
                      <w:sz w:val="18"/>
                      <w:szCs w:val="18"/>
                    </w:rPr>
                  </w:pPr>
                  <w:r>
                    <w:rPr>
                      <w:rFonts w:hint="eastAsia"/>
                      <w:kern w:val="0"/>
                      <w:sz w:val="18"/>
                      <w:szCs w:val="18"/>
                    </w:rPr>
                    <w:t>35367910.97</w:t>
                  </w:r>
                </w:p>
              </w:tc>
              <w:tc>
                <w:tcPr>
                  <w:tcW w:w="1759" w:type="dxa"/>
                  <w:vAlign w:val="center"/>
                </w:tcPr>
                <w:p>
                  <w:pPr>
                    <w:widowControl/>
                    <w:adjustRightInd w:val="0"/>
                    <w:snapToGrid w:val="0"/>
                    <w:jc w:val="center"/>
                    <w:rPr>
                      <w:kern w:val="0"/>
                      <w:sz w:val="18"/>
                      <w:szCs w:val="18"/>
                    </w:rPr>
                  </w:pPr>
                  <w:r>
                    <w:rPr>
                      <w:rFonts w:hint="eastAsia"/>
                      <w:kern w:val="0"/>
                      <w:sz w:val="18"/>
                      <w:szCs w:val="18"/>
                    </w:rPr>
                    <w:t>103°42′19″</w:t>
                  </w:r>
                </w:p>
              </w:tc>
              <w:tc>
                <w:tcPr>
                  <w:tcW w:w="1761" w:type="dxa"/>
                  <w:vAlign w:val="center"/>
                </w:tcPr>
                <w:p>
                  <w:pPr>
                    <w:widowControl/>
                    <w:adjustRightInd w:val="0"/>
                    <w:snapToGrid w:val="0"/>
                    <w:jc w:val="center"/>
                    <w:rPr>
                      <w:kern w:val="0"/>
                      <w:sz w:val="18"/>
                      <w:szCs w:val="18"/>
                    </w:rPr>
                  </w:pPr>
                  <w:r>
                    <w:rPr>
                      <w:rFonts w:hint="eastAsia"/>
                      <w:kern w:val="0"/>
                      <w:sz w:val="18"/>
                      <w:szCs w:val="18"/>
                    </w:rPr>
                    <w:t>23°39′46″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37</w:t>
                  </w:r>
                </w:p>
              </w:tc>
              <w:tc>
                <w:tcPr>
                  <w:tcW w:w="1759" w:type="dxa"/>
                  <w:vAlign w:val="center"/>
                </w:tcPr>
                <w:p>
                  <w:pPr>
                    <w:widowControl/>
                    <w:adjustRightInd w:val="0"/>
                    <w:snapToGrid w:val="0"/>
                    <w:jc w:val="center"/>
                    <w:rPr>
                      <w:kern w:val="0"/>
                      <w:sz w:val="18"/>
                      <w:szCs w:val="18"/>
                    </w:rPr>
                  </w:pPr>
                  <w:r>
                    <w:rPr>
                      <w:rFonts w:hint="eastAsia"/>
                      <w:kern w:val="0"/>
                      <w:sz w:val="18"/>
                      <w:szCs w:val="18"/>
                    </w:rPr>
                    <w:t>2618970.40</w:t>
                  </w:r>
                </w:p>
              </w:tc>
              <w:tc>
                <w:tcPr>
                  <w:tcW w:w="1759" w:type="dxa"/>
                  <w:vAlign w:val="center"/>
                </w:tcPr>
                <w:p>
                  <w:pPr>
                    <w:widowControl/>
                    <w:adjustRightInd w:val="0"/>
                    <w:snapToGrid w:val="0"/>
                    <w:jc w:val="center"/>
                    <w:rPr>
                      <w:kern w:val="0"/>
                      <w:sz w:val="18"/>
                      <w:szCs w:val="18"/>
                    </w:rPr>
                  </w:pPr>
                  <w:r>
                    <w:rPr>
                      <w:rFonts w:hint="eastAsia"/>
                      <w:kern w:val="0"/>
                      <w:sz w:val="18"/>
                      <w:szCs w:val="18"/>
                    </w:rPr>
                    <w:t>35367914.88</w:t>
                  </w:r>
                </w:p>
              </w:tc>
              <w:tc>
                <w:tcPr>
                  <w:tcW w:w="1759" w:type="dxa"/>
                  <w:vAlign w:val="center"/>
                </w:tcPr>
                <w:p>
                  <w:pPr>
                    <w:widowControl/>
                    <w:adjustRightInd w:val="0"/>
                    <w:snapToGrid w:val="0"/>
                    <w:jc w:val="center"/>
                    <w:rPr>
                      <w:kern w:val="0"/>
                      <w:sz w:val="18"/>
                      <w:szCs w:val="18"/>
                    </w:rPr>
                  </w:pPr>
                  <w:r>
                    <w:rPr>
                      <w:rFonts w:hint="eastAsia"/>
                      <w:kern w:val="0"/>
                      <w:sz w:val="18"/>
                      <w:szCs w:val="18"/>
                    </w:rPr>
                    <w:t>103°42′19″</w:t>
                  </w:r>
                </w:p>
              </w:tc>
              <w:tc>
                <w:tcPr>
                  <w:tcW w:w="1761" w:type="dxa"/>
                  <w:vAlign w:val="center"/>
                </w:tcPr>
                <w:p>
                  <w:pPr>
                    <w:widowControl/>
                    <w:adjustRightInd w:val="0"/>
                    <w:snapToGrid w:val="0"/>
                    <w:jc w:val="center"/>
                    <w:rPr>
                      <w:kern w:val="0"/>
                      <w:sz w:val="18"/>
                      <w:szCs w:val="18"/>
                    </w:rPr>
                  </w:pPr>
                  <w:r>
                    <w:rPr>
                      <w:rFonts w:hint="eastAsia"/>
                      <w:kern w:val="0"/>
                      <w:sz w:val="18"/>
                      <w:szCs w:val="18"/>
                    </w:rPr>
                    <w:t>23°40′00″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38</w:t>
                  </w:r>
                </w:p>
              </w:tc>
              <w:tc>
                <w:tcPr>
                  <w:tcW w:w="1759" w:type="dxa"/>
                  <w:vAlign w:val="center"/>
                </w:tcPr>
                <w:p>
                  <w:pPr>
                    <w:widowControl/>
                    <w:adjustRightInd w:val="0"/>
                    <w:snapToGrid w:val="0"/>
                    <w:jc w:val="center"/>
                    <w:rPr>
                      <w:kern w:val="0"/>
                      <w:sz w:val="18"/>
                      <w:szCs w:val="18"/>
                    </w:rPr>
                  </w:pPr>
                  <w:r>
                    <w:rPr>
                      <w:rFonts w:hint="eastAsia"/>
                      <w:kern w:val="0"/>
                      <w:sz w:val="18"/>
                      <w:szCs w:val="18"/>
                    </w:rPr>
                    <w:t>2618974.78</w:t>
                  </w:r>
                </w:p>
              </w:tc>
              <w:tc>
                <w:tcPr>
                  <w:tcW w:w="1759" w:type="dxa"/>
                  <w:vAlign w:val="center"/>
                </w:tcPr>
                <w:p>
                  <w:pPr>
                    <w:widowControl/>
                    <w:adjustRightInd w:val="0"/>
                    <w:snapToGrid w:val="0"/>
                    <w:jc w:val="center"/>
                    <w:rPr>
                      <w:kern w:val="0"/>
                      <w:sz w:val="18"/>
                      <w:szCs w:val="18"/>
                    </w:rPr>
                  </w:pPr>
                  <w:r>
                    <w:rPr>
                      <w:rFonts w:hint="eastAsia"/>
                      <w:kern w:val="0"/>
                      <w:sz w:val="18"/>
                      <w:szCs w:val="18"/>
                    </w:rPr>
                    <w:t>35367433.07</w:t>
                  </w:r>
                </w:p>
              </w:tc>
              <w:tc>
                <w:tcPr>
                  <w:tcW w:w="1759" w:type="dxa"/>
                  <w:vAlign w:val="center"/>
                </w:tcPr>
                <w:p>
                  <w:pPr>
                    <w:widowControl/>
                    <w:adjustRightInd w:val="0"/>
                    <w:snapToGrid w:val="0"/>
                    <w:jc w:val="center"/>
                    <w:rPr>
                      <w:kern w:val="0"/>
                      <w:sz w:val="18"/>
                      <w:szCs w:val="18"/>
                    </w:rPr>
                  </w:pPr>
                  <w:r>
                    <w:rPr>
                      <w:rFonts w:hint="eastAsia"/>
                      <w:kern w:val="0"/>
                      <w:sz w:val="18"/>
                      <w:szCs w:val="18"/>
                    </w:rPr>
                    <w:t>103°42′02″</w:t>
                  </w:r>
                </w:p>
              </w:tc>
              <w:tc>
                <w:tcPr>
                  <w:tcW w:w="1761" w:type="dxa"/>
                  <w:vAlign w:val="center"/>
                </w:tcPr>
                <w:p>
                  <w:pPr>
                    <w:widowControl/>
                    <w:adjustRightInd w:val="0"/>
                    <w:snapToGrid w:val="0"/>
                    <w:jc w:val="center"/>
                    <w:rPr>
                      <w:kern w:val="0"/>
                      <w:sz w:val="18"/>
                      <w:szCs w:val="18"/>
                    </w:rPr>
                  </w:pPr>
                  <w:r>
                    <w:rPr>
                      <w:rFonts w:hint="eastAsia"/>
                      <w:kern w:val="0"/>
                      <w:sz w:val="18"/>
                      <w:szCs w:val="18"/>
                    </w:rPr>
                    <w:t>23°40′00″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39</w:t>
                  </w:r>
                </w:p>
              </w:tc>
              <w:tc>
                <w:tcPr>
                  <w:tcW w:w="1759" w:type="dxa"/>
                  <w:vAlign w:val="center"/>
                </w:tcPr>
                <w:p>
                  <w:pPr>
                    <w:widowControl/>
                    <w:adjustRightInd w:val="0"/>
                    <w:snapToGrid w:val="0"/>
                    <w:jc w:val="center"/>
                    <w:rPr>
                      <w:kern w:val="0"/>
                      <w:sz w:val="18"/>
                      <w:szCs w:val="18"/>
                    </w:rPr>
                  </w:pPr>
                  <w:r>
                    <w:rPr>
                      <w:rFonts w:hint="eastAsia"/>
                      <w:kern w:val="0"/>
                      <w:sz w:val="18"/>
                      <w:szCs w:val="18"/>
                    </w:rPr>
                    <w:t>2618790.93</w:t>
                  </w:r>
                </w:p>
              </w:tc>
              <w:tc>
                <w:tcPr>
                  <w:tcW w:w="1759" w:type="dxa"/>
                  <w:vAlign w:val="center"/>
                </w:tcPr>
                <w:p>
                  <w:pPr>
                    <w:widowControl/>
                    <w:adjustRightInd w:val="0"/>
                    <w:snapToGrid w:val="0"/>
                    <w:jc w:val="center"/>
                    <w:rPr>
                      <w:kern w:val="0"/>
                      <w:sz w:val="18"/>
                      <w:szCs w:val="18"/>
                    </w:rPr>
                  </w:pPr>
                  <w:r>
                    <w:rPr>
                      <w:rFonts w:hint="eastAsia"/>
                      <w:kern w:val="0"/>
                      <w:sz w:val="18"/>
                      <w:szCs w:val="18"/>
                    </w:rPr>
                    <w:t>35367346.36</w:t>
                  </w:r>
                </w:p>
              </w:tc>
              <w:tc>
                <w:tcPr>
                  <w:tcW w:w="1759" w:type="dxa"/>
                  <w:vAlign w:val="center"/>
                </w:tcPr>
                <w:p>
                  <w:pPr>
                    <w:widowControl/>
                    <w:adjustRightInd w:val="0"/>
                    <w:snapToGrid w:val="0"/>
                    <w:jc w:val="center"/>
                    <w:rPr>
                      <w:kern w:val="0"/>
                      <w:sz w:val="18"/>
                      <w:szCs w:val="18"/>
                    </w:rPr>
                  </w:pPr>
                  <w:r>
                    <w:rPr>
                      <w:rFonts w:hint="eastAsia"/>
                      <w:kern w:val="0"/>
                      <w:sz w:val="18"/>
                      <w:szCs w:val="18"/>
                    </w:rPr>
                    <w:t>103°41′59″</w:t>
                  </w:r>
                </w:p>
              </w:tc>
              <w:tc>
                <w:tcPr>
                  <w:tcW w:w="1761" w:type="dxa"/>
                  <w:vAlign w:val="center"/>
                </w:tcPr>
                <w:p>
                  <w:pPr>
                    <w:widowControl/>
                    <w:adjustRightInd w:val="0"/>
                    <w:snapToGrid w:val="0"/>
                    <w:jc w:val="center"/>
                    <w:rPr>
                      <w:kern w:val="0"/>
                      <w:sz w:val="18"/>
                      <w:szCs w:val="18"/>
                    </w:rPr>
                  </w:pPr>
                  <w:r>
                    <w:rPr>
                      <w:rFonts w:hint="eastAsia"/>
                      <w:kern w:val="0"/>
                      <w:sz w:val="18"/>
                      <w:szCs w:val="18"/>
                    </w:rPr>
                    <w:t>23°39′54″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40</w:t>
                  </w:r>
                </w:p>
              </w:tc>
              <w:tc>
                <w:tcPr>
                  <w:tcW w:w="1759" w:type="dxa"/>
                  <w:vAlign w:val="center"/>
                </w:tcPr>
                <w:p>
                  <w:pPr>
                    <w:widowControl/>
                    <w:adjustRightInd w:val="0"/>
                    <w:snapToGrid w:val="0"/>
                    <w:jc w:val="center"/>
                    <w:rPr>
                      <w:kern w:val="0"/>
                      <w:sz w:val="18"/>
                      <w:szCs w:val="18"/>
                    </w:rPr>
                  </w:pPr>
                  <w:r>
                    <w:rPr>
                      <w:rFonts w:hint="eastAsia"/>
                      <w:kern w:val="0"/>
                      <w:sz w:val="18"/>
                      <w:szCs w:val="18"/>
                    </w:rPr>
                    <w:t>2618914.79</w:t>
                  </w:r>
                </w:p>
              </w:tc>
              <w:tc>
                <w:tcPr>
                  <w:tcW w:w="1759" w:type="dxa"/>
                  <w:vAlign w:val="center"/>
                </w:tcPr>
                <w:p>
                  <w:pPr>
                    <w:widowControl/>
                    <w:adjustRightInd w:val="0"/>
                    <w:snapToGrid w:val="0"/>
                    <w:jc w:val="center"/>
                    <w:rPr>
                      <w:kern w:val="0"/>
                      <w:sz w:val="18"/>
                      <w:szCs w:val="18"/>
                    </w:rPr>
                  </w:pPr>
                  <w:r>
                    <w:rPr>
                      <w:rFonts w:hint="eastAsia"/>
                      <w:kern w:val="0"/>
                      <w:sz w:val="18"/>
                      <w:szCs w:val="18"/>
                    </w:rPr>
                    <w:t>35367262.46</w:t>
                  </w:r>
                </w:p>
              </w:tc>
              <w:tc>
                <w:tcPr>
                  <w:tcW w:w="1759" w:type="dxa"/>
                  <w:vAlign w:val="center"/>
                </w:tcPr>
                <w:p>
                  <w:pPr>
                    <w:widowControl/>
                    <w:adjustRightInd w:val="0"/>
                    <w:snapToGrid w:val="0"/>
                    <w:jc w:val="center"/>
                    <w:rPr>
                      <w:kern w:val="0"/>
                      <w:sz w:val="18"/>
                      <w:szCs w:val="18"/>
                    </w:rPr>
                  </w:pPr>
                  <w:r>
                    <w:rPr>
                      <w:rFonts w:hint="eastAsia"/>
                      <w:kern w:val="0"/>
                      <w:sz w:val="18"/>
                      <w:szCs w:val="18"/>
                    </w:rPr>
                    <w:t>103°41′56″</w:t>
                  </w:r>
                </w:p>
              </w:tc>
              <w:tc>
                <w:tcPr>
                  <w:tcW w:w="1761" w:type="dxa"/>
                  <w:vAlign w:val="center"/>
                </w:tcPr>
                <w:p>
                  <w:pPr>
                    <w:widowControl/>
                    <w:adjustRightInd w:val="0"/>
                    <w:snapToGrid w:val="0"/>
                    <w:jc w:val="center"/>
                    <w:rPr>
                      <w:kern w:val="0"/>
                      <w:sz w:val="18"/>
                      <w:szCs w:val="18"/>
                    </w:rPr>
                  </w:pPr>
                  <w:r>
                    <w:rPr>
                      <w:rFonts w:hint="eastAsia"/>
                      <w:kern w:val="0"/>
                      <w:sz w:val="18"/>
                      <w:szCs w:val="18"/>
                    </w:rPr>
                    <w:t>23°39′58″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41</w:t>
                  </w:r>
                </w:p>
              </w:tc>
              <w:tc>
                <w:tcPr>
                  <w:tcW w:w="1759" w:type="dxa"/>
                  <w:vAlign w:val="center"/>
                </w:tcPr>
                <w:p>
                  <w:pPr>
                    <w:widowControl/>
                    <w:adjustRightInd w:val="0"/>
                    <w:snapToGrid w:val="0"/>
                    <w:jc w:val="center"/>
                    <w:rPr>
                      <w:kern w:val="0"/>
                      <w:sz w:val="18"/>
                      <w:szCs w:val="18"/>
                    </w:rPr>
                  </w:pPr>
                  <w:r>
                    <w:rPr>
                      <w:rFonts w:hint="eastAsia"/>
                      <w:kern w:val="0"/>
                      <w:sz w:val="18"/>
                      <w:szCs w:val="18"/>
                    </w:rPr>
                    <w:t>2618919.19</w:t>
                  </w:r>
                </w:p>
              </w:tc>
              <w:tc>
                <w:tcPr>
                  <w:tcW w:w="1759" w:type="dxa"/>
                  <w:vAlign w:val="center"/>
                </w:tcPr>
                <w:p>
                  <w:pPr>
                    <w:widowControl/>
                    <w:adjustRightInd w:val="0"/>
                    <w:snapToGrid w:val="0"/>
                    <w:jc w:val="center"/>
                    <w:rPr>
                      <w:kern w:val="0"/>
                      <w:sz w:val="18"/>
                      <w:szCs w:val="18"/>
                    </w:rPr>
                  </w:pPr>
                  <w:r>
                    <w:rPr>
                      <w:rFonts w:hint="eastAsia"/>
                      <w:kern w:val="0"/>
                      <w:sz w:val="18"/>
                      <w:szCs w:val="18"/>
                    </w:rPr>
                    <w:t>35366780.65</w:t>
                  </w:r>
                </w:p>
              </w:tc>
              <w:tc>
                <w:tcPr>
                  <w:tcW w:w="1759" w:type="dxa"/>
                  <w:vAlign w:val="center"/>
                </w:tcPr>
                <w:p>
                  <w:pPr>
                    <w:widowControl/>
                    <w:adjustRightInd w:val="0"/>
                    <w:snapToGrid w:val="0"/>
                    <w:jc w:val="center"/>
                    <w:rPr>
                      <w:kern w:val="0"/>
                      <w:sz w:val="18"/>
                      <w:szCs w:val="18"/>
                    </w:rPr>
                  </w:pPr>
                  <w:r>
                    <w:rPr>
                      <w:rFonts w:hint="eastAsia"/>
                      <w:kern w:val="0"/>
                      <w:sz w:val="18"/>
                      <w:szCs w:val="18"/>
                    </w:rPr>
                    <w:t>103°41′39″</w:t>
                  </w:r>
                </w:p>
              </w:tc>
              <w:tc>
                <w:tcPr>
                  <w:tcW w:w="1761" w:type="dxa"/>
                  <w:vAlign w:val="center"/>
                </w:tcPr>
                <w:p>
                  <w:pPr>
                    <w:widowControl/>
                    <w:adjustRightInd w:val="0"/>
                    <w:snapToGrid w:val="0"/>
                    <w:jc w:val="center"/>
                    <w:rPr>
                      <w:kern w:val="0"/>
                      <w:sz w:val="18"/>
                      <w:szCs w:val="18"/>
                    </w:rPr>
                  </w:pPr>
                  <w:r>
                    <w:rPr>
                      <w:rFonts w:hint="eastAsia"/>
                      <w:kern w:val="0"/>
                      <w:sz w:val="18"/>
                      <w:szCs w:val="18"/>
                    </w:rPr>
                    <w:t>23°39′58″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42</w:t>
                  </w:r>
                </w:p>
              </w:tc>
              <w:tc>
                <w:tcPr>
                  <w:tcW w:w="1759" w:type="dxa"/>
                  <w:vAlign w:val="center"/>
                </w:tcPr>
                <w:p>
                  <w:pPr>
                    <w:widowControl/>
                    <w:adjustRightInd w:val="0"/>
                    <w:snapToGrid w:val="0"/>
                    <w:jc w:val="center"/>
                    <w:rPr>
                      <w:kern w:val="0"/>
                      <w:sz w:val="18"/>
                      <w:szCs w:val="18"/>
                    </w:rPr>
                  </w:pPr>
                  <w:r>
                    <w:rPr>
                      <w:rFonts w:hint="eastAsia"/>
                      <w:kern w:val="0"/>
                      <w:sz w:val="18"/>
                      <w:szCs w:val="18"/>
                    </w:rPr>
                    <w:t>2618796.88</w:t>
                  </w:r>
                </w:p>
              </w:tc>
              <w:tc>
                <w:tcPr>
                  <w:tcW w:w="1759" w:type="dxa"/>
                  <w:vAlign w:val="center"/>
                </w:tcPr>
                <w:p>
                  <w:pPr>
                    <w:widowControl/>
                    <w:adjustRightInd w:val="0"/>
                    <w:snapToGrid w:val="0"/>
                    <w:jc w:val="center"/>
                    <w:rPr>
                      <w:kern w:val="0"/>
                      <w:sz w:val="18"/>
                      <w:szCs w:val="18"/>
                    </w:rPr>
                  </w:pPr>
                  <w:r>
                    <w:rPr>
                      <w:rFonts w:hint="eastAsia"/>
                      <w:kern w:val="0"/>
                      <w:sz w:val="18"/>
                      <w:szCs w:val="18"/>
                    </w:rPr>
                    <w:t>35366694.49</w:t>
                  </w:r>
                </w:p>
              </w:tc>
              <w:tc>
                <w:tcPr>
                  <w:tcW w:w="1759" w:type="dxa"/>
                  <w:vAlign w:val="center"/>
                </w:tcPr>
                <w:p>
                  <w:pPr>
                    <w:widowControl/>
                    <w:adjustRightInd w:val="0"/>
                    <w:snapToGrid w:val="0"/>
                    <w:jc w:val="center"/>
                    <w:rPr>
                      <w:kern w:val="0"/>
                      <w:sz w:val="18"/>
                      <w:szCs w:val="18"/>
                    </w:rPr>
                  </w:pPr>
                  <w:r>
                    <w:rPr>
                      <w:rFonts w:hint="eastAsia"/>
                      <w:kern w:val="0"/>
                      <w:sz w:val="18"/>
                      <w:szCs w:val="18"/>
                    </w:rPr>
                    <w:t>103°41′36″</w:t>
                  </w:r>
                </w:p>
              </w:tc>
              <w:tc>
                <w:tcPr>
                  <w:tcW w:w="1761" w:type="dxa"/>
                  <w:vAlign w:val="center"/>
                </w:tcPr>
                <w:p>
                  <w:pPr>
                    <w:widowControl/>
                    <w:adjustRightInd w:val="0"/>
                    <w:snapToGrid w:val="0"/>
                    <w:jc w:val="center"/>
                    <w:rPr>
                      <w:kern w:val="0"/>
                      <w:sz w:val="18"/>
                      <w:szCs w:val="18"/>
                    </w:rPr>
                  </w:pPr>
                  <w:r>
                    <w:rPr>
                      <w:rFonts w:hint="eastAsia"/>
                      <w:kern w:val="0"/>
                      <w:sz w:val="18"/>
                      <w:szCs w:val="18"/>
                    </w:rPr>
                    <w:t>23°39′54″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43</w:t>
                  </w:r>
                </w:p>
              </w:tc>
              <w:tc>
                <w:tcPr>
                  <w:tcW w:w="1759" w:type="dxa"/>
                  <w:vAlign w:val="center"/>
                </w:tcPr>
                <w:p>
                  <w:pPr>
                    <w:widowControl/>
                    <w:adjustRightInd w:val="0"/>
                    <w:snapToGrid w:val="0"/>
                    <w:jc w:val="center"/>
                    <w:rPr>
                      <w:kern w:val="0"/>
                      <w:sz w:val="18"/>
                      <w:szCs w:val="18"/>
                    </w:rPr>
                  </w:pPr>
                  <w:r>
                    <w:rPr>
                      <w:rFonts w:hint="eastAsia"/>
                      <w:kern w:val="0"/>
                      <w:sz w:val="18"/>
                      <w:szCs w:val="18"/>
                    </w:rPr>
                    <w:t>2618799.22</w:t>
                  </w:r>
                </w:p>
              </w:tc>
              <w:tc>
                <w:tcPr>
                  <w:tcW w:w="1759" w:type="dxa"/>
                  <w:vAlign w:val="center"/>
                </w:tcPr>
                <w:p>
                  <w:pPr>
                    <w:widowControl/>
                    <w:adjustRightInd w:val="0"/>
                    <w:snapToGrid w:val="0"/>
                    <w:jc w:val="center"/>
                    <w:rPr>
                      <w:kern w:val="0"/>
                      <w:sz w:val="18"/>
                      <w:szCs w:val="18"/>
                    </w:rPr>
                  </w:pPr>
                  <w:r>
                    <w:rPr>
                      <w:rFonts w:hint="eastAsia"/>
                      <w:kern w:val="0"/>
                      <w:sz w:val="18"/>
                      <w:szCs w:val="18"/>
                    </w:rPr>
                    <w:t>35366439.42</w:t>
                  </w:r>
                </w:p>
              </w:tc>
              <w:tc>
                <w:tcPr>
                  <w:tcW w:w="1759" w:type="dxa"/>
                  <w:vAlign w:val="center"/>
                </w:tcPr>
                <w:p>
                  <w:pPr>
                    <w:widowControl/>
                    <w:adjustRightInd w:val="0"/>
                    <w:snapToGrid w:val="0"/>
                    <w:jc w:val="center"/>
                    <w:rPr>
                      <w:kern w:val="0"/>
                      <w:sz w:val="18"/>
                      <w:szCs w:val="18"/>
                    </w:rPr>
                  </w:pPr>
                  <w:r>
                    <w:rPr>
                      <w:rFonts w:hint="eastAsia"/>
                      <w:kern w:val="0"/>
                      <w:sz w:val="18"/>
                      <w:szCs w:val="18"/>
                    </w:rPr>
                    <w:t>103°41′27″</w:t>
                  </w:r>
                </w:p>
              </w:tc>
              <w:tc>
                <w:tcPr>
                  <w:tcW w:w="1761" w:type="dxa"/>
                  <w:vAlign w:val="center"/>
                </w:tcPr>
                <w:p>
                  <w:pPr>
                    <w:widowControl/>
                    <w:adjustRightInd w:val="0"/>
                    <w:snapToGrid w:val="0"/>
                    <w:jc w:val="center"/>
                    <w:rPr>
                      <w:kern w:val="0"/>
                      <w:sz w:val="18"/>
                      <w:szCs w:val="18"/>
                    </w:rPr>
                  </w:pPr>
                  <w:r>
                    <w:rPr>
                      <w:rFonts w:hint="eastAsia"/>
                      <w:kern w:val="0"/>
                      <w:sz w:val="18"/>
                      <w:szCs w:val="18"/>
                    </w:rPr>
                    <w:t>23°39′54″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44</w:t>
                  </w:r>
                </w:p>
              </w:tc>
              <w:tc>
                <w:tcPr>
                  <w:tcW w:w="1759" w:type="dxa"/>
                  <w:vAlign w:val="center"/>
                </w:tcPr>
                <w:p>
                  <w:pPr>
                    <w:widowControl/>
                    <w:adjustRightInd w:val="0"/>
                    <w:snapToGrid w:val="0"/>
                    <w:jc w:val="center"/>
                    <w:rPr>
                      <w:kern w:val="0"/>
                      <w:sz w:val="18"/>
                      <w:szCs w:val="18"/>
                    </w:rPr>
                  </w:pPr>
                  <w:r>
                    <w:rPr>
                      <w:rFonts w:hint="eastAsia"/>
                      <w:kern w:val="0"/>
                      <w:sz w:val="18"/>
                      <w:szCs w:val="18"/>
                    </w:rPr>
                    <w:t>2618615.90</w:t>
                  </w:r>
                </w:p>
              </w:tc>
              <w:tc>
                <w:tcPr>
                  <w:tcW w:w="1759" w:type="dxa"/>
                  <w:vAlign w:val="center"/>
                </w:tcPr>
                <w:p>
                  <w:pPr>
                    <w:widowControl/>
                    <w:adjustRightInd w:val="0"/>
                    <w:snapToGrid w:val="0"/>
                    <w:jc w:val="center"/>
                    <w:rPr>
                      <w:kern w:val="0"/>
                      <w:sz w:val="18"/>
                      <w:szCs w:val="18"/>
                    </w:rPr>
                  </w:pPr>
                  <w:r>
                    <w:rPr>
                      <w:rFonts w:hint="eastAsia"/>
                      <w:kern w:val="0"/>
                      <w:sz w:val="18"/>
                      <w:szCs w:val="18"/>
                    </w:rPr>
                    <w:t>35366296.01</w:t>
                  </w:r>
                </w:p>
              </w:tc>
              <w:tc>
                <w:tcPr>
                  <w:tcW w:w="1759" w:type="dxa"/>
                  <w:vAlign w:val="center"/>
                </w:tcPr>
                <w:p>
                  <w:pPr>
                    <w:widowControl/>
                    <w:adjustRightInd w:val="0"/>
                    <w:snapToGrid w:val="0"/>
                    <w:jc w:val="center"/>
                    <w:rPr>
                      <w:kern w:val="0"/>
                      <w:sz w:val="18"/>
                      <w:szCs w:val="18"/>
                    </w:rPr>
                  </w:pPr>
                  <w:r>
                    <w:rPr>
                      <w:rFonts w:hint="eastAsia"/>
                      <w:kern w:val="0"/>
                      <w:sz w:val="18"/>
                      <w:szCs w:val="18"/>
                    </w:rPr>
                    <w:t>103°41′22″</w:t>
                  </w:r>
                </w:p>
              </w:tc>
              <w:tc>
                <w:tcPr>
                  <w:tcW w:w="1761" w:type="dxa"/>
                  <w:vAlign w:val="center"/>
                </w:tcPr>
                <w:p>
                  <w:pPr>
                    <w:widowControl/>
                    <w:adjustRightInd w:val="0"/>
                    <w:snapToGrid w:val="0"/>
                    <w:jc w:val="center"/>
                    <w:rPr>
                      <w:kern w:val="0"/>
                      <w:sz w:val="18"/>
                      <w:szCs w:val="18"/>
                    </w:rPr>
                  </w:pPr>
                  <w:r>
                    <w:rPr>
                      <w:rFonts w:hint="eastAsia"/>
                      <w:kern w:val="0"/>
                      <w:sz w:val="18"/>
                      <w:szCs w:val="18"/>
                    </w:rPr>
                    <w:t>23°39′48″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45</w:t>
                  </w:r>
                </w:p>
              </w:tc>
              <w:tc>
                <w:tcPr>
                  <w:tcW w:w="1759" w:type="dxa"/>
                  <w:vAlign w:val="center"/>
                </w:tcPr>
                <w:p>
                  <w:pPr>
                    <w:widowControl/>
                    <w:adjustRightInd w:val="0"/>
                    <w:snapToGrid w:val="0"/>
                    <w:jc w:val="center"/>
                    <w:rPr>
                      <w:kern w:val="0"/>
                      <w:sz w:val="18"/>
                      <w:szCs w:val="18"/>
                    </w:rPr>
                  </w:pPr>
                  <w:r>
                    <w:rPr>
                      <w:rFonts w:hint="eastAsia"/>
                      <w:kern w:val="0"/>
                      <w:sz w:val="18"/>
                      <w:szCs w:val="18"/>
                    </w:rPr>
                    <w:t>2618277.43</w:t>
                  </w:r>
                </w:p>
              </w:tc>
              <w:tc>
                <w:tcPr>
                  <w:tcW w:w="1759" w:type="dxa"/>
                  <w:vAlign w:val="center"/>
                </w:tcPr>
                <w:p>
                  <w:pPr>
                    <w:widowControl/>
                    <w:adjustRightInd w:val="0"/>
                    <w:snapToGrid w:val="0"/>
                    <w:jc w:val="center"/>
                    <w:rPr>
                      <w:kern w:val="0"/>
                      <w:sz w:val="18"/>
                      <w:szCs w:val="18"/>
                    </w:rPr>
                  </w:pPr>
                  <w:r>
                    <w:rPr>
                      <w:rFonts w:hint="eastAsia"/>
                      <w:kern w:val="0"/>
                      <w:sz w:val="18"/>
                      <w:szCs w:val="18"/>
                    </w:rPr>
                    <w:t>35366292.90</w:t>
                  </w:r>
                </w:p>
              </w:tc>
              <w:tc>
                <w:tcPr>
                  <w:tcW w:w="1759" w:type="dxa"/>
                  <w:vAlign w:val="center"/>
                </w:tcPr>
                <w:p>
                  <w:pPr>
                    <w:widowControl/>
                    <w:adjustRightInd w:val="0"/>
                    <w:snapToGrid w:val="0"/>
                    <w:jc w:val="center"/>
                    <w:rPr>
                      <w:kern w:val="0"/>
                      <w:sz w:val="18"/>
                      <w:szCs w:val="18"/>
                    </w:rPr>
                  </w:pPr>
                  <w:r>
                    <w:rPr>
                      <w:rFonts w:hint="eastAsia"/>
                      <w:kern w:val="0"/>
                      <w:sz w:val="18"/>
                      <w:szCs w:val="18"/>
                    </w:rPr>
                    <w:t>103°41′22″</w:t>
                  </w:r>
                </w:p>
              </w:tc>
              <w:tc>
                <w:tcPr>
                  <w:tcW w:w="1761" w:type="dxa"/>
                  <w:vAlign w:val="center"/>
                </w:tcPr>
                <w:p>
                  <w:pPr>
                    <w:widowControl/>
                    <w:adjustRightInd w:val="0"/>
                    <w:snapToGrid w:val="0"/>
                    <w:jc w:val="center"/>
                    <w:rPr>
                      <w:kern w:val="0"/>
                      <w:sz w:val="18"/>
                      <w:szCs w:val="18"/>
                    </w:rPr>
                  </w:pPr>
                  <w:r>
                    <w:rPr>
                      <w:rFonts w:hint="eastAsia"/>
                      <w:kern w:val="0"/>
                      <w:sz w:val="18"/>
                      <w:szCs w:val="18"/>
                    </w:rPr>
                    <w:t>23°39′37″</w:t>
                  </w:r>
                </w:p>
              </w:tc>
            </w:tr>
            <w:tr>
              <w:tblPrEx>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46</w:t>
                  </w:r>
                </w:p>
              </w:tc>
              <w:tc>
                <w:tcPr>
                  <w:tcW w:w="1759" w:type="dxa"/>
                  <w:vAlign w:val="center"/>
                </w:tcPr>
                <w:p>
                  <w:pPr>
                    <w:widowControl/>
                    <w:adjustRightInd w:val="0"/>
                    <w:snapToGrid w:val="0"/>
                    <w:jc w:val="center"/>
                    <w:rPr>
                      <w:kern w:val="0"/>
                      <w:sz w:val="18"/>
                      <w:szCs w:val="18"/>
                    </w:rPr>
                  </w:pPr>
                  <w:r>
                    <w:rPr>
                      <w:rFonts w:hint="eastAsia"/>
                      <w:kern w:val="0"/>
                      <w:sz w:val="18"/>
                      <w:szCs w:val="18"/>
                    </w:rPr>
                    <w:t>2618283.95</w:t>
                  </w:r>
                </w:p>
              </w:tc>
              <w:tc>
                <w:tcPr>
                  <w:tcW w:w="1759" w:type="dxa"/>
                  <w:vAlign w:val="center"/>
                </w:tcPr>
                <w:p>
                  <w:pPr>
                    <w:widowControl/>
                    <w:adjustRightInd w:val="0"/>
                    <w:snapToGrid w:val="0"/>
                    <w:jc w:val="center"/>
                    <w:rPr>
                      <w:kern w:val="0"/>
                      <w:sz w:val="18"/>
                      <w:szCs w:val="18"/>
                    </w:rPr>
                  </w:pPr>
                  <w:r>
                    <w:rPr>
                      <w:rFonts w:hint="eastAsia"/>
                      <w:kern w:val="0"/>
                      <w:sz w:val="18"/>
                      <w:szCs w:val="18"/>
                    </w:rPr>
                    <w:t>35365584.32</w:t>
                  </w:r>
                </w:p>
              </w:tc>
              <w:tc>
                <w:tcPr>
                  <w:tcW w:w="1759" w:type="dxa"/>
                  <w:vAlign w:val="center"/>
                </w:tcPr>
                <w:p>
                  <w:pPr>
                    <w:widowControl/>
                    <w:adjustRightInd w:val="0"/>
                    <w:snapToGrid w:val="0"/>
                    <w:jc w:val="center"/>
                    <w:rPr>
                      <w:kern w:val="0"/>
                      <w:sz w:val="18"/>
                      <w:szCs w:val="18"/>
                    </w:rPr>
                  </w:pPr>
                  <w:r>
                    <w:rPr>
                      <w:rFonts w:hint="eastAsia"/>
                      <w:kern w:val="0"/>
                      <w:sz w:val="18"/>
                      <w:szCs w:val="18"/>
                    </w:rPr>
                    <w:t>103°40′57″</w:t>
                  </w:r>
                </w:p>
              </w:tc>
              <w:tc>
                <w:tcPr>
                  <w:tcW w:w="1761" w:type="dxa"/>
                  <w:vAlign w:val="center"/>
                </w:tcPr>
                <w:p>
                  <w:pPr>
                    <w:widowControl/>
                    <w:adjustRightInd w:val="0"/>
                    <w:snapToGrid w:val="0"/>
                    <w:jc w:val="center"/>
                    <w:rPr>
                      <w:kern w:val="0"/>
                      <w:sz w:val="18"/>
                      <w:szCs w:val="18"/>
                    </w:rPr>
                  </w:pPr>
                  <w:r>
                    <w:rPr>
                      <w:rFonts w:hint="eastAsia"/>
                      <w:kern w:val="0"/>
                      <w:sz w:val="18"/>
                      <w:szCs w:val="18"/>
                    </w:rPr>
                    <w:t>23°39′37″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 w:hRule="atLeast"/>
                <w:jc w:val="center"/>
              </w:trPr>
              <w:tc>
                <w:tcPr>
                  <w:tcW w:w="867" w:type="dxa"/>
                  <w:vAlign w:val="center"/>
                </w:tcPr>
                <w:p>
                  <w:pPr>
                    <w:widowControl/>
                    <w:adjustRightInd w:val="0"/>
                    <w:snapToGrid w:val="0"/>
                    <w:jc w:val="center"/>
                    <w:rPr>
                      <w:kern w:val="0"/>
                      <w:sz w:val="18"/>
                      <w:szCs w:val="18"/>
                    </w:rPr>
                  </w:pPr>
                  <w:r>
                    <w:rPr>
                      <w:rFonts w:hint="eastAsia"/>
                      <w:kern w:val="0"/>
                      <w:sz w:val="18"/>
                      <w:szCs w:val="18"/>
                    </w:rPr>
                    <w:t>47</w:t>
                  </w:r>
                </w:p>
              </w:tc>
              <w:tc>
                <w:tcPr>
                  <w:tcW w:w="1759" w:type="dxa"/>
                  <w:vAlign w:val="center"/>
                </w:tcPr>
                <w:p>
                  <w:pPr>
                    <w:widowControl/>
                    <w:adjustRightInd w:val="0"/>
                    <w:snapToGrid w:val="0"/>
                    <w:jc w:val="center"/>
                    <w:rPr>
                      <w:kern w:val="0"/>
                      <w:sz w:val="18"/>
                      <w:szCs w:val="18"/>
                    </w:rPr>
                  </w:pPr>
                  <w:r>
                    <w:rPr>
                      <w:rFonts w:hint="eastAsia"/>
                      <w:kern w:val="0"/>
                      <w:sz w:val="18"/>
                      <w:szCs w:val="18"/>
                    </w:rPr>
                    <w:t>2615576.16</w:t>
                  </w:r>
                </w:p>
              </w:tc>
              <w:tc>
                <w:tcPr>
                  <w:tcW w:w="1759" w:type="dxa"/>
                  <w:vAlign w:val="center"/>
                </w:tcPr>
                <w:p>
                  <w:pPr>
                    <w:widowControl/>
                    <w:adjustRightInd w:val="0"/>
                    <w:snapToGrid w:val="0"/>
                    <w:jc w:val="center"/>
                    <w:rPr>
                      <w:kern w:val="0"/>
                      <w:sz w:val="18"/>
                      <w:szCs w:val="18"/>
                    </w:rPr>
                  </w:pPr>
                  <w:r>
                    <w:rPr>
                      <w:rFonts w:hint="eastAsia"/>
                      <w:kern w:val="0"/>
                      <w:sz w:val="18"/>
                      <w:szCs w:val="18"/>
                    </w:rPr>
                    <w:t>35365559.34</w:t>
                  </w:r>
                </w:p>
              </w:tc>
              <w:tc>
                <w:tcPr>
                  <w:tcW w:w="1759" w:type="dxa"/>
                  <w:vAlign w:val="center"/>
                </w:tcPr>
                <w:p>
                  <w:pPr>
                    <w:widowControl/>
                    <w:adjustRightInd w:val="0"/>
                    <w:snapToGrid w:val="0"/>
                    <w:jc w:val="center"/>
                    <w:rPr>
                      <w:kern w:val="0"/>
                      <w:sz w:val="18"/>
                      <w:szCs w:val="18"/>
                    </w:rPr>
                  </w:pPr>
                  <w:r>
                    <w:rPr>
                      <w:rFonts w:hint="eastAsia"/>
                      <w:kern w:val="0"/>
                      <w:sz w:val="18"/>
                      <w:szCs w:val="18"/>
                    </w:rPr>
                    <w:t>103°40′57″</w:t>
                  </w:r>
                </w:p>
              </w:tc>
              <w:tc>
                <w:tcPr>
                  <w:tcW w:w="1761" w:type="dxa"/>
                  <w:vAlign w:val="center"/>
                </w:tcPr>
                <w:p>
                  <w:pPr>
                    <w:widowControl/>
                    <w:adjustRightInd w:val="0"/>
                    <w:snapToGrid w:val="0"/>
                    <w:jc w:val="center"/>
                    <w:rPr>
                      <w:kern w:val="0"/>
                      <w:sz w:val="18"/>
                      <w:szCs w:val="18"/>
                    </w:rPr>
                  </w:pPr>
                  <w:r>
                    <w:rPr>
                      <w:rFonts w:hint="eastAsia"/>
                      <w:kern w:val="0"/>
                      <w:sz w:val="18"/>
                      <w:szCs w:val="18"/>
                    </w:rPr>
                    <w:t>23°38′09″</w:t>
                  </w:r>
                </w:p>
              </w:tc>
            </w:tr>
          </w:tbl>
          <w:p>
            <w:pPr>
              <w:adjustRightInd w:val="0"/>
              <w:snapToGrid w:val="0"/>
              <w:spacing w:line="360" w:lineRule="auto"/>
              <w:ind w:firstLine="420" w:firstLineChars="200"/>
              <w:jc w:val="left"/>
              <w:rPr>
                <w:rFonts w:hAnsi="宋体"/>
                <w:bCs/>
                <w:szCs w:val="21"/>
              </w:rPr>
            </w:pPr>
            <w:r>
              <w:rPr>
                <w:rFonts w:hint="eastAsia" w:hAnsi="宋体"/>
                <w:bCs/>
                <w:szCs w:val="21"/>
              </w:rPr>
              <w:t>原环评勘探主要实物工作量见表</w:t>
            </w:r>
            <w:r>
              <w:rPr>
                <w:rFonts w:hAnsi="宋体"/>
                <w:bCs/>
                <w:szCs w:val="21"/>
              </w:rPr>
              <w:t>2-4</w:t>
            </w:r>
            <w:r>
              <w:rPr>
                <w:rFonts w:hint="eastAsia" w:hAnsi="宋体"/>
                <w:bCs/>
                <w:szCs w:val="21"/>
              </w:rPr>
              <w:t>。</w:t>
            </w:r>
          </w:p>
          <w:p>
            <w:pPr>
              <w:jc w:val="center"/>
              <w:rPr>
                <w:b/>
                <w:sz w:val="18"/>
                <w:szCs w:val="18"/>
              </w:rPr>
            </w:pPr>
            <w:r>
              <w:rPr>
                <w:b/>
                <w:sz w:val="18"/>
                <w:szCs w:val="18"/>
              </w:rPr>
              <w:t>表2-4   设计</w:t>
            </w:r>
            <w:r>
              <w:rPr>
                <w:rFonts w:hint="eastAsia"/>
                <w:b/>
                <w:sz w:val="18"/>
                <w:szCs w:val="18"/>
              </w:rPr>
              <w:t>实物</w:t>
            </w:r>
            <w:r>
              <w:rPr>
                <w:b/>
                <w:sz w:val="18"/>
                <w:szCs w:val="18"/>
              </w:rPr>
              <w:t>工作（程</w:t>
            </w:r>
            <w:r>
              <w:rPr>
                <w:rFonts w:hint="eastAsia"/>
                <w:b/>
                <w:sz w:val="18"/>
                <w:szCs w:val="18"/>
              </w:rPr>
              <w:t>)</w:t>
            </w:r>
            <w:r>
              <w:rPr>
                <w:b/>
                <w:sz w:val="18"/>
                <w:szCs w:val="18"/>
              </w:rPr>
              <w:t>量表</w:t>
            </w:r>
          </w:p>
          <w:tbl>
            <w:tblPr>
              <w:tblStyle w:val="18"/>
              <w:tblW w:w="7747" w:type="dxa"/>
              <w:jc w:val="center"/>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416"/>
              <w:gridCol w:w="1305"/>
              <w:gridCol w:w="612"/>
              <w:gridCol w:w="1594"/>
              <w:gridCol w:w="1115"/>
              <w:gridCol w:w="1171"/>
              <w:gridCol w:w="153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工作项目</w:t>
                  </w:r>
                </w:p>
              </w:tc>
              <w:tc>
                <w:tcPr>
                  <w:tcW w:w="612" w:type="dxa"/>
                  <w:vAlign w:val="center"/>
                </w:tcPr>
                <w:p>
                  <w:pPr>
                    <w:adjustRightInd w:val="0"/>
                    <w:snapToGrid w:val="0"/>
                    <w:jc w:val="center"/>
                    <w:rPr>
                      <w:rFonts w:cs="宋体"/>
                      <w:sz w:val="18"/>
                      <w:szCs w:val="18"/>
                    </w:rPr>
                  </w:pPr>
                  <w:r>
                    <w:rPr>
                      <w:rFonts w:hint="eastAsia" w:cs="宋体"/>
                      <w:sz w:val="18"/>
                      <w:szCs w:val="18"/>
                    </w:rPr>
                    <w:t>单位</w:t>
                  </w:r>
                </w:p>
              </w:tc>
              <w:tc>
                <w:tcPr>
                  <w:tcW w:w="1594" w:type="dxa"/>
                  <w:vAlign w:val="center"/>
                </w:tcPr>
                <w:p>
                  <w:pPr>
                    <w:adjustRightInd w:val="0"/>
                    <w:snapToGrid w:val="0"/>
                    <w:jc w:val="center"/>
                    <w:rPr>
                      <w:rFonts w:cs="宋体"/>
                      <w:sz w:val="18"/>
                      <w:szCs w:val="18"/>
                    </w:rPr>
                  </w:pPr>
                  <w:r>
                    <w:rPr>
                      <w:rFonts w:hint="eastAsia" w:cs="宋体"/>
                      <w:sz w:val="18"/>
                      <w:szCs w:val="18"/>
                    </w:rPr>
                    <w:t>设计总工作量</w:t>
                  </w:r>
                </w:p>
              </w:tc>
              <w:tc>
                <w:tcPr>
                  <w:tcW w:w="1115" w:type="dxa"/>
                  <w:vAlign w:val="center"/>
                </w:tcPr>
                <w:p>
                  <w:pPr>
                    <w:adjustRightInd w:val="0"/>
                    <w:snapToGrid w:val="0"/>
                    <w:jc w:val="center"/>
                    <w:rPr>
                      <w:rFonts w:cs="宋体"/>
                      <w:sz w:val="18"/>
                      <w:szCs w:val="18"/>
                    </w:rPr>
                  </w:pPr>
                  <w:r>
                    <w:rPr>
                      <w:rFonts w:hint="eastAsia" w:cs="宋体"/>
                      <w:sz w:val="18"/>
                      <w:szCs w:val="18"/>
                    </w:rPr>
                    <w:t>第一阶段</w:t>
                  </w:r>
                </w:p>
              </w:tc>
              <w:tc>
                <w:tcPr>
                  <w:tcW w:w="1171" w:type="dxa"/>
                  <w:vAlign w:val="center"/>
                </w:tcPr>
                <w:p>
                  <w:pPr>
                    <w:adjustRightInd w:val="0"/>
                    <w:snapToGrid w:val="0"/>
                    <w:jc w:val="center"/>
                    <w:rPr>
                      <w:rFonts w:cs="宋体"/>
                      <w:sz w:val="18"/>
                      <w:szCs w:val="18"/>
                    </w:rPr>
                  </w:pPr>
                  <w:r>
                    <w:rPr>
                      <w:rFonts w:hint="eastAsia" w:cs="宋体"/>
                      <w:sz w:val="18"/>
                      <w:szCs w:val="18"/>
                    </w:rPr>
                    <w:t>第二阶段</w:t>
                  </w:r>
                </w:p>
              </w:tc>
              <w:tc>
                <w:tcPr>
                  <w:tcW w:w="1534" w:type="dxa"/>
                  <w:vAlign w:val="center"/>
                </w:tcPr>
                <w:p>
                  <w:pPr>
                    <w:adjustRightInd w:val="0"/>
                    <w:snapToGrid w:val="0"/>
                    <w:jc w:val="center"/>
                    <w:rPr>
                      <w:rFonts w:cs="宋体"/>
                      <w:sz w:val="18"/>
                      <w:szCs w:val="18"/>
                    </w:rPr>
                  </w:pPr>
                  <w:r>
                    <w:rPr>
                      <w:rFonts w:hint="eastAsia"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1:2000地形测量</w:t>
                  </w:r>
                </w:p>
              </w:tc>
              <w:tc>
                <w:tcPr>
                  <w:tcW w:w="612" w:type="dxa"/>
                  <w:vAlign w:val="center"/>
                </w:tcPr>
                <w:p>
                  <w:pPr>
                    <w:adjustRightInd w:val="0"/>
                    <w:snapToGrid w:val="0"/>
                    <w:jc w:val="center"/>
                    <w:rPr>
                      <w:rFonts w:cs="宋体"/>
                      <w:sz w:val="18"/>
                      <w:szCs w:val="18"/>
                    </w:rPr>
                  </w:pPr>
                  <w:r>
                    <w:rPr>
                      <w:rFonts w:hint="eastAsia" w:cs="宋体"/>
                      <w:sz w:val="18"/>
                      <w:szCs w:val="18"/>
                    </w:rPr>
                    <w:t>km</w:t>
                  </w:r>
                  <w:r>
                    <w:rPr>
                      <w:rFonts w:hint="eastAsia" w:cs="宋体"/>
                      <w:sz w:val="18"/>
                      <w:szCs w:val="18"/>
                      <w:vertAlign w:val="superscript"/>
                    </w:rPr>
                    <w:t>2</w:t>
                  </w:r>
                </w:p>
              </w:tc>
              <w:tc>
                <w:tcPr>
                  <w:tcW w:w="1594" w:type="dxa"/>
                  <w:vAlign w:val="center"/>
                </w:tcPr>
                <w:p>
                  <w:pPr>
                    <w:adjustRightInd w:val="0"/>
                    <w:snapToGrid w:val="0"/>
                    <w:jc w:val="center"/>
                    <w:rPr>
                      <w:rFonts w:cs="宋体"/>
                      <w:sz w:val="18"/>
                      <w:szCs w:val="18"/>
                    </w:rPr>
                  </w:pPr>
                  <w:r>
                    <w:rPr>
                      <w:rFonts w:hint="eastAsia" w:cs="宋体"/>
                      <w:sz w:val="18"/>
                      <w:szCs w:val="18"/>
                    </w:rPr>
                    <w:t>7.24</w:t>
                  </w:r>
                </w:p>
              </w:tc>
              <w:tc>
                <w:tcPr>
                  <w:tcW w:w="1115" w:type="dxa"/>
                  <w:vAlign w:val="center"/>
                </w:tcPr>
                <w:p>
                  <w:pPr>
                    <w:adjustRightInd w:val="0"/>
                    <w:snapToGrid w:val="0"/>
                    <w:jc w:val="center"/>
                    <w:rPr>
                      <w:rFonts w:cs="宋体"/>
                      <w:sz w:val="18"/>
                      <w:szCs w:val="18"/>
                    </w:rPr>
                  </w:pPr>
                  <w:r>
                    <w:rPr>
                      <w:rFonts w:hint="eastAsia" w:cs="宋体"/>
                      <w:sz w:val="18"/>
                      <w:szCs w:val="18"/>
                    </w:rPr>
                    <w:t>7.24</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1:1000实测地质剖面</w:t>
                  </w:r>
                </w:p>
              </w:tc>
              <w:tc>
                <w:tcPr>
                  <w:tcW w:w="612" w:type="dxa"/>
                  <w:vAlign w:val="center"/>
                </w:tcPr>
                <w:p>
                  <w:pPr>
                    <w:adjustRightInd w:val="0"/>
                    <w:snapToGrid w:val="0"/>
                    <w:jc w:val="center"/>
                    <w:rPr>
                      <w:rFonts w:cs="宋体"/>
                      <w:sz w:val="18"/>
                      <w:szCs w:val="18"/>
                    </w:rPr>
                  </w:pPr>
                  <w:r>
                    <w:rPr>
                      <w:rFonts w:hint="eastAsia" w:cs="宋体"/>
                      <w:sz w:val="18"/>
                      <w:szCs w:val="18"/>
                    </w:rPr>
                    <w:t>km</w:t>
                  </w:r>
                </w:p>
              </w:tc>
              <w:tc>
                <w:tcPr>
                  <w:tcW w:w="1594" w:type="dxa"/>
                  <w:vAlign w:val="center"/>
                </w:tcPr>
                <w:p>
                  <w:pPr>
                    <w:adjustRightInd w:val="0"/>
                    <w:snapToGrid w:val="0"/>
                    <w:jc w:val="center"/>
                    <w:rPr>
                      <w:rFonts w:cs="宋体"/>
                      <w:sz w:val="18"/>
                      <w:szCs w:val="18"/>
                    </w:rPr>
                  </w:pPr>
                  <w:r>
                    <w:rPr>
                      <w:rFonts w:hint="eastAsia" w:cs="宋体"/>
                      <w:sz w:val="18"/>
                      <w:szCs w:val="18"/>
                    </w:rPr>
                    <w:t>2.00</w:t>
                  </w:r>
                </w:p>
              </w:tc>
              <w:tc>
                <w:tcPr>
                  <w:tcW w:w="1115" w:type="dxa"/>
                  <w:vAlign w:val="center"/>
                </w:tcPr>
                <w:p>
                  <w:pPr>
                    <w:adjustRightInd w:val="0"/>
                    <w:snapToGrid w:val="0"/>
                    <w:jc w:val="center"/>
                    <w:rPr>
                      <w:rFonts w:cs="宋体"/>
                      <w:sz w:val="18"/>
                      <w:szCs w:val="18"/>
                    </w:rPr>
                  </w:pPr>
                  <w:r>
                    <w:rPr>
                      <w:rFonts w:hint="eastAsia" w:cs="宋体"/>
                      <w:sz w:val="18"/>
                      <w:szCs w:val="18"/>
                    </w:rPr>
                    <w:t>2.00</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1:2000地质测量</w:t>
                  </w:r>
                </w:p>
              </w:tc>
              <w:tc>
                <w:tcPr>
                  <w:tcW w:w="612" w:type="dxa"/>
                  <w:vAlign w:val="center"/>
                </w:tcPr>
                <w:p>
                  <w:pPr>
                    <w:adjustRightInd w:val="0"/>
                    <w:snapToGrid w:val="0"/>
                    <w:jc w:val="center"/>
                    <w:rPr>
                      <w:rFonts w:cs="宋体"/>
                      <w:sz w:val="18"/>
                      <w:szCs w:val="18"/>
                    </w:rPr>
                  </w:pPr>
                  <w:r>
                    <w:rPr>
                      <w:rFonts w:hint="eastAsia" w:cs="宋体"/>
                      <w:sz w:val="18"/>
                      <w:szCs w:val="18"/>
                    </w:rPr>
                    <w:t>km</w:t>
                  </w:r>
                  <w:r>
                    <w:rPr>
                      <w:rFonts w:hint="eastAsia" w:cs="宋体"/>
                      <w:sz w:val="18"/>
                      <w:szCs w:val="18"/>
                      <w:vertAlign w:val="superscript"/>
                    </w:rPr>
                    <w:t>2</w:t>
                  </w:r>
                </w:p>
              </w:tc>
              <w:tc>
                <w:tcPr>
                  <w:tcW w:w="1594" w:type="dxa"/>
                  <w:vAlign w:val="center"/>
                </w:tcPr>
                <w:p>
                  <w:pPr>
                    <w:adjustRightInd w:val="0"/>
                    <w:snapToGrid w:val="0"/>
                    <w:jc w:val="center"/>
                    <w:rPr>
                      <w:rFonts w:cs="宋体"/>
                      <w:sz w:val="18"/>
                      <w:szCs w:val="18"/>
                    </w:rPr>
                  </w:pPr>
                  <w:r>
                    <w:rPr>
                      <w:rFonts w:hint="eastAsia" w:cs="宋体"/>
                      <w:sz w:val="18"/>
                      <w:szCs w:val="18"/>
                    </w:rPr>
                    <w:t>7.24</w:t>
                  </w:r>
                </w:p>
              </w:tc>
              <w:tc>
                <w:tcPr>
                  <w:tcW w:w="1115" w:type="dxa"/>
                  <w:vAlign w:val="center"/>
                </w:tcPr>
                <w:p>
                  <w:pPr>
                    <w:adjustRightInd w:val="0"/>
                    <w:snapToGrid w:val="0"/>
                    <w:jc w:val="center"/>
                    <w:rPr>
                      <w:rFonts w:cs="宋体"/>
                      <w:sz w:val="18"/>
                      <w:szCs w:val="18"/>
                    </w:rPr>
                  </w:pPr>
                  <w:r>
                    <w:rPr>
                      <w:rFonts w:hint="eastAsia" w:cs="宋体"/>
                      <w:sz w:val="18"/>
                      <w:szCs w:val="18"/>
                    </w:rPr>
                    <w:t>7.24</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1:50000区域水文地质调查</w:t>
                  </w:r>
                </w:p>
              </w:tc>
              <w:tc>
                <w:tcPr>
                  <w:tcW w:w="612" w:type="dxa"/>
                  <w:vAlign w:val="center"/>
                </w:tcPr>
                <w:p>
                  <w:pPr>
                    <w:adjustRightInd w:val="0"/>
                    <w:snapToGrid w:val="0"/>
                    <w:jc w:val="center"/>
                    <w:rPr>
                      <w:rFonts w:cs="宋体"/>
                      <w:sz w:val="18"/>
                      <w:szCs w:val="18"/>
                      <w:vertAlign w:val="superscript"/>
                    </w:rPr>
                  </w:pPr>
                  <w:r>
                    <w:rPr>
                      <w:rFonts w:hint="eastAsia" w:cs="宋体"/>
                      <w:sz w:val="18"/>
                      <w:szCs w:val="18"/>
                    </w:rPr>
                    <w:t>Km</w:t>
                  </w:r>
                  <w:r>
                    <w:rPr>
                      <w:rFonts w:hint="eastAsia" w:cs="宋体"/>
                      <w:sz w:val="18"/>
                      <w:szCs w:val="18"/>
                      <w:vertAlign w:val="superscript"/>
                    </w:rPr>
                    <w:t>2</w:t>
                  </w:r>
                </w:p>
              </w:tc>
              <w:tc>
                <w:tcPr>
                  <w:tcW w:w="1594" w:type="dxa"/>
                  <w:vAlign w:val="center"/>
                </w:tcPr>
                <w:p>
                  <w:pPr>
                    <w:adjustRightInd w:val="0"/>
                    <w:snapToGrid w:val="0"/>
                    <w:jc w:val="center"/>
                    <w:rPr>
                      <w:rFonts w:cs="宋体"/>
                      <w:sz w:val="18"/>
                      <w:szCs w:val="18"/>
                    </w:rPr>
                  </w:pPr>
                  <w:r>
                    <w:rPr>
                      <w:rFonts w:hint="eastAsia" w:cs="宋体"/>
                      <w:sz w:val="18"/>
                      <w:szCs w:val="18"/>
                    </w:rPr>
                    <w:t>100</w:t>
                  </w:r>
                </w:p>
              </w:tc>
              <w:tc>
                <w:tcPr>
                  <w:tcW w:w="1115" w:type="dxa"/>
                  <w:vAlign w:val="center"/>
                </w:tcPr>
                <w:p>
                  <w:pPr>
                    <w:adjustRightInd w:val="0"/>
                    <w:snapToGrid w:val="0"/>
                    <w:jc w:val="center"/>
                    <w:rPr>
                      <w:rFonts w:cs="宋体"/>
                      <w:sz w:val="18"/>
                      <w:szCs w:val="18"/>
                    </w:rPr>
                  </w:pPr>
                  <w:r>
                    <w:rPr>
                      <w:rFonts w:hint="eastAsia" w:cs="宋体"/>
                      <w:sz w:val="18"/>
                      <w:szCs w:val="18"/>
                    </w:rPr>
                    <w:t>100</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1:10000矿区水文地质调查</w:t>
                  </w:r>
                </w:p>
              </w:tc>
              <w:tc>
                <w:tcPr>
                  <w:tcW w:w="612" w:type="dxa"/>
                  <w:vAlign w:val="center"/>
                </w:tcPr>
                <w:p>
                  <w:pPr>
                    <w:adjustRightInd w:val="0"/>
                    <w:snapToGrid w:val="0"/>
                    <w:jc w:val="center"/>
                    <w:rPr>
                      <w:rFonts w:cs="宋体"/>
                      <w:sz w:val="18"/>
                      <w:szCs w:val="18"/>
                      <w:vertAlign w:val="superscript"/>
                    </w:rPr>
                  </w:pPr>
                  <w:r>
                    <w:rPr>
                      <w:rFonts w:hint="eastAsia" w:cs="宋体"/>
                      <w:sz w:val="18"/>
                      <w:szCs w:val="18"/>
                    </w:rPr>
                    <w:t>Km</w:t>
                  </w:r>
                  <w:r>
                    <w:rPr>
                      <w:rFonts w:hint="eastAsia" w:cs="宋体"/>
                      <w:sz w:val="18"/>
                      <w:szCs w:val="18"/>
                      <w:vertAlign w:val="superscript"/>
                    </w:rPr>
                    <w:t>2</w:t>
                  </w:r>
                </w:p>
              </w:tc>
              <w:tc>
                <w:tcPr>
                  <w:tcW w:w="1594" w:type="dxa"/>
                  <w:vAlign w:val="center"/>
                </w:tcPr>
                <w:p>
                  <w:pPr>
                    <w:adjustRightInd w:val="0"/>
                    <w:snapToGrid w:val="0"/>
                    <w:jc w:val="center"/>
                    <w:rPr>
                      <w:rFonts w:cs="宋体"/>
                      <w:sz w:val="18"/>
                      <w:szCs w:val="18"/>
                    </w:rPr>
                  </w:pPr>
                  <w:r>
                    <w:rPr>
                      <w:rFonts w:hint="eastAsia" w:cs="宋体"/>
                      <w:sz w:val="18"/>
                      <w:szCs w:val="18"/>
                    </w:rPr>
                    <w:t>12.57</w:t>
                  </w:r>
                </w:p>
              </w:tc>
              <w:tc>
                <w:tcPr>
                  <w:tcW w:w="1115" w:type="dxa"/>
                  <w:vAlign w:val="center"/>
                </w:tcPr>
                <w:p>
                  <w:pPr>
                    <w:adjustRightInd w:val="0"/>
                    <w:snapToGrid w:val="0"/>
                    <w:jc w:val="center"/>
                    <w:rPr>
                      <w:rFonts w:cs="宋体"/>
                      <w:sz w:val="18"/>
                      <w:szCs w:val="18"/>
                    </w:rPr>
                  </w:pPr>
                  <w:r>
                    <w:rPr>
                      <w:rFonts w:hint="eastAsia" w:cs="宋体"/>
                      <w:sz w:val="18"/>
                      <w:szCs w:val="18"/>
                    </w:rPr>
                    <w:t>12.57</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1:2000水工环地测量</w:t>
                  </w:r>
                </w:p>
              </w:tc>
              <w:tc>
                <w:tcPr>
                  <w:tcW w:w="612" w:type="dxa"/>
                  <w:vAlign w:val="center"/>
                </w:tcPr>
                <w:p>
                  <w:pPr>
                    <w:adjustRightInd w:val="0"/>
                    <w:snapToGrid w:val="0"/>
                    <w:jc w:val="center"/>
                    <w:rPr>
                      <w:rFonts w:cs="宋体"/>
                      <w:sz w:val="18"/>
                      <w:szCs w:val="18"/>
                    </w:rPr>
                  </w:pPr>
                  <w:r>
                    <w:rPr>
                      <w:rFonts w:hint="eastAsia" w:cs="宋体"/>
                      <w:sz w:val="18"/>
                      <w:szCs w:val="18"/>
                    </w:rPr>
                    <w:t>km</w:t>
                  </w:r>
                  <w:r>
                    <w:rPr>
                      <w:rFonts w:hint="eastAsia" w:cs="宋体"/>
                      <w:sz w:val="18"/>
                      <w:szCs w:val="18"/>
                      <w:vertAlign w:val="superscript"/>
                    </w:rPr>
                    <w:t>2</w:t>
                  </w:r>
                </w:p>
              </w:tc>
              <w:tc>
                <w:tcPr>
                  <w:tcW w:w="1594" w:type="dxa"/>
                  <w:vAlign w:val="center"/>
                </w:tcPr>
                <w:p>
                  <w:pPr>
                    <w:adjustRightInd w:val="0"/>
                    <w:snapToGrid w:val="0"/>
                    <w:jc w:val="center"/>
                    <w:rPr>
                      <w:rFonts w:cs="宋体"/>
                      <w:sz w:val="18"/>
                      <w:szCs w:val="18"/>
                    </w:rPr>
                  </w:pPr>
                  <w:r>
                    <w:rPr>
                      <w:rFonts w:hint="eastAsia" w:cs="宋体"/>
                      <w:sz w:val="18"/>
                      <w:szCs w:val="18"/>
                    </w:rPr>
                    <w:t>7.24</w:t>
                  </w:r>
                </w:p>
              </w:tc>
              <w:tc>
                <w:tcPr>
                  <w:tcW w:w="1115" w:type="dxa"/>
                  <w:vAlign w:val="center"/>
                </w:tcPr>
                <w:p>
                  <w:pPr>
                    <w:adjustRightInd w:val="0"/>
                    <w:snapToGrid w:val="0"/>
                    <w:jc w:val="center"/>
                    <w:rPr>
                      <w:rFonts w:cs="宋体"/>
                      <w:sz w:val="18"/>
                      <w:szCs w:val="18"/>
                    </w:rPr>
                  </w:pPr>
                  <w:r>
                    <w:rPr>
                      <w:rFonts w:hint="eastAsia" w:cs="宋体"/>
                      <w:sz w:val="18"/>
                      <w:szCs w:val="18"/>
                    </w:rPr>
                    <w:t>——</w:t>
                  </w:r>
                </w:p>
              </w:tc>
              <w:tc>
                <w:tcPr>
                  <w:tcW w:w="1171" w:type="dxa"/>
                  <w:vAlign w:val="center"/>
                </w:tcPr>
                <w:p>
                  <w:pPr>
                    <w:adjustRightInd w:val="0"/>
                    <w:snapToGrid w:val="0"/>
                    <w:jc w:val="center"/>
                    <w:rPr>
                      <w:rFonts w:cs="宋体"/>
                      <w:sz w:val="18"/>
                      <w:szCs w:val="18"/>
                    </w:rPr>
                  </w:pPr>
                  <w:r>
                    <w:rPr>
                      <w:rFonts w:hint="eastAsia" w:cs="宋体"/>
                      <w:sz w:val="18"/>
                      <w:szCs w:val="18"/>
                    </w:rPr>
                    <w:t>7.24</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槽探</w:t>
                  </w:r>
                </w:p>
              </w:tc>
              <w:tc>
                <w:tcPr>
                  <w:tcW w:w="612" w:type="dxa"/>
                  <w:vAlign w:val="center"/>
                </w:tcPr>
                <w:p>
                  <w:pPr>
                    <w:adjustRightInd w:val="0"/>
                    <w:snapToGrid w:val="0"/>
                    <w:jc w:val="center"/>
                    <w:rPr>
                      <w:rFonts w:cs="宋体"/>
                      <w:sz w:val="18"/>
                      <w:szCs w:val="18"/>
                    </w:rPr>
                  </w:pPr>
                  <w:r>
                    <w:rPr>
                      <w:rFonts w:hint="eastAsia" w:cs="宋体"/>
                      <w:sz w:val="18"/>
                      <w:szCs w:val="18"/>
                    </w:rPr>
                    <w:t>m</w:t>
                  </w:r>
                  <w:r>
                    <w:rPr>
                      <w:rFonts w:hint="eastAsia" w:cs="宋体"/>
                      <w:sz w:val="18"/>
                      <w:szCs w:val="18"/>
                      <w:vertAlign w:val="superscript"/>
                    </w:rPr>
                    <w:t>3</w:t>
                  </w:r>
                </w:p>
              </w:tc>
              <w:tc>
                <w:tcPr>
                  <w:tcW w:w="1594" w:type="dxa"/>
                  <w:vAlign w:val="center"/>
                </w:tcPr>
                <w:p>
                  <w:pPr>
                    <w:adjustRightInd w:val="0"/>
                    <w:snapToGrid w:val="0"/>
                    <w:jc w:val="center"/>
                    <w:rPr>
                      <w:rFonts w:cs="宋体"/>
                      <w:sz w:val="18"/>
                      <w:szCs w:val="18"/>
                    </w:rPr>
                  </w:pPr>
                  <w:r>
                    <w:rPr>
                      <w:rFonts w:hint="eastAsia" w:cs="宋体"/>
                      <w:sz w:val="18"/>
                      <w:szCs w:val="18"/>
                    </w:rPr>
                    <w:t>24080</w:t>
                  </w:r>
                </w:p>
              </w:tc>
              <w:tc>
                <w:tcPr>
                  <w:tcW w:w="1115" w:type="dxa"/>
                  <w:vAlign w:val="center"/>
                </w:tcPr>
                <w:p>
                  <w:pPr>
                    <w:adjustRightInd w:val="0"/>
                    <w:snapToGrid w:val="0"/>
                    <w:jc w:val="center"/>
                    <w:rPr>
                      <w:rFonts w:cs="宋体"/>
                      <w:sz w:val="18"/>
                      <w:szCs w:val="18"/>
                    </w:rPr>
                  </w:pPr>
                  <w:r>
                    <w:rPr>
                      <w:rFonts w:hint="eastAsia" w:cs="宋体"/>
                      <w:sz w:val="18"/>
                      <w:szCs w:val="18"/>
                    </w:rPr>
                    <w:t>24080</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钻探</w:t>
                  </w:r>
                </w:p>
              </w:tc>
              <w:tc>
                <w:tcPr>
                  <w:tcW w:w="612" w:type="dxa"/>
                  <w:vAlign w:val="center"/>
                </w:tcPr>
                <w:p>
                  <w:pPr>
                    <w:adjustRightInd w:val="0"/>
                    <w:snapToGrid w:val="0"/>
                    <w:jc w:val="center"/>
                    <w:rPr>
                      <w:rFonts w:cs="宋体"/>
                      <w:sz w:val="18"/>
                      <w:szCs w:val="18"/>
                    </w:rPr>
                  </w:pPr>
                  <w:r>
                    <w:rPr>
                      <w:rFonts w:hint="eastAsia" w:cs="宋体"/>
                      <w:sz w:val="18"/>
                      <w:szCs w:val="18"/>
                    </w:rPr>
                    <w:t>m</w:t>
                  </w:r>
                </w:p>
              </w:tc>
              <w:tc>
                <w:tcPr>
                  <w:tcW w:w="1594" w:type="dxa"/>
                  <w:vAlign w:val="center"/>
                </w:tcPr>
                <w:p>
                  <w:pPr>
                    <w:adjustRightInd w:val="0"/>
                    <w:snapToGrid w:val="0"/>
                    <w:jc w:val="center"/>
                    <w:rPr>
                      <w:rFonts w:cs="宋体"/>
                      <w:sz w:val="18"/>
                      <w:szCs w:val="18"/>
                    </w:rPr>
                  </w:pPr>
                  <w:r>
                    <w:rPr>
                      <w:rFonts w:hint="eastAsia" w:cs="宋体"/>
                      <w:sz w:val="18"/>
                      <w:szCs w:val="18"/>
                    </w:rPr>
                    <w:t>9970</w:t>
                  </w:r>
                </w:p>
              </w:tc>
              <w:tc>
                <w:tcPr>
                  <w:tcW w:w="1115" w:type="dxa"/>
                  <w:vAlign w:val="center"/>
                </w:tcPr>
                <w:p>
                  <w:pPr>
                    <w:adjustRightInd w:val="0"/>
                    <w:snapToGrid w:val="0"/>
                    <w:jc w:val="center"/>
                    <w:rPr>
                      <w:rFonts w:cs="宋体"/>
                      <w:sz w:val="18"/>
                      <w:szCs w:val="18"/>
                    </w:rPr>
                  </w:pPr>
                  <w:r>
                    <w:rPr>
                      <w:rFonts w:hint="eastAsia" w:cs="宋体"/>
                      <w:sz w:val="18"/>
                      <w:szCs w:val="18"/>
                    </w:rPr>
                    <w:t>7030</w:t>
                  </w:r>
                </w:p>
              </w:tc>
              <w:tc>
                <w:tcPr>
                  <w:tcW w:w="1171" w:type="dxa"/>
                  <w:vAlign w:val="center"/>
                </w:tcPr>
                <w:p>
                  <w:pPr>
                    <w:adjustRightInd w:val="0"/>
                    <w:snapToGrid w:val="0"/>
                    <w:jc w:val="center"/>
                    <w:rPr>
                      <w:rFonts w:cs="宋体"/>
                      <w:sz w:val="18"/>
                      <w:szCs w:val="18"/>
                    </w:rPr>
                  </w:pPr>
                  <w:r>
                    <w:rPr>
                      <w:rFonts w:hint="eastAsia" w:cs="宋体"/>
                      <w:sz w:val="18"/>
                      <w:szCs w:val="18"/>
                    </w:rPr>
                    <w:t>2940</w:t>
                  </w:r>
                </w:p>
              </w:tc>
              <w:tc>
                <w:tcPr>
                  <w:tcW w:w="1534" w:type="dxa"/>
                  <w:vAlign w:val="center"/>
                </w:tcPr>
                <w:p>
                  <w:pPr>
                    <w:adjustRightInd w:val="0"/>
                    <w:snapToGrid w:val="0"/>
                    <w:jc w:val="center"/>
                    <w:rPr>
                      <w:rFonts w:cs="宋体"/>
                      <w:sz w:val="18"/>
                      <w:szCs w:val="18"/>
                    </w:rPr>
                  </w:pPr>
                </w:p>
              </w:tc>
            </w:tr>
            <w:tr>
              <w:tblPrEx>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水文钻探</w:t>
                  </w:r>
                </w:p>
              </w:tc>
              <w:tc>
                <w:tcPr>
                  <w:tcW w:w="612" w:type="dxa"/>
                  <w:vAlign w:val="center"/>
                </w:tcPr>
                <w:p>
                  <w:pPr>
                    <w:adjustRightInd w:val="0"/>
                    <w:snapToGrid w:val="0"/>
                    <w:jc w:val="center"/>
                    <w:rPr>
                      <w:rFonts w:cs="宋体"/>
                      <w:sz w:val="18"/>
                      <w:szCs w:val="18"/>
                    </w:rPr>
                  </w:pPr>
                  <w:r>
                    <w:rPr>
                      <w:rFonts w:hint="eastAsia" w:cs="宋体"/>
                      <w:sz w:val="18"/>
                      <w:szCs w:val="18"/>
                    </w:rPr>
                    <w:t>m</w:t>
                  </w:r>
                </w:p>
              </w:tc>
              <w:tc>
                <w:tcPr>
                  <w:tcW w:w="1594" w:type="dxa"/>
                  <w:vAlign w:val="center"/>
                </w:tcPr>
                <w:p>
                  <w:pPr>
                    <w:adjustRightInd w:val="0"/>
                    <w:snapToGrid w:val="0"/>
                    <w:jc w:val="center"/>
                    <w:rPr>
                      <w:rFonts w:cs="宋体"/>
                      <w:sz w:val="18"/>
                      <w:szCs w:val="18"/>
                    </w:rPr>
                  </w:pPr>
                  <w:r>
                    <w:rPr>
                      <w:rFonts w:hint="eastAsia" w:cs="宋体"/>
                      <w:sz w:val="18"/>
                      <w:szCs w:val="18"/>
                    </w:rPr>
                    <w:t>730</w:t>
                  </w:r>
                </w:p>
              </w:tc>
              <w:tc>
                <w:tcPr>
                  <w:tcW w:w="1115" w:type="dxa"/>
                  <w:vAlign w:val="center"/>
                </w:tcPr>
                <w:p>
                  <w:pPr>
                    <w:adjustRightInd w:val="0"/>
                    <w:snapToGrid w:val="0"/>
                    <w:jc w:val="center"/>
                    <w:rPr>
                      <w:rFonts w:cs="宋体"/>
                      <w:sz w:val="18"/>
                      <w:szCs w:val="18"/>
                    </w:rPr>
                  </w:pPr>
                  <w:r>
                    <w:rPr>
                      <w:rFonts w:hint="eastAsia" w:cs="宋体"/>
                      <w:sz w:val="18"/>
                      <w:szCs w:val="18"/>
                    </w:rPr>
                    <w:t>730</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老硐清理</w:t>
                  </w:r>
                </w:p>
              </w:tc>
              <w:tc>
                <w:tcPr>
                  <w:tcW w:w="612" w:type="dxa"/>
                  <w:vAlign w:val="center"/>
                </w:tcPr>
                <w:p>
                  <w:pPr>
                    <w:adjustRightInd w:val="0"/>
                    <w:snapToGrid w:val="0"/>
                    <w:jc w:val="center"/>
                    <w:rPr>
                      <w:rFonts w:cs="宋体"/>
                      <w:sz w:val="18"/>
                      <w:szCs w:val="18"/>
                    </w:rPr>
                  </w:pPr>
                  <w:r>
                    <w:rPr>
                      <w:rFonts w:hint="eastAsia" w:cs="宋体"/>
                      <w:sz w:val="18"/>
                      <w:szCs w:val="18"/>
                    </w:rPr>
                    <w:t>m/个</w:t>
                  </w:r>
                </w:p>
              </w:tc>
              <w:tc>
                <w:tcPr>
                  <w:tcW w:w="1594" w:type="dxa"/>
                  <w:vAlign w:val="center"/>
                </w:tcPr>
                <w:p>
                  <w:pPr>
                    <w:adjustRightInd w:val="0"/>
                    <w:snapToGrid w:val="0"/>
                    <w:jc w:val="center"/>
                    <w:rPr>
                      <w:rFonts w:cs="宋体"/>
                      <w:sz w:val="18"/>
                      <w:szCs w:val="18"/>
                    </w:rPr>
                  </w:pPr>
                  <w:r>
                    <w:rPr>
                      <w:rFonts w:hint="eastAsia" w:cs="宋体"/>
                      <w:sz w:val="18"/>
                      <w:szCs w:val="18"/>
                    </w:rPr>
                    <w:t>200/1</w:t>
                  </w:r>
                </w:p>
              </w:tc>
              <w:tc>
                <w:tcPr>
                  <w:tcW w:w="1115" w:type="dxa"/>
                  <w:vAlign w:val="center"/>
                </w:tcPr>
                <w:p>
                  <w:pPr>
                    <w:adjustRightInd w:val="0"/>
                    <w:snapToGrid w:val="0"/>
                    <w:jc w:val="center"/>
                    <w:rPr>
                      <w:rFonts w:cs="宋体"/>
                      <w:sz w:val="18"/>
                      <w:szCs w:val="18"/>
                    </w:rPr>
                  </w:pPr>
                  <w:r>
                    <w:rPr>
                      <w:rFonts w:hint="eastAsia" w:cs="宋体"/>
                      <w:sz w:val="18"/>
                      <w:szCs w:val="18"/>
                    </w:rPr>
                    <w:t>200/1</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探槽编录</w:t>
                  </w:r>
                </w:p>
              </w:tc>
              <w:tc>
                <w:tcPr>
                  <w:tcW w:w="612" w:type="dxa"/>
                  <w:vAlign w:val="center"/>
                </w:tcPr>
                <w:p>
                  <w:pPr>
                    <w:adjustRightInd w:val="0"/>
                    <w:snapToGrid w:val="0"/>
                    <w:jc w:val="center"/>
                    <w:rPr>
                      <w:rFonts w:cs="宋体"/>
                      <w:sz w:val="18"/>
                      <w:szCs w:val="18"/>
                    </w:rPr>
                  </w:pPr>
                  <w:r>
                    <w:rPr>
                      <w:rFonts w:hint="eastAsia" w:cs="宋体"/>
                      <w:sz w:val="18"/>
                      <w:szCs w:val="18"/>
                    </w:rPr>
                    <w:t>m</w:t>
                  </w:r>
                </w:p>
              </w:tc>
              <w:tc>
                <w:tcPr>
                  <w:tcW w:w="1594" w:type="dxa"/>
                  <w:vAlign w:val="center"/>
                </w:tcPr>
                <w:p>
                  <w:pPr>
                    <w:adjustRightInd w:val="0"/>
                    <w:snapToGrid w:val="0"/>
                    <w:jc w:val="center"/>
                    <w:rPr>
                      <w:rFonts w:cs="宋体"/>
                      <w:sz w:val="18"/>
                      <w:szCs w:val="18"/>
                    </w:rPr>
                  </w:pPr>
                  <w:r>
                    <w:rPr>
                      <w:rFonts w:hint="eastAsia" w:cs="宋体"/>
                      <w:sz w:val="18"/>
                      <w:szCs w:val="18"/>
                    </w:rPr>
                    <w:t>3010</w:t>
                  </w:r>
                </w:p>
              </w:tc>
              <w:tc>
                <w:tcPr>
                  <w:tcW w:w="1115" w:type="dxa"/>
                  <w:vAlign w:val="center"/>
                </w:tcPr>
                <w:p>
                  <w:pPr>
                    <w:adjustRightInd w:val="0"/>
                    <w:snapToGrid w:val="0"/>
                    <w:jc w:val="center"/>
                    <w:rPr>
                      <w:rFonts w:cs="宋体"/>
                      <w:sz w:val="18"/>
                      <w:szCs w:val="18"/>
                    </w:rPr>
                  </w:pPr>
                  <w:r>
                    <w:rPr>
                      <w:rFonts w:hint="eastAsia" w:cs="宋体"/>
                      <w:sz w:val="18"/>
                      <w:szCs w:val="18"/>
                    </w:rPr>
                    <w:t>3010</w:t>
                  </w:r>
                </w:p>
              </w:tc>
              <w:tc>
                <w:tcPr>
                  <w:tcW w:w="1171" w:type="dxa"/>
                  <w:vAlign w:val="center"/>
                </w:tcPr>
                <w:p>
                  <w:pPr>
                    <w:adjustRightInd w:val="0"/>
                    <w:snapToGrid w:val="0"/>
                    <w:jc w:val="center"/>
                    <w:rPr>
                      <w:rFonts w:cs="宋体"/>
                      <w:sz w:val="18"/>
                      <w:szCs w:val="18"/>
                    </w:rPr>
                  </w:pPr>
                  <w:r>
                    <w:rPr>
                      <w:rFonts w:hint="eastAsia" w:cs="宋体"/>
                      <w:sz w:val="18"/>
                      <w:szCs w:val="18"/>
                    </w:rPr>
                    <w:t>——</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钻探编录</w:t>
                  </w:r>
                </w:p>
              </w:tc>
              <w:tc>
                <w:tcPr>
                  <w:tcW w:w="612" w:type="dxa"/>
                  <w:vAlign w:val="center"/>
                </w:tcPr>
                <w:p>
                  <w:pPr>
                    <w:adjustRightInd w:val="0"/>
                    <w:snapToGrid w:val="0"/>
                    <w:jc w:val="center"/>
                    <w:rPr>
                      <w:rFonts w:cs="宋体"/>
                      <w:sz w:val="18"/>
                      <w:szCs w:val="18"/>
                    </w:rPr>
                  </w:pPr>
                  <w:r>
                    <w:rPr>
                      <w:rFonts w:hint="eastAsia" w:cs="宋体"/>
                      <w:sz w:val="18"/>
                      <w:szCs w:val="18"/>
                    </w:rPr>
                    <w:t>m</w:t>
                  </w:r>
                </w:p>
              </w:tc>
              <w:tc>
                <w:tcPr>
                  <w:tcW w:w="1594" w:type="dxa"/>
                  <w:vAlign w:val="center"/>
                </w:tcPr>
                <w:p>
                  <w:pPr>
                    <w:adjustRightInd w:val="0"/>
                    <w:snapToGrid w:val="0"/>
                    <w:jc w:val="center"/>
                    <w:rPr>
                      <w:rFonts w:cs="宋体"/>
                      <w:sz w:val="18"/>
                      <w:szCs w:val="18"/>
                    </w:rPr>
                  </w:pPr>
                  <w:r>
                    <w:rPr>
                      <w:rFonts w:hint="eastAsia" w:cs="宋体"/>
                      <w:sz w:val="18"/>
                      <w:szCs w:val="18"/>
                    </w:rPr>
                    <w:t>9970</w:t>
                  </w:r>
                </w:p>
              </w:tc>
              <w:tc>
                <w:tcPr>
                  <w:tcW w:w="1115" w:type="dxa"/>
                  <w:vAlign w:val="center"/>
                </w:tcPr>
                <w:p>
                  <w:pPr>
                    <w:adjustRightInd w:val="0"/>
                    <w:snapToGrid w:val="0"/>
                    <w:jc w:val="center"/>
                    <w:rPr>
                      <w:rFonts w:cs="宋体"/>
                      <w:sz w:val="18"/>
                      <w:szCs w:val="18"/>
                    </w:rPr>
                  </w:pPr>
                  <w:r>
                    <w:rPr>
                      <w:rFonts w:hint="eastAsia" w:cs="宋体"/>
                      <w:sz w:val="18"/>
                      <w:szCs w:val="18"/>
                    </w:rPr>
                    <w:t>7030</w:t>
                  </w:r>
                </w:p>
              </w:tc>
              <w:tc>
                <w:tcPr>
                  <w:tcW w:w="1171" w:type="dxa"/>
                  <w:vAlign w:val="center"/>
                </w:tcPr>
                <w:p>
                  <w:pPr>
                    <w:adjustRightInd w:val="0"/>
                    <w:snapToGrid w:val="0"/>
                    <w:jc w:val="center"/>
                    <w:rPr>
                      <w:rFonts w:cs="宋体"/>
                      <w:sz w:val="18"/>
                      <w:szCs w:val="18"/>
                    </w:rPr>
                  </w:pPr>
                  <w:r>
                    <w:rPr>
                      <w:rFonts w:hint="eastAsia" w:cs="宋体"/>
                      <w:sz w:val="18"/>
                      <w:szCs w:val="18"/>
                    </w:rPr>
                    <w:t>2940</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1721" w:type="dxa"/>
                  <w:gridSpan w:val="2"/>
                  <w:vAlign w:val="center"/>
                </w:tcPr>
                <w:p>
                  <w:pPr>
                    <w:adjustRightInd w:val="0"/>
                    <w:snapToGrid w:val="0"/>
                    <w:jc w:val="center"/>
                    <w:rPr>
                      <w:rFonts w:cs="宋体"/>
                      <w:sz w:val="18"/>
                      <w:szCs w:val="18"/>
                    </w:rPr>
                  </w:pPr>
                  <w:r>
                    <w:rPr>
                      <w:rFonts w:hint="eastAsia" w:cs="宋体"/>
                      <w:sz w:val="18"/>
                      <w:szCs w:val="18"/>
                    </w:rPr>
                    <w:t>水文钻探编录</w:t>
                  </w:r>
                </w:p>
              </w:tc>
              <w:tc>
                <w:tcPr>
                  <w:tcW w:w="612" w:type="dxa"/>
                  <w:vAlign w:val="center"/>
                </w:tcPr>
                <w:p>
                  <w:pPr>
                    <w:adjustRightInd w:val="0"/>
                    <w:snapToGrid w:val="0"/>
                    <w:jc w:val="center"/>
                    <w:rPr>
                      <w:rFonts w:cs="宋体"/>
                      <w:sz w:val="18"/>
                      <w:szCs w:val="18"/>
                    </w:rPr>
                  </w:pPr>
                  <w:r>
                    <w:rPr>
                      <w:rFonts w:hint="eastAsia" w:cs="宋体"/>
                      <w:sz w:val="18"/>
                      <w:szCs w:val="18"/>
                    </w:rPr>
                    <w:t>m</w:t>
                  </w:r>
                </w:p>
              </w:tc>
              <w:tc>
                <w:tcPr>
                  <w:tcW w:w="1594" w:type="dxa"/>
                  <w:vAlign w:val="center"/>
                </w:tcPr>
                <w:p>
                  <w:pPr>
                    <w:adjustRightInd w:val="0"/>
                    <w:snapToGrid w:val="0"/>
                    <w:jc w:val="center"/>
                    <w:rPr>
                      <w:rFonts w:cs="宋体"/>
                      <w:sz w:val="18"/>
                      <w:szCs w:val="18"/>
                    </w:rPr>
                  </w:pPr>
                  <w:r>
                    <w:rPr>
                      <w:rFonts w:hint="eastAsia" w:cs="宋体"/>
                      <w:sz w:val="18"/>
                      <w:szCs w:val="18"/>
                    </w:rPr>
                    <w:t>9970</w:t>
                  </w:r>
                </w:p>
              </w:tc>
              <w:tc>
                <w:tcPr>
                  <w:tcW w:w="1115" w:type="dxa"/>
                  <w:vAlign w:val="center"/>
                </w:tcPr>
                <w:p>
                  <w:pPr>
                    <w:adjustRightInd w:val="0"/>
                    <w:snapToGrid w:val="0"/>
                    <w:jc w:val="center"/>
                    <w:rPr>
                      <w:rFonts w:cs="宋体"/>
                      <w:sz w:val="18"/>
                      <w:szCs w:val="18"/>
                    </w:rPr>
                  </w:pPr>
                  <w:r>
                    <w:rPr>
                      <w:rFonts w:hint="eastAsia" w:cs="宋体"/>
                      <w:sz w:val="18"/>
                      <w:szCs w:val="18"/>
                    </w:rPr>
                    <w:t>7030</w:t>
                  </w:r>
                </w:p>
              </w:tc>
              <w:tc>
                <w:tcPr>
                  <w:tcW w:w="1171" w:type="dxa"/>
                  <w:vAlign w:val="center"/>
                </w:tcPr>
                <w:p>
                  <w:pPr>
                    <w:adjustRightInd w:val="0"/>
                    <w:snapToGrid w:val="0"/>
                    <w:jc w:val="center"/>
                    <w:rPr>
                      <w:rFonts w:cs="宋体"/>
                      <w:sz w:val="18"/>
                      <w:szCs w:val="18"/>
                    </w:rPr>
                  </w:pPr>
                  <w:r>
                    <w:rPr>
                      <w:rFonts w:hint="eastAsia" w:cs="宋体"/>
                      <w:sz w:val="18"/>
                      <w:szCs w:val="18"/>
                    </w:rPr>
                    <w:t>2940</w:t>
                  </w:r>
                </w:p>
              </w:tc>
              <w:tc>
                <w:tcPr>
                  <w:tcW w:w="1534" w:type="dxa"/>
                  <w:vAlign w:val="center"/>
                </w:tcPr>
                <w:p>
                  <w:pPr>
                    <w:adjustRightInd w:val="0"/>
                    <w:snapToGrid w:val="0"/>
                    <w:jc w:val="center"/>
                    <w:rPr>
                      <w:rFonts w:cs="宋体"/>
                      <w:sz w:val="18"/>
                      <w:szCs w:val="18"/>
                    </w:rPr>
                  </w:pPr>
                </w:p>
              </w:tc>
            </w:tr>
            <w:tr>
              <w:tblPrEx>
                <w:tblLayout w:type="fixed"/>
                <w:tblCellMar>
                  <w:top w:w="0" w:type="dxa"/>
                  <w:left w:w="108" w:type="dxa"/>
                  <w:bottom w:w="0" w:type="dxa"/>
                  <w:right w:w="108" w:type="dxa"/>
                </w:tblCellMar>
              </w:tblPrEx>
              <w:trPr>
                <w:trHeight w:val="149" w:hRule="atLeast"/>
                <w:jc w:val="center"/>
              </w:trPr>
              <w:tc>
                <w:tcPr>
                  <w:tcW w:w="416" w:type="dxa"/>
                  <w:vMerge w:val="restart"/>
                  <w:vAlign w:val="center"/>
                </w:tcPr>
                <w:p>
                  <w:pPr>
                    <w:adjustRightInd w:val="0"/>
                    <w:snapToGrid w:val="0"/>
                    <w:jc w:val="center"/>
                    <w:rPr>
                      <w:rFonts w:cs="宋体"/>
                      <w:sz w:val="18"/>
                      <w:szCs w:val="18"/>
                    </w:rPr>
                  </w:pPr>
                  <w:r>
                    <w:rPr>
                      <w:rFonts w:hint="eastAsia" w:cs="宋体"/>
                      <w:sz w:val="18"/>
                      <w:szCs w:val="18"/>
                    </w:rPr>
                    <w:t>各类测试样品</w:t>
                  </w:r>
                </w:p>
              </w:tc>
              <w:tc>
                <w:tcPr>
                  <w:tcW w:w="1305" w:type="dxa"/>
                  <w:vAlign w:val="center"/>
                </w:tcPr>
                <w:p>
                  <w:pPr>
                    <w:adjustRightInd w:val="0"/>
                    <w:snapToGrid w:val="0"/>
                    <w:jc w:val="center"/>
                    <w:rPr>
                      <w:rFonts w:cs="宋体"/>
                      <w:sz w:val="18"/>
                      <w:szCs w:val="18"/>
                    </w:rPr>
                  </w:pPr>
                  <w:r>
                    <w:rPr>
                      <w:rFonts w:hint="eastAsia" w:cs="宋体"/>
                      <w:sz w:val="18"/>
                      <w:szCs w:val="18"/>
                    </w:rPr>
                    <w:t>基本分析样</w:t>
                  </w:r>
                </w:p>
              </w:tc>
              <w:tc>
                <w:tcPr>
                  <w:tcW w:w="612" w:type="dxa"/>
                  <w:vAlign w:val="center"/>
                </w:tcPr>
                <w:p>
                  <w:pPr>
                    <w:adjustRightInd w:val="0"/>
                    <w:snapToGrid w:val="0"/>
                    <w:jc w:val="center"/>
                    <w:rPr>
                      <w:rFonts w:cs="宋体"/>
                      <w:sz w:val="18"/>
                      <w:szCs w:val="18"/>
                    </w:rPr>
                  </w:pPr>
                  <w:r>
                    <w:rPr>
                      <w:rFonts w:hint="eastAsia" w:cs="宋体"/>
                      <w:sz w:val="18"/>
                      <w:szCs w:val="18"/>
                    </w:rPr>
                    <w:t>件</w:t>
                  </w:r>
                </w:p>
              </w:tc>
              <w:tc>
                <w:tcPr>
                  <w:tcW w:w="1594" w:type="dxa"/>
                  <w:vAlign w:val="center"/>
                </w:tcPr>
                <w:p>
                  <w:pPr>
                    <w:adjustRightInd w:val="0"/>
                    <w:snapToGrid w:val="0"/>
                    <w:jc w:val="center"/>
                    <w:rPr>
                      <w:rFonts w:cs="宋体"/>
                      <w:sz w:val="18"/>
                      <w:szCs w:val="18"/>
                    </w:rPr>
                  </w:pPr>
                  <w:r>
                    <w:rPr>
                      <w:rFonts w:hint="eastAsia" w:cs="宋体"/>
                      <w:sz w:val="18"/>
                      <w:szCs w:val="18"/>
                    </w:rPr>
                    <w:t>2980</w:t>
                  </w:r>
                </w:p>
              </w:tc>
              <w:tc>
                <w:tcPr>
                  <w:tcW w:w="1115" w:type="dxa"/>
                  <w:vAlign w:val="center"/>
                </w:tcPr>
                <w:p>
                  <w:pPr>
                    <w:adjustRightInd w:val="0"/>
                    <w:snapToGrid w:val="0"/>
                    <w:jc w:val="center"/>
                    <w:rPr>
                      <w:rFonts w:cs="宋体"/>
                      <w:sz w:val="18"/>
                      <w:szCs w:val="18"/>
                    </w:rPr>
                  </w:pPr>
                  <w:r>
                    <w:rPr>
                      <w:rFonts w:hint="eastAsia" w:cs="宋体"/>
                      <w:sz w:val="18"/>
                      <w:szCs w:val="18"/>
                    </w:rPr>
                    <w:t>2658</w:t>
                  </w:r>
                </w:p>
              </w:tc>
              <w:tc>
                <w:tcPr>
                  <w:tcW w:w="1171" w:type="dxa"/>
                  <w:vAlign w:val="center"/>
                </w:tcPr>
                <w:p>
                  <w:pPr>
                    <w:adjustRightInd w:val="0"/>
                    <w:snapToGrid w:val="0"/>
                    <w:jc w:val="center"/>
                    <w:rPr>
                      <w:rFonts w:cs="宋体"/>
                      <w:sz w:val="18"/>
                      <w:szCs w:val="18"/>
                    </w:rPr>
                  </w:pPr>
                  <w:r>
                    <w:rPr>
                      <w:rFonts w:hint="eastAsia" w:cs="宋体"/>
                      <w:sz w:val="18"/>
                      <w:szCs w:val="18"/>
                    </w:rPr>
                    <w:t>322</w:t>
                  </w:r>
                </w:p>
              </w:tc>
              <w:tc>
                <w:tcPr>
                  <w:tcW w:w="1534" w:type="dxa"/>
                  <w:vAlign w:val="center"/>
                </w:tcPr>
                <w:p>
                  <w:pPr>
                    <w:adjustRightInd w:val="0"/>
                    <w:snapToGrid w:val="0"/>
                    <w:jc w:val="center"/>
                    <w:rPr>
                      <w:rFonts w:cs="宋体"/>
                      <w:sz w:val="18"/>
                      <w:szCs w:val="18"/>
                    </w:rPr>
                  </w:pPr>
                  <w:r>
                    <w:rPr>
                      <w:rFonts w:hint="eastAsia" w:cs="宋体"/>
                      <w:sz w:val="18"/>
                      <w:szCs w:val="18"/>
                    </w:rPr>
                    <w:t>Al</w:t>
                  </w:r>
                  <w:r>
                    <w:rPr>
                      <w:rFonts w:hint="eastAsia" w:cs="宋体"/>
                      <w:sz w:val="18"/>
                      <w:szCs w:val="18"/>
                      <w:vertAlign w:val="subscript"/>
                    </w:rPr>
                    <w:t>2</w:t>
                  </w:r>
                  <w:r>
                    <w:rPr>
                      <w:rFonts w:hint="eastAsia" w:cs="宋体"/>
                      <w:sz w:val="18"/>
                      <w:szCs w:val="18"/>
                    </w:rPr>
                    <w:t>O</w:t>
                  </w:r>
                  <w:r>
                    <w:rPr>
                      <w:rFonts w:hint="eastAsia" w:cs="宋体"/>
                      <w:sz w:val="18"/>
                      <w:szCs w:val="18"/>
                      <w:vertAlign w:val="subscript"/>
                    </w:rPr>
                    <w:t>3</w:t>
                  </w:r>
                  <w:r>
                    <w:rPr>
                      <w:rFonts w:hint="eastAsia" w:cs="宋体"/>
                      <w:sz w:val="18"/>
                      <w:szCs w:val="18"/>
                    </w:rPr>
                    <w:t>、Fe</w:t>
                  </w:r>
                  <w:r>
                    <w:rPr>
                      <w:rFonts w:hint="eastAsia" w:cs="宋体"/>
                      <w:sz w:val="18"/>
                      <w:szCs w:val="18"/>
                      <w:vertAlign w:val="subscript"/>
                    </w:rPr>
                    <w:t>2</w:t>
                  </w:r>
                  <w:r>
                    <w:rPr>
                      <w:rFonts w:hint="eastAsia" w:cs="宋体"/>
                      <w:sz w:val="18"/>
                      <w:szCs w:val="18"/>
                    </w:rPr>
                    <w:t>O</w:t>
                  </w:r>
                  <w:r>
                    <w:rPr>
                      <w:rFonts w:hint="eastAsia" w:cs="宋体"/>
                      <w:sz w:val="18"/>
                      <w:szCs w:val="18"/>
                      <w:vertAlign w:val="subscript"/>
                    </w:rPr>
                    <w:t>3</w:t>
                  </w:r>
                  <w:r>
                    <w:rPr>
                      <w:rFonts w:hint="eastAsia" w:cs="宋体"/>
                      <w:sz w:val="18"/>
                      <w:szCs w:val="18"/>
                    </w:rPr>
                    <w:t>、SiO</w:t>
                  </w:r>
                  <w:r>
                    <w:rPr>
                      <w:rFonts w:hint="eastAsia" w:cs="宋体"/>
                      <w:sz w:val="18"/>
                      <w:szCs w:val="18"/>
                      <w:vertAlign w:val="subscript"/>
                    </w:rPr>
                    <w:t>2</w:t>
                  </w:r>
                  <w:r>
                    <w:rPr>
                      <w:rFonts w:hint="eastAsia" w:cs="宋体"/>
                      <w:sz w:val="18"/>
                      <w:szCs w:val="18"/>
                    </w:rPr>
                    <w:t>、S、LOI</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416" w:type="dxa"/>
                  <w:vMerge w:val="continue"/>
                  <w:vAlign w:val="center"/>
                </w:tcPr>
                <w:p>
                  <w:pPr>
                    <w:adjustRightInd w:val="0"/>
                    <w:snapToGrid w:val="0"/>
                    <w:jc w:val="center"/>
                    <w:rPr>
                      <w:rFonts w:cs="宋体"/>
                      <w:sz w:val="18"/>
                      <w:szCs w:val="18"/>
                    </w:rPr>
                  </w:pPr>
                </w:p>
              </w:tc>
              <w:tc>
                <w:tcPr>
                  <w:tcW w:w="1305" w:type="dxa"/>
                  <w:vAlign w:val="center"/>
                </w:tcPr>
                <w:p>
                  <w:pPr>
                    <w:adjustRightInd w:val="0"/>
                    <w:snapToGrid w:val="0"/>
                    <w:jc w:val="center"/>
                    <w:rPr>
                      <w:rFonts w:cs="宋体"/>
                      <w:sz w:val="18"/>
                      <w:szCs w:val="18"/>
                    </w:rPr>
                  </w:pPr>
                  <w:r>
                    <w:rPr>
                      <w:rFonts w:hint="eastAsia" w:cs="宋体"/>
                      <w:sz w:val="18"/>
                      <w:szCs w:val="18"/>
                    </w:rPr>
                    <w:t>基本分析样内检样</w:t>
                  </w:r>
                </w:p>
              </w:tc>
              <w:tc>
                <w:tcPr>
                  <w:tcW w:w="612" w:type="dxa"/>
                  <w:vAlign w:val="center"/>
                </w:tcPr>
                <w:p>
                  <w:pPr>
                    <w:adjustRightInd w:val="0"/>
                    <w:snapToGrid w:val="0"/>
                    <w:jc w:val="center"/>
                    <w:rPr>
                      <w:rFonts w:cs="宋体"/>
                      <w:sz w:val="18"/>
                      <w:szCs w:val="18"/>
                    </w:rPr>
                  </w:pPr>
                  <w:r>
                    <w:rPr>
                      <w:rFonts w:hint="eastAsia" w:cs="宋体"/>
                      <w:sz w:val="18"/>
                      <w:szCs w:val="18"/>
                    </w:rPr>
                    <w:t>件</w:t>
                  </w:r>
                </w:p>
              </w:tc>
              <w:tc>
                <w:tcPr>
                  <w:tcW w:w="1594" w:type="dxa"/>
                  <w:vAlign w:val="center"/>
                </w:tcPr>
                <w:p>
                  <w:pPr>
                    <w:adjustRightInd w:val="0"/>
                    <w:snapToGrid w:val="0"/>
                    <w:jc w:val="center"/>
                    <w:rPr>
                      <w:rFonts w:cs="宋体"/>
                      <w:sz w:val="18"/>
                      <w:szCs w:val="18"/>
                    </w:rPr>
                  </w:pPr>
                  <w:r>
                    <w:rPr>
                      <w:rFonts w:hint="eastAsia" w:cs="宋体"/>
                      <w:sz w:val="18"/>
                      <w:szCs w:val="18"/>
                    </w:rPr>
                    <w:t>298</w:t>
                  </w:r>
                </w:p>
              </w:tc>
              <w:tc>
                <w:tcPr>
                  <w:tcW w:w="1115" w:type="dxa"/>
                  <w:vAlign w:val="center"/>
                </w:tcPr>
                <w:p>
                  <w:pPr>
                    <w:adjustRightInd w:val="0"/>
                    <w:snapToGrid w:val="0"/>
                    <w:jc w:val="center"/>
                    <w:rPr>
                      <w:rFonts w:cs="宋体"/>
                      <w:sz w:val="18"/>
                      <w:szCs w:val="18"/>
                    </w:rPr>
                  </w:pPr>
                  <w:r>
                    <w:rPr>
                      <w:rFonts w:hint="eastAsia" w:cs="宋体"/>
                      <w:sz w:val="18"/>
                      <w:szCs w:val="18"/>
                    </w:rPr>
                    <w:t>266</w:t>
                  </w:r>
                </w:p>
              </w:tc>
              <w:tc>
                <w:tcPr>
                  <w:tcW w:w="1171" w:type="dxa"/>
                  <w:vAlign w:val="center"/>
                </w:tcPr>
                <w:p>
                  <w:pPr>
                    <w:adjustRightInd w:val="0"/>
                    <w:snapToGrid w:val="0"/>
                    <w:jc w:val="center"/>
                    <w:rPr>
                      <w:rFonts w:cs="宋体"/>
                      <w:sz w:val="18"/>
                      <w:szCs w:val="18"/>
                    </w:rPr>
                  </w:pPr>
                  <w:r>
                    <w:rPr>
                      <w:rFonts w:hint="eastAsia" w:cs="宋体"/>
                      <w:sz w:val="18"/>
                      <w:szCs w:val="18"/>
                    </w:rPr>
                    <w:t>32</w:t>
                  </w:r>
                </w:p>
              </w:tc>
              <w:tc>
                <w:tcPr>
                  <w:tcW w:w="1534" w:type="dxa"/>
                  <w:vAlign w:val="center"/>
                </w:tcPr>
                <w:p>
                  <w:pPr>
                    <w:adjustRightInd w:val="0"/>
                    <w:snapToGrid w:val="0"/>
                    <w:jc w:val="center"/>
                    <w:rPr>
                      <w:rFonts w:cs="宋体"/>
                      <w:sz w:val="18"/>
                      <w:szCs w:val="18"/>
                    </w:rPr>
                  </w:pPr>
                  <w:r>
                    <w:rPr>
                      <w:rFonts w:hint="eastAsia" w:cs="宋体"/>
                      <w:sz w:val="18"/>
                      <w:szCs w:val="18"/>
                    </w:rPr>
                    <w:t>Al</w:t>
                  </w:r>
                  <w:r>
                    <w:rPr>
                      <w:rFonts w:hint="eastAsia" w:cs="宋体"/>
                      <w:sz w:val="18"/>
                      <w:szCs w:val="18"/>
                      <w:vertAlign w:val="subscript"/>
                    </w:rPr>
                    <w:t>2</w:t>
                  </w:r>
                  <w:r>
                    <w:rPr>
                      <w:rFonts w:hint="eastAsia" w:cs="宋体"/>
                      <w:sz w:val="18"/>
                      <w:szCs w:val="18"/>
                    </w:rPr>
                    <w:t>O</w:t>
                  </w:r>
                  <w:r>
                    <w:rPr>
                      <w:rFonts w:hint="eastAsia" w:cs="宋体"/>
                      <w:sz w:val="18"/>
                      <w:szCs w:val="18"/>
                      <w:vertAlign w:val="subscript"/>
                    </w:rPr>
                    <w:t>3</w:t>
                  </w:r>
                  <w:r>
                    <w:rPr>
                      <w:rFonts w:hint="eastAsia" w:cs="宋体"/>
                      <w:sz w:val="18"/>
                      <w:szCs w:val="18"/>
                    </w:rPr>
                    <w:t>、Fe</w:t>
                  </w:r>
                  <w:r>
                    <w:rPr>
                      <w:rFonts w:hint="eastAsia" w:cs="宋体"/>
                      <w:sz w:val="18"/>
                      <w:szCs w:val="18"/>
                      <w:vertAlign w:val="subscript"/>
                    </w:rPr>
                    <w:t>2</w:t>
                  </w:r>
                  <w:r>
                    <w:rPr>
                      <w:rFonts w:hint="eastAsia" w:cs="宋体"/>
                      <w:sz w:val="18"/>
                      <w:szCs w:val="18"/>
                    </w:rPr>
                    <w:t>O</w:t>
                  </w:r>
                  <w:r>
                    <w:rPr>
                      <w:rFonts w:hint="eastAsia" w:cs="宋体"/>
                      <w:sz w:val="18"/>
                      <w:szCs w:val="18"/>
                      <w:vertAlign w:val="subscript"/>
                    </w:rPr>
                    <w:t>3</w:t>
                  </w:r>
                  <w:r>
                    <w:rPr>
                      <w:rFonts w:hint="eastAsia" w:cs="宋体"/>
                      <w:sz w:val="18"/>
                      <w:szCs w:val="18"/>
                    </w:rPr>
                    <w:t>、SiO</w:t>
                  </w:r>
                  <w:r>
                    <w:rPr>
                      <w:rFonts w:hint="eastAsia" w:cs="宋体"/>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416" w:type="dxa"/>
                  <w:vMerge w:val="continue"/>
                  <w:vAlign w:val="center"/>
                </w:tcPr>
                <w:p>
                  <w:pPr>
                    <w:adjustRightInd w:val="0"/>
                    <w:snapToGrid w:val="0"/>
                    <w:jc w:val="center"/>
                    <w:rPr>
                      <w:rFonts w:cs="宋体"/>
                      <w:sz w:val="18"/>
                      <w:szCs w:val="18"/>
                    </w:rPr>
                  </w:pPr>
                </w:p>
              </w:tc>
              <w:tc>
                <w:tcPr>
                  <w:tcW w:w="1305" w:type="dxa"/>
                  <w:vAlign w:val="center"/>
                </w:tcPr>
                <w:p>
                  <w:pPr>
                    <w:adjustRightInd w:val="0"/>
                    <w:snapToGrid w:val="0"/>
                    <w:jc w:val="center"/>
                    <w:rPr>
                      <w:rFonts w:cs="宋体"/>
                      <w:sz w:val="18"/>
                      <w:szCs w:val="18"/>
                    </w:rPr>
                  </w:pPr>
                  <w:r>
                    <w:rPr>
                      <w:rFonts w:hint="eastAsia" w:cs="宋体"/>
                      <w:sz w:val="18"/>
                      <w:szCs w:val="18"/>
                    </w:rPr>
                    <w:t>基本分析样外检样</w:t>
                  </w:r>
                </w:p>
              </w:tc>
              <w:tc>
                <w:tcPr>
                  <w:tcW w:w="612" w:type="dxa"/>
                  <w:vAlign w:val="center"/>
                </w:tcPr>
                <w:p>
                  <w:pPr>
                    <w:adjustRightInd w:val="0"/>
                    <w:snapToGrid w:val="0"/>
                    <w:jc w:val="center"/>
                    <w:rPr>
                      <w:rFonts w:cs="宋体"/>
                      <w:sz w:val="18"/>
                      <w:szCs w:val="18"/>
                    </w:rPr>
                  </w:pPr>
                  <w:r>
                    <w:rPr>
                      <w:rFonts w:hint="eastAsia" w:cs="宋体"/>
                      <w:sz w:val="18"/>
                      <w:szCs w:val="18"/>
                    </w:rPr>
                    <w:t>件</w:t>
                  </w:r>
                </w:p>
              </w:tc>
              <w:tc>
                <w:tcPr>
                  <w:tcW w:w="1594" w:type="dxa"/>
                  <w:vAlign w:val="center"/>
                </w:tcPr>
                <w:p>
                  <w:pPr>
                    <w:adjustRightInd w:val="0"/>
                    <w:snapToGrid w:val="0"/>
                    <w:jc w:val="center"/>
                    <w:rPr>
                      <w:rFonts w:cs="宋体"/>
                      <w:sz w:val="18"/>
                      <w:szCs w:val="18"/>
                    </w:rPr>
                  </w:pPr>
                  <w:r>
                    <w:rPr>
                      <w:rFonts w:hint="eastAsia" w:cs="宋体"/>
                      <w:sz w:val="18"/>
                      <w:szCs w:val="18"/>
                    </w:rPr>
                    <w:t>149</w:t>
                  </w:r>
                </w:p>
              </w:tc>
              <w:tc>
                <w:tcPr>
                  <w:tcW w:w="1115" w:type="dxa"/>
                  <w:vAlign w:val="center"/>
                </w:tcPr>
                <w:p>
                  <w:pPr>
                    <w:adjustRightInd w:val="0"/>
                    <w:snapToGrid w:val="0"/>
                    <w:jc w:val="center"/>
                    <w:rPr>
                      <w:rFonts w:cs="宋体"/>
                      <w:sz w:val="18"/>
                      <w:szCs w:val="18"/>
                    </w:rPr>
                  </w:pPr>
                  <w:r>
                    <w:rPr>
                      <w:rFonts w:hint="eastAsia" w:cs="宋体"/>
                      <w:sz w:val="18"/>
                      <w:szCs w:val="18"/>
                    </w:rPr>
                    <w:t>133</w:t>
                  </w:r>
                </w:p>
              </w:tc>
              <w:tc>
                <w:tcPr>
                  <w:tcW w:w="1171" w:type="dxa"/>
                  <w:vAlign w:val="center"/>
                </w:tcPr>
                <w:p>
                  <w:pPr>
                    <w:adjustRightInd w:val="0"/>
                    <w:snapToGrid w:val="0"/>
                    <w:jc w:val="center"/>
                    <w:rPr>
                      <w:rFonts w:cs="宋体"/>
                      <w:sz w:val="18"/>
                      <w:szCs w:val="18"/>
                    </w:rPr>
                  </w:pPr>
                  <w:r>
                    <w:rPr>
                      <w:rFonts w:hint="eastAsia" w:cs="宋体"/>
                      <w:sz w:val="18"/>
                      <w:szCs w:val="18"/>
                    </w:rPr>
                    <w:t>16</w:t>
                  </w:r>
                </w:p>
              </w:tc>
              <w:tc>
                <w:tcPr>
                  <w:tcW w:w="1534" w:type="dxa"/>
                  <w:vAlign w:val="center"/>
                </w:tcPr>
                <w:p>
                  <w:pPr>
                    <w:adjustRightInd w:val="0"/>
                    <w:snapToGrid w:val="0"/>
                    <w:jc w:val="center"/>
                    <w:rPr>
                      <w:rFonts w:cs="宋体"/>
                      <w:sz w:val="18"/>
                      <w:szCs w:val="18"/>
                    </w:rPr>
                  </w:pPr>
                  <w:r>
                    <w:rPr>
                      <w:rFonts w:hint="eastAsia" w:cs="宋体"/>
                      <w:sz w:val="18"/>
                      <w:szCs w:val="18"/>
                    </w:rPr>
                    <w:t>Al</w:t>
                  </w:r>
                  <w:r>
                    <w:rPr>
                      <w:rFonts w:hint="eastAsia" w:cs="宋体"/>
                      <w:sz w:val="18"/>
                      <w:szCs w:val="18"/>
                      <w:vertAlign w:val="subscript"/>
                    </w:rPr>
                    <w:t>2</w:t>
                  </w:r>
                  <w:r>
                    <w:rPr>
                      <w:rFonts w:hint="eastAsia" w:cs="宋体"/>
                      <w:sz w:val="18"/>
                      <w:szCs w:val="18"/>
                    </w:rPr>
                    <w:t>O</w:t>
                  </w:r>
                  <w:r>
                    <w:rPr>
                      <w:rFonts w:hint="eastAsia" w:cs="宋体"/>
                      <w:sz w:val="18"/>
                      <w:szCs w:val="18"/>
                      <w:vertAlign w:val="subscript"/>
                    </w:rPr>
                    <w:t>3</w:t>
                  </w:r>
                  <w:r>
                    <w:rPr>
                      <w:rFonts w:hint="eastAsia" w:cs="宋体"/>
                      <w:sz w:val="18"/>
                      <w:szCs w:val="18"/>
                    </w:rPr>
                    <w:t>、Fe</w:t>
                  </w:r>
                  <w:r>
                    <w:rPr>
                      <w:rFonts w:hint="eastAsia" w:cs="宋体"/>
                      <w:sz w:val="18"/>
                      <w:szCs w:val="18"/>
                      <w:vertAlign w:val="subscript"/>
                    </w:rPr>
                    <w:t>2</w:t>
                  </w:r>
                  <w:r>
                    <w:rPr>
                      <w:rFonts w:hint="eastAsia" w:cs="宋体"/>
                      <w:sz w:val="18"/>
                      <w:szCs w:val="18"/>
                    </w:rPr>
                    <w:t>O</w:t>
                  </w:r>
                  <w:r>
                    <w:rPr>
                      <w:rFonts w:hint="eastAsia" w:cs="宋体"/>
                      <w:sz w:val="18"/>
                      <w:szCs w:val="18"/>
                      <w:vertAlign w:val="subscript"/>
                    </w:rPr>
                    <w:t>3</w:t>
                  </w:r>
                  <w:r>
                    <w:rPr>
                      <w:rFonts w:hint="eastAsia" w:cs="宋体"/>
                      <w:sz w:val="18"/>
                      <w:szCs w:val="18"/>
                    </w:rPr>
                    <w:t>、SiO</w:t>
                  </w:r>
                  <w:r>
                    <w:rPr>
                      <w:rFonts w:hint="eastAsia" w:cs="宋体"/>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416" w:type="dxa"/>
                  <w:vMerge w:val="continue"/>
                  <w:vAlign w:val="center"/>
                </w:tcPr>
                <w:p>
                  <w:pPr>
                    <w:adjustRightInd w:val="0"/>
                    <w:snapToGrid w:val="0"/>
                    <w:jc w:val="center"/>
                    <w:rPr>
                      <w:rFonts w:cs="宋体"/>
                      <w:sz w:val="18"/>
                      <w:szCs w:val="18"/>
                    </w:rPr>
                  </w:pPr>
                </w:p>
              </w:tc>
              <w:tc>
                <w:tcPr>
                  <w:tcW w:w="1305" w:type="dxa"/>
                  <w:vAlign w:val="center"/>
                </w:tcPr>
                <w:p>
                  <w:pPr>
                    <w:adjustRightInd w:val="0"/>
                    <w:snapToGrid w:val="0"/>
                    <w:jc w:val="center"/>
                    <w:rPr>
                      <w:rFonts w:cs="宋体"/>
                      <w:sz w:val="18"/>
                      <w:szCs w:val="18"/>
                    </w:rPr>
                  </w:pPr>
                  <w:r>
                    <w:rPr>
                      <w:rFonts w:hint="eastAsia" w:cs="宋体"/>
                      <w:sz w:val="18"/>
                      <w:szCs w:val="18"/>
                    </w:rPr>
                    <w:t>光谱分析样</w:t>
                  </w:r>
                </w:p>
              </w:tc>
              <w:tc>
                <w:tcPr>
                  <w:tcW w:w="612" w:type="dxa"/>
                  <w:vAlign w:val="center"/>
                </w:tcPr>
                <w:p>
                  <w:pPr>
                    <w:adjustRightInd w:val="0"/>
                    <w:snapToGrid w:val="0"/>
                    <w:jc w:val="center"/>
                    <w:rPr>
                      <w:rFonts w:cs="宋体"/>
                      <w:sz w:val="18"/>
                      <w:szCs w:val="18"/>
                    </w:rPr>
                  </w:pPr>
                  <w:r>
                    <w:rPr>
                      <w:rFonts w:hint="eastAsia" w:cs="宋体"/>
                      <w:sz w:val="18"/>
                      <w:szCs w:val="18"/>
                    </w:rPr>
                    <w:t>件</w:t>
                  </w:r>
                </w:p>
              </w:tc>
              <w:tc>
                <w:tcPr>
                  <w:tcW w:w="1594" w:type="dxa"/>
                  <w:vAlign w:val="center"/>
                </w:tcPr>
                <w:p>
                  <w:pPr>
                    <w:adjustRightInd w:val="0"/>
                    <w:snapToGrid w:val="0"/>
                    <w:jc w:val="center"/>
                    <w:rPr>
                      <w:rFonts w:cs="宋体"/>
                      <w:sz w:val="18"/>
                      <w:szCs w:val="18"/>
                    </w:rPr>
                  </w:pPr>
                  <w:r>
                    <w:rPr>
                      <w:rFonts w:hint="eastAsia" w:cs="宋体"/>
                      <w:sz w:val="18"/>
                      <w:szCs w:val="18"/>
                    </w:rPr>
                    <w:t>50</w:t>
                  </w:r>
                </w:p>
              </w:tc>
              <w:tc>
                <w:tcPr>
                  <w:tcW w:w="1115" w:type="dxa"/>
                  <w:vAlign w:val="center"/>
                </w:tcPr>
                <w:p>
                  <w:pPr>
                    <w:adjustRightInd w:val="0"/>
                    <w:snapToGrid w:val="0"/>
                    <w:jc w:val="center"/>
                    <w:rPr>
                      <w:rFonts w:cs="宋体"/>
                      <w:sz w:val="18"/>
                      <w:szCs w:val="18"/>
                    </w:rPr>
                  </w:pPr>
                  <w:r>
                    <w:rPr>
                      <w:rFonts w:hint="eastAsia" w:cs="宋体"/>
                      <w:sz w:val="18"/>
                      <w:szCs w:val="18"/>
                    </w:rPr>
                    <w:t>50</w:t>
                  </w:r>
                </w:p>
              </w:tc>
              <w:tc>
                <w:tcPr>
                  <w:tcW w:w="1171" w:type="dxa"/>
                  <w:vAlign w:val="center"/>
                </w:tcPr>
                <w:p>
                  <w:pPr>
                    <w:adjustRightInd w:val="0"/>
                    <w:snapToGrid w:val="0"/>
                    <w:jc w:val="center"/>
                    <w:rPr>
                      <w:rFonts w:cs="宋体"/>
                      <w:sz w:val="18"/>
                      <w:szCs w:val="18"/>
                    </w:rPr>
                  </w:pPr>
                  <w:r>
                    <w:rPr>
                      <w:rFonts w:hint="eastAsia" w:cs="宋体"/>
                      <w:sz w:val="18"/>
                      <w:szCs w:val="18"/>
                    </w:rPr>
                    <w:t>0</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416" w:type="dxa"/>
                  <w:vMerge w:val="continue"/>
                  <w:vAlign w:val="center"/>
                </w:tcPr>
                <w:p>
                  <w:pPr>
                    <w:adjustRightInd w:val="0"/>
                    <w:snapToGrid w:val="0"/>
                    <w:jc w:val="center"/>
                    <w:rPr>
                      <w:rFonts w:cs="宋体"/>
                      <w:sz w:val="18"/>
                      <w:szCs w:val="18"/>
                    </w:rPr>
                  </w:pPr>
                </w:p>
              </w:tc>
              <w:tc>
                <w:tcPr>
                  <w:tcW w:w="1305" w:type="dxa"/>
                  <w:vAlign w:val="center"/>
                </w:tcPr>
                <w:p>
                  <w:pPr>
                    <w:adjustRightInd w:val="0"/>
                    <w:snapToGrid w:val="0"/>
                    <w:jc w:val="center"/>
                    <w:rPr>
                      <w:rFonts w:cs="宋体"/>
                      <w:sz w:val="18"/>
                      <w:szCs w:val="18"/>
                    </w:rPr>
                  </w:pPr>
                  <w:r>
                    <w:rPr>
                      <w:rFonts w:hint="eastAsia" w:cs="宋体"/>
                      <w:sz w:val="18"/>
                      <w:szCs w:val="18"/>
                    </w:rPr>
                    <w:t>化学全分析样</w:t>
                  </w:r>
                </w:p>
              </w:tc>
              <w:tc>
                <w:tcPr>
                  <w:tcW w:w="612" w:type="dxa"/>
                  <w:vAlign w:val="center"/>
                </w:tcPr>
                <w:p>
                  <w:pPr>
                    <w:adjustRightInd w:val="0"/>
                    <w:snapToGrid w:val="0"/>
                    <w:jc w:val="center"/>
                    <w:rPr>
                      <w:rFonts w:cs="宋体"/>
                      <w:sz w:val="18"/>
                      <w:szCs w:val="18"/>
                    </w:rPr>
                  </w:pPr>
                  <w:r>
                    <w:rPr>
                      <w:rFonts w:hint="eastAsia" w:cs="宋体"/>
                      <w:sz w:val="18"/>
                      <w:szCs w:val="18"/>
                    </w:rPr>
                    <w:t>件</w:t>
                  </w:r>
                </w:p>
              </w:tc>
              <w:tc>
                <w:tcPr>
                  <w:tcW w:w="1594" w:type="dxa"/>
                  <w:vAlign w:val="center"/>
                </w:tcPr>
                <w:p>
                  <w:pPr>
                    <w:adjustRightInd w:val="0"/>
                    <w:snapToGrid w:val="0"/>
                    <w:jc w:val="center"/>
                    <w:rPr>
                      <w:rFonts w:cs="宋体"/>
                      <w:sz w:val="18"/>
                      <w:szCs w:val="18"/>
                    </w:rPr>
                  </w:pPr>
                  <w:r>
                    <w:rPr>
                      <w:rFonts w:hint="eastAsia" w:cs="宋体"/>
                      <w:sz w:val="18"/>
                      <w:szCs w:val="18"/>
                    </w:rPr>
                    <w:t>10</w:t>
                  </w:r>
                </w:p>
              </w:tc>
              <w:tc>
                <w:tcPr>
                  <w:tcW w:w="1115" w:type="dxa"/>
                  <w:vAlign w:val="center"/>
                </w:tcPr>
                <w:p>
                  <w:pPr>
                    <w:adjustRightInd w:val="0"/>
                    <w:snapToGrid w:val="0"/>
                    <w:jc w:val="center"/>
                    <w:rPr>
                      <w:rFonts w:cs="宋体"/>
                      <w:sz w:val="18"/>
                      <w:szCs w:val="18"/>
                    </w:rPr>
                  </w:pPr>
                  <w:r>
                    <w:rPr>
                      <w:rFonts w:hint="eastAsia" w:cs="宋体"/>
                      <w:sz w:val="18"/>
                      <w:szCs w:val="18"/>
                    </w:rPr>
                    <w:t>6</w:t>
                  </w:r>
                </w:p>
              </w:tc>
              <w:tc>
                <w:tcPr>
                  <w:tcW w:w="1171" w:type="dxa"/>
                  <w:vAlign w:val="center"/>
                </w:tcPr>
                <w:p>
                  <w:pPr>
                    <w:adjustRightInd w:val="0"/>
                    <w:snapToGrid w:val="0"/>
                    <w:jc w:val="center"/>
                    <w:rPr>
                      <w:rFonts w:cs="宋体"/>
                      <w:sz w:val="18"/>
                      <w:szCs w:val="18"/>
                    </w:rPr>
                  </w:pPr>
                  <w:r>
                    <w:rPr>
                      <w:rFonts w:hint="eastAsia" w:cs="宋体"/>
                      <w:sz w:val="18"/>
                      <w:szCs w:val="18"/>
                    </w:rPr>
                    <w:t>4</w:t>
                  </w:r>
                </w:p>
              </w:tc>
              <w:tc>
                <w:tcPr>
                  <w:tcW w:w="1534" w:type="dxa"/>
                  <w:vAlign w:val="center"/>
                </w:tcPr>
                <w:p>
                  <w:pPr>
                    <w:adjustRightInd w:val="0"/>
                    <w:snapToGrid w:val="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Ex>
              <w:trPr>
                <w:trHeight w:val="21" w:hRule="atLeast"/>
                <w:jc w:val="center"/>
              </w:trPr>
              <w:tc>
                <w:tcPr>
                  <w:tcW w:w="416" w:type="dxa"/>
                  <w:vMerge w:val="continue"/>
                  <w:vAlign w:val="center"/>
                </w:tcPr>
                <w:p>
                  <w:pPr>
                    <w:adjustRightInd w:val="0"/>
                    <w:snapToGrid w:val="0"/>
                    <w:jc w:val="center"/>
                    <w:rPr>
                      <w:rFonts w:cs="宋体"/>
                      <w:sz w:val="18"/>
                      <w:szCs w:val="18"/>
                    </w:rPr>
                  </w:pPr>
                </w:p>
              </w:tc>
              <w:tc>
                <w:tcPr>
                  <w:tcW w:w="1305" w:type="dxa"/>
                  <w:vAlign w:val="center"/>
                </w:tcPr>
                <w:p>
                  <w:pPr>
                    <w:adjustRightInd w:val="0"/>
                    <w:snapToGrid w:val="0"/>
                    <w:jc w:val="center"/>
                    <w:rPr>
                      <w:rFonts w:cs="宋体"/>
                      <w:sz w:val="18"/>
                      <w:szCs w:val="18"/>
                    </w:rPr>
                  </w:pPr>
                  <w:r>
                    <w:rPr>
                      <w:rFonts w:hint="eastAsia" w:cs="宋体"/>
                      <w:sz w:val="18"/>
                      <w:szCs w:val="18"/>
                    </w:rPr>
                    <w:t>煤质分析</w:t>
                  </w:r>
                </w:p>
              </w:tc>
              <w:tc>
                <w:tcPr>
                  <w:tcW w:w="612" w:type="dxa"/>
                  <w:vAlign w:val="center"/>
                </w:tcPr>
                <w:p>
                  <w:pPr>
                    <w:adjustRightInd w:val="0"/>
                    <w:snapToGrid w:val="0"/>
                    <w:jc w:val="center"/>
                    <w:rPr>
                      <w:rFonts w:cs="宋体"/>
                      <w:sz w:val="18"/>
                      <w:szCs w:val="18"/>
                    </w:rPr>
                  </w:pPr>
                  <w:r>
                    <w:rPr>
                      <w:rFonts w:hint="eastAsia" w:cs="宋体"/>
                      <w:sz w:val="18"/>
                      <w:szCs w:val="18"/>
                    </w:rPr>
                    <w:t>件</w:t>
                  </w:r>
                </w:p>
              </w:tc>
              <w:tc>
                <w:tcPr>
                  <w:tcW w:w="1594" w:type="dxa"/>
                  <w:vAlign w:val="center"/>
                </w:tcPr>
                <w:p>
                  <w:pPr>
                    <w:adjustRightInd w:val="0"/>
                    <w:snapToGrid w:val="0"/>
                    <w:jc w:val="center"/>
                    <w:rPr>
                      <w:rFonts w:cs="宋体"/>
                      <w:sz w:val="18"/>
                      <w:szCs w:val="18"/>
                    </w:rPr>
                  </w:pPr>
                  <w:r>
                    <w:rPr>
                      <w:rFonts w:hint="eastAsia" w:cs="宋体"/>
                      <w:sz w:val="18"/>
                      <w:szCs w:val="18"/>
                    </w:rPr>
                    <w:t>50</w:t>
                  </w:r>
                </w:p>
              </w:tc>
              <w:tc>
                <w:tcPr>
                  <w:tcW w:w="1115" w:type="dxa"/>
                  <w:vAlign w:val="center"/>
                </w:tcPr>
                <w:p>
                  <w:pPr>
                    <w:adjustRightInd w:val="0"/>
                    <w:snapToGrid w:val="0"/>
                    <w:jc w:val="center"/>
                    <w:rPr>
                      <w:rFonts w:cs="宋体"/>
                      <w:sz w:val="18"/>
                      <w:szCs w:val="18"/>
                    </w:rPr>
                  </w:pPr>
                  <w:r>
                    <w:rPr>
                      <w:rFonts w:hint="eastAsia" w:cs="宋体"/>
                      <w:sz w:val="18"/>
                      <w:szCs w:val="18"/>
                    </w:rPr>
                    <w:t>30</w:t>
                  </w:r>
                </w:p>
              </w:tc>
              <w:tc>
                <w:tcPr>
                  <w:tcW w:w="1171" w:type="dxa"/>
                  <w:vAlign w:val="center"/>
                </w:tcPr>
                <w:p>
                  <w:pPr>
                    <w:adjustRightInd w:val="0"/>
                    <w:snapToGrid w:val="0"/>
                    <w:jc w:val="center"/>
                    <w:rPr>
                      <w:rFonts w:cs="宋体"/>
                      <w:sz w:val="18"/>
                      <w:szCs w:val="18"/>
                    </w:rPr>
                  </w:pPr>
                  <w:r>
                    <w:rPr>
                      <w:rFonts w:hint="eastAsia" w:cs="宋体"/>
                      <w:sz w:val="18"/>
                      <w:szCs w:val="18"/>
                    </w:rPr>
                    <w:t>20</w:t>
                  </w:r>
                </w:p>
              </w:tc>
              <w:tc>
                <w:tcPr>
                  <w:tcW w:w="1534" w:type="dxa"/>
                  <w:vAlign w:val="center"/>
                </w:tcPr>
                <w:p>
                  <w:pPr>
                    <w:adjustRightInd w:val="0"/>
                    <w:snapToGrid w:val="0"/>
                    <w:jc w:val="center"/>
                    <w:rPr>
                      <w:rFonts w:cs="宋体"/>
                      <w:sz w:val="18"/>
                      <w:szCs w:val="18"/>
                    </w:rPr>
                  </w:pPr>
                </w:p>
              </w:tc>
            </w:tr>
          </w:tbl>
          <w:p>
            <w:pPr>
              <w:adjustRightInd w:val="0"/>
              <w:snapToGrid w:val="0"/>
              <w:spacing w:line="360" w:lineRule="auto"/>
              <w:ind w:firstLine="420" w:firstLineChars="200"/>
              <w:jc w:val="left"/>
              <w:rPr>
                <w:bCs/>
                <w:szCs w:val="21"/>
              </w:rPr>
            </w:pPr>
            <w:r>
              <w:rPr>
                <w:rFonts w:hint="eastAsia"/>
                <w:bCs/>
                <w:szCs w:val="21"/>
              </w:rPr>
              <w:t>但由于项目探矿权证于2</w:t>
            </w:r>
            <w:r>
              <w:rPr>
                <w:bCs/>
                <w:szCs w:val="21"/>
              </w:rPr>
              <w:t>021年</w:t>
            </w:r>
            <w:r>
              <w:rPr>
                <w:rFonts w:hint="eastAsia"/>
                <w:bCs/>
                <w:szCs w:val="21"/>
              </w:rPr>
              <w:t>4月1</w:t>
            </w:r>
            <w:r>
              <w:rPr>
                <w:bCs/>
                <w:szCs w:val="21"/>
              </w:rPr>
              <w:t>8日已</w:t>
            </w:r>
            <w:r>
              <w:rPr>
                <w:rFonts w:hint="eastAsia"/>
                <w:bCs/>
                <w:szCs w:val="21"/>
              </w:rPr>
              <w:t>过期，且原矿权与其他矿权及土地存在纠纷，项目原环评审批至今未开展任何勘探工作。</w:t>
            </w:r>
          </w:p>
          <w:p>
            <w:pPr>
              <w:adjustRightInd w:val="0"/>
              <w:snapToGrid w:val="0"/>
              <w:spacing w:line="360" w:lineRule="auto"/>
              <w:ind w:firstLine="422" w:firstLineChars="200"/>
              <w:jc w:val="left"/>
              <w:rPr>
                <w:b/>
                <w:bCs/>
                <w:color w:val="00B0F0"/>
                <w:szCs w:val="21"/>
              </w:rPr>
            </w:pPr>
            <w:r>
              <w:rPr>
                <w:b/>
                <w:bCs/>
                <w:color w:val="00B0F0"/>
                <w:szCs w:val="21"/>
              </w:rPr>
              <w:t>（4）重大变更情况</w:t>
            </w:r>
          </w:p>
          <w:p>
            <w:pPr>
              <w:adjustRightInd w:val="0"/>
              <w:snapToGrid w:val="0"/>
              <w:spacing w:line="360" w:lineRule="auto"/>
              <w:ind w:firstLine="420" w:firstLineChars="200"/>
              <w:jc w:val="left"/>
              <w:rPr>
                <w:rFonts w:hAnsi="宋体"/>
                <w:bCs/>
                <w:color w:val="00B0F0"/>
                <w:szCs w:val="21"/>
              </w:rPr>
            </w:pPr>
            <w:r>
              <w:rPr>
                <w:rFonts w:hint="eastAsia"/>
                <w:bCs/>
                <w:color w:val="00B0F0"/>
                <w:szCs w:val="21"/>
              </w:rPr>
              <w:t>2</w:t>
            </w:r>
            <w:r>
              <w:rPr>
                <w:bCs/>
                <w:color w:val="00B0F0"/>
                <w:szCs w:val="21"/>
              </w:rPr>
              <w:t>021年</w:t>
            </w:r>
            <w:r>
              <w:rPr>
                <w:rFonts w:hint="eastAsia"/>
                <w:bCs/>
                <w:color w:val="00B0F0"/>
                <w:szCs w:val="21"/>
              </w:rPr>
              <w:t>8月，</w:t>
            </w:r>
            <w:r>
              <w:rPr>
                <w:rFonts w:hint="eastAsia" w:hAnsi="宋体"/>
                <w:bCs/>
                <w:color w:val="00B0F0"/>
                <w:szCs w:val="21"/>
              </w:rPr>
              <w:t>云南磊鑫矿业有限公司重</w:t>
            </w:r>
            <w:r>
              <w:rPr>
                <w:bCs/>
                <w:color w:val="00B0F0"/>
                <w:szCs w:val="21"/>
              </w:rPr>
              <w:t>新</w:t>
            </w:r>
            <w:r>
              <w:rPr>
                <w:rFonts w:hint="eastAsia"/>
                <w:bCs/>
                <w:color w:val="00B0F0"/>
                <w:szCs w:val="21"/>
              </w:rPr>
              <w:t>申请延续后的探矿权证，勘探位置、勘探面积发生了变化，且文山同卓矿业有限责任公司根据变化后情况更新编制了《</w:t>
            </w:r>
            <w:r>
              <w:rPr>
                <w:bCs/>
                <w:color w:val="00B0F0"/>
                <w:szCs w:val="21"/>
              </w:rPr>
              <w:t>云南省砚山县辉煌煤矿勘探实施方案</w:t>
            </w:r>
            <w:r>
              <w:rPr>
                <w:rFonts w:hint="eastAsia"/>
                <w:bCs/>
                <w:color w:val="00B0F0"/>
                <w:szCs w:val="21"/>
              </w:rPr>
              <w:t>》，勘探位置、勘探矿种、勘探相关工作量发生了变化，属于重大变更，故本项目须重新办理环境影响评价手续。</w:t>
            </w:r>
          </w:p>
          <w:p>
            <w:pPr>
              <w:spacing w:line="360" w:lineRule="auto"/>
              <w:ind w:firstLine="420" w:firstLineChars="200"/>
              <w:rPr>
                <w:rFonts w:hAnsi="宋体"/>
                <w:b/>
                <w:bCs/>
                <w:color w:val="000000" w:themeColor="text1"/>
                <w:szCs w:val="21"/>
              </w:rPr>
            </w:pPr>
            <w:r>
              <w:rPr>
                <w:bCs/>
                <w:color w:val="000000" w:themeColor="text1"/>
                <w:szCs w:val="21"/>
              </w:rPr>
              <w:t>根据《中华人民共和国环境保护法</w:t>
            </w:r>
            <w:r>
              <w:rPr>
                <w:rFonts w:hint="eastAsia"/>
                <w:bCs/>
                <w:color w:val="000000" w:themeColor="text1"/>
                <w:szCs w:val="21"/>
                <w:lang w:eastAsia="zh-CN"/>
              </w:rPr>
              <w:t>》《</w:t>
            </w:r>
            <w:r>
              <w:rPr>
                <w:bCs/>
                <w:color w:val="000000" w:themeColor="text1"/>
                <w:szCs w:val="21"/>
              </w:rPr>
              <w:t>中华人民共和国环境影响评价法》及国务院《建设项目环境保护管理条例》等有关规定，本项目属于《建设项目环境影响评价分类管理名录》（2021年版）中</w:t>
            </w:r>
            <w:r>
              <w:rPr>
                <w:rFonts w:hint="eastAsia"/>
                <w:bCs/>
                <w:color w:val="000000" w:themeColor="text1"/>
                <w:szCs w:val="21"/>
              </w:rPr>
              <w:t>“</w:t>
            </w:r>
            <w:r>
              <w:rPr>
                <w:bCs/>
                <w:color w:val="000000" w:themeColor="text1"/>
                <w:szCs w:val="21"/>
              </w:rPr>
              <w:t>四十六、专业技术服务</w:t>
            </w:r>
            <w:r>
              <w:rPr>
                <w:rFonts w:hint="eastAsia"/>
                <w:bCs/>
                <w:color w:val="000000" w:themeColor="text1"/>
                <w:szCs w:val="21"/>
              </w:rPr>
              <w:t>”</w:t>
            </w:r>
            <w:r>
              <w:rPr>
                <w:bCs/>
                <w:color w:val="000000" w:themeColor="text1"/>
                <w:szCs w:val="21"/>
              </w:rPr>
              <w:t>中</w:t>
            </w:r>
            <w:r>
              <w:rPr>
                <w:rFonts w:hint="eastAsia"/>
                <w:bCs/>
                <w:color w:val="000000" w:themeColor="text1"/>
                <w:szCs w:val="21"/>
              </w:rPr>
              <w:t>“</w:t>
            </w:r>
            <w:r>
              <w:rPr>
                <w:bCs/>
                <w:color w:val="000000" w:themeColor="text1"/>
                <w:szCs w:val="21"/>
              </w:rPr>
              <w:t>99陆地矿产资源地质勘查</w:t>
            </w:r>
            <w:r>
              <w:rPr>
                <w:rFonts w:hint="eastAsia"/>
                <w:bCs/>
                <w:color w:val="000000" w:themeColor="text1"/>
                <w:szCs w:val="21"/>
              </w:rPr>
              <w:t>”</w:t>
            </w:r>
            <w:r>
              <w:rPr>
                <w:bCs/>
                <w:color w:val="000000" w:themeColor="text1"/>
                <w:szCs w:val="21"/>
              </w:rPr>
              <w:t>中的</w:t>
            </w:r>
            <w:r>
              <w:rPr>
                <w:rFonts w:hint="eastAsia"/>
                <w:bCs/>
                <w:color w:val="000000" w:themeColor="text1"/>
                <w:szCs w:val="21"/>
              </w:rPr>
              <w:t>“</w:t>
            </w:r>
            <w:r>
              <w:rPr>
                <w:bCs/>
                <w:color w:val="000000" w:themeColor="text1"/>
                <w:szCs w:val="21"/>
              </w:rPr>
              <w:t>全部</w:t>
            </w:r>
            <w:r>
              <w:rPr>
                <w:rFonts w:hint="eastAsia"/>
                <w:bCs/>
                <w:color w:val="000000" w:themeColor="text1"/>
                <w:szCs w:val="21"/>
              </w:rPr>
              <w:t>”</w:t>
            </w:r>
            <w:r>
              <w:rPr>
                <w:bCs/>
                <w:color w:val="000000" w:themeColor="text1"/>
                <w:szCs w:val="21"/>
              </w:rPr>
              <w:t>，应编制环境影响报告表。受</w:t>
            </w:r>
            <w:r>
              <w:rPr>
                <w:rFonts w:hint="eastAsia"/>
                <w:bCs/>
                <w:color w:val="000000" w:themeColor="text1"/>
                <w:szCs w:val="21"/>
              </w:rPr>
              <w:t>建设单位</w:t>
            </w:r>
            <w:r>
              <w:rPr>
                <w:bCs/>
                <w:color w:val="000000" w:themeColor="text1"/>
                <w:szCs w:val="21"/>
              </w:rPr>
              <w:t>委托，我公司（云南智捷环保科技有限公司）接受了该项目的环境影响评价工作，并开展了现场踏勘、资料收集、资料整理工作。在掌握了充分资料数据的基础上，我公司对有关环境现状和可能产生的环境影响进行分析后，按照环保法及有关技术导则要求，编制了《</w:t>
            </w:r>
            <w:r>
              <w:rPr>
                <w:rFonts w:hint="eastAsia"/>
                <w:bCs/>
                <w:color w:val="000000" w:themeColor="text1"/>
                <w:szCs w:val="21"/>
              </w:rPr>
              <w:t>云南省砚山县辉煌煤矿勘探项目</w:t>
            </w:r>
            <w:r>
              <w:rPr>
                <w:bCs/>
                <w:color w:val="000000" w:themeColor="text1"/>
                <w:szCs w:val="21"/>
              </w:rPr>
              <w:t>环境影响报告表》，供建设单位上报审批。</w:t>
            </w:r>
            <w:r>
              <w:rPr>
                <w:rFonts w:hint="eastAsia"/>
                <w:bCs/>
                <w:color w:val="000000" w:themeColor="text1"/>
                <w:szCs w:val="21"/>
              </w:rPr>
              <w:t>本环评仅对勘查内容进行评价，不涉及采矿内容，建设单位在进行采矿前需另外进行环境影响评价及办理其他相关手续，严禁“以探带采”。</w:t>
            </w:r>
          </w:p>
          <w:p>
            <w:pPr>
              <w:adjustRightInd w:val="0"/>
              <w:snapToGrid w:val="0"/>
              <w:spacing w:line="360" w:lineRule="auto"/>
              <w:ind w:firstLine="420" w:firstLineChars="200"/>
              <w:jc w:val="left"/>
              <w:rPr>
                <w:rFonts w:hAnsi="宋体"/>
                <w:b/>
                <w:bCs/>
                <w:color w:val="00B0F0"/>
                <w:szCs w:val="21"/>
              </w:rPr>
            </w:pPr>
            <w:r>
              <w:rPr>
                <w:rFonts w:hint="eastAsia" w:hAnsi="宋体"/>
                <w:bCs/>
                <w:color w:val="00B0F0"/>
                <w:szCs w:val="21"/>
              </w:rPr>
              <w:t>2、</w:t>
            </w:r>
            <w:r>
              <w:rPr>
                <w:rFonts w:hAnsi="宋体"/>
                <w:b/>
                <w:bCs/>
                <w:color w:val="00B0F0"/>
                <w:szCs w:val="21"/>
              </w:rPr>
              <w:t>本次</w:t>
            </w:r>
            <w:r>
              <w:rPr>
                <w:rFonts w:hint="eastAsia" w:hAnsi="宋体"/>
                <w:b/>
                <w:bCs/>
                <w:color w:val="00B0F0"/>
                <w:szCs w:val="21"/>
              </w:rPr>
              <w:t>项目概况</w:t>
            </w:r>
          </w:p>
          <w:p>
            <w:pPr>
              <w:adjustRightInd w:val="0"/>
              <w:snapToGrid w:val="0"/>
              <w:spacing w:line="360" w:lineRule="auto"/>
              <w:ind w:firstLine="420" w:firstLineChars="200"/>
              <w:jc w:val="left"/>
              <w:rPr>
                <w:rFonts w:hAnsi="宋体"/>
                <w:bCs/>
                <w:szCs w:val="21"/>
              </w:rPr>
            </w:pPr>
            <w:r>
              <w:rPr>
                <w:rFonts w:hint="eastAsia" w:hAnsi="宋体"/>
                <w:szCs w:val="21"/>
              </w:rPr>
              <w:t>项目</w:t>
            </w:r>
            <w:r>
              <w:rPr>
                <w:rFonts w:hAnsi="宋体"/>
                <w:szCs w:val="21"/>
              </w:rPr>
              <w:t>名称：</w:t>
            </w:r>
            <w:r>
              <w:rPr>
                <w:rFonts w:hint="eastAsia" w:hAnsi="宋体"/>
                <w:bCs/>
                <w:szCs w:val="21"/>
              </w:rPr>
              <w:t>云南省砚山县辉煌煤矿勘探</w:t>
            </w:r>
          </w:p>
          <w:p>
            <w:pPr>
              <w:adjustRightInd w:val="0"/>
              <w:snapToGrid w:val="0"/>
              <w:spacing w:line="360" w:lineRule="auto"/>
              <w:ind w:firstLine="420" w:firstLineChars="200"/>
              <w:jc w:val="left"/>
              <w:rPr>
                <w:rFonts w:hAnsi="宋体"/>
                <w:bCs/>
                <w:szCs w:val="21"/>
              </w:rPr>
            </w:pPr>
            <w:r>
              <w:rPr>
                <w:rFonts w:hint="eastAsia" w:hAnsi="宋体"/>
                <w:szCs w:val="21"/>
              </w:rPr>
              <w:t>建设单位</w:t>
            </w:r>
            <w:r>
              <w:rPr>
                <w:rFonts w:hAnsi="宋体"/>
                <w:szCs w:val="21"/>
              </w:rPr>
              <w:t>：</w:t>
            </w:r>
            <w:r>
              <w:rPr>
                <w:rFonts w:hint="eastAsia" w:hAnsi="宋体"/>
                <w:bCs/>
                <w:szCs w:val="21"/>
              </w:rPr>
              <w:t>云南磊鑫矿业有限公司</w:t>
            </w:r>
          </w:p>
          <w:p>
            <w:pPr>
              <w:adjustRightInd w:val="0"/>
              <w:snapToGrid w:val="0"/>
              <w:spacing w:line="360" w:lineRule="auto"/>
              <w:ind w:firstLine="420" w:firstLineChars="200"/>
              <w:jc w:val="left"/>
              <w:rPr>
                <w:rFonts w:hAnsi="宋体"/>
                <w:szCs w:val="21"/>
              </w:rPr>
            </w:pPr>
            <w:r>
              <w:rPr>
                <w:rFonts w:hint="eastAsia" w:hAnsi="宋体"/>
                <w:szCs w:val="21"/>
              </w:rPr>
              <w:t>申请探矿权类型：转让</w:t>
            </w:r>
          </w:p>
          <w:p>
            <w:pPr>
              <w:adjustRightInd w:val="0"/>
              <w:snapToGrid w:val="0"/>
              <w:spacing w:line="360" w:lineRule="auto"/>
              <w:ind w:firstLine="420" w:firstLineChars="200"/>
              <w:jc w:val="left"/>
              <w:rPr>
                <w:rFonts w:hAnsi="宋体"/>
                <w:bCs/>
                <w:szCs w:val="21"/>
              </w:rPr>
            </w:pPr>
            <w:r>
              <w:rPr>
                <w:rFonts w:hint="eastAsia" w:hAnsi="宋体"/>
                <w:szCs w:val="21"/>
              </w:rPr>
              <w:t>探矿权变更申请人</w:t>
            </w:r>
            <w:r>
              <w:rPr>
                <w:rFonts w:hAnsi="宋体"/>
                <w:szCs w:val="21"/>
              </w:rPr>
              <w:t>：</w:t>
            </w:r>
            <w:r>
              <w:rPr>
                <w:rFonts w:hint="eastAsia" w:ascii="仿宋_GB2312"/>
              </w:rPr>
              <w:t>文山同卓矿业有限责任公司</w:t>
            </w:r>
          </w:p>
          <w:p>
            <w:pPr>
              <w:adjustRightInd w:val="0"/>
              <w:snapToGrid w:val="0"/>
              <w:spacing w:line="360" w:lineRule="auto"/>
              <w:ind w:firstLine="420" w:firstLineChars="200"/>
              <w:jc w:val="left"/>
              <w:rPr>
                <w:rFonts w:hAnsi="宋体"/>
                <w:szCs w:val="21"/>
              </w:rPr>
            </w:pPr>
            <w:r>
              <w:rPr>
                <w:rFonts w:hint="eastAsia" w:hAnsi="宋体"/>
                <w:szCs w:val="21"/>
              </w:rPr>
              <w:t>项目</w:t>
            </w:r>
            <w:r>
              <w:rPr>
                <w:rFonts w:hAnsi="宋体"/>
                <w:szCs w:val="21"/>
              </w:rPr>
              <w:t>地址：</w:t>
            </w:r>
            <w:r>
              <w:rPr>
                <w:rFonts w:hint="eastAsia" w:hAnsi="宋体"/>
                <w:szCs w:val="21"/>
              </w:rPr>
              <w:t>文山壮族苗族自治州砚山县阿舍乡</w:t>
            </w:r>
          </w:p>
          <w:p>
            <w:pPr>
              <w:adjustRightInd w:val="0"/>
              <w:snapToGrid w:val="0"/>
              <w:spacing w:line="360" w:lineRule="auto"/>
              <w:ind w:firstLine="420" w:firstLineChars="200"/>
              <w:jc w:val="left"/>
              <w:rPr>
                <w:rFonts w:hAnsi="宋体"/>
                <w:bCs/>
                <w:szCs w:val="21"/>
              </w:rPr>
            </w:pPr>
            <w:r>
              <w:rPr>
                <w:rFonts w:hint="eastAsia" w:hAnsi="宋体"/>
                <w:bCs/>
                <w:szCs w:val="21"/>
              </w:rPr>
              <w:t>勘查矿种：</w:t>
            </w:r>
            <w:r>
              <w:rPr>
                <w:rFonts w:hint="eastAsia"/>
                <w:bCs/>
                <w:szCs w:val="21"/>
              </w:rPr>
              <w:t>煤矿</w:t>
            </w:r>
          </w:p>
          <w:p>
            <w:pPr>
              <w:adjustRightInd w:val="0"/>
              <w:snapToGrid w:val="0"/>
              <w:spacing w:line="360" w:lineRule="auto"/>
              <w:ind w:firstLine="420" w:firstLineChars="200"/>
              <w:jc w:val="left"/>
              <w:rPr>
                <w:rFonts w:hAnsi="宋体"/>
                <w:szCs w:val="21"/>
              </w:rPr>
            </w:pPr>
            <w:r>
              <w:rPr>
                <w:rFonts w:hint="eastAsia" w:hAnsi="宋体"/>
                <w:szCs w:val="21"/>
              </w:rPr>
              <w:t>勘查面积：</w:t>
            </w:r>
            <w:r>
              <w:rPr>
                <w:rFonts w:hAnsi="宋体"/>
                <w:szCs w:val="21"/>
              </w:rPr>
              <w:t>9.05</w:t>
            </w:r>
            <w:r>
              <w:rPr>
                <w:rFonts w:hint="eastAsia" w:hAnsi="宋体"/>
                <w:szCs w:val="21"/>
              </w:rPr>
              <w:t>km</w:t>
            </w:r>
            <w:r>
              <w:rPr>
                <w:rFonts w:hint="eastAsia" w:hAnsi="宋体"/>
                <w:szCs w:val="21"/>
                <w:vertAlign w:val="superscript"/>
              </w:rPr>
              <w:t>2</w:t>
            </w:r>
            <w:r>
              <w:rPr>
                <w:rFonts w:hint="eastAsia" w:hAnsi="宋体"/>
                <w:szCs w:val="21"/>
              </w:rPr>
              <w:t>。</w:t>
            </w:r>
          </w:p>
          <w:p>
            <w:pPr>
              <w:adjustRightInd w:val="0"/>
              <w:snapToGrid w:val="0"/>
              <w:spacing w:line="360" w:lineRule="auto"/>
              <w:ind w:firstLine="420" w:firstLineChars="200"/>
              <w:jc w:val="left"/>
              <w:rPr>
                <w:rFonts w:hAnsi="宋体"/>
                <w:szCs w:val="21"/>
              </w:rPr>
            </w:pPr>
            <w:r>
              <w:rPr>
                <w:rFonts w:hint="eastAsia" w:hAnsi="宋体"/>
                <w:bCs/>
                <w:szCs w:val="21"/>
              </w:rPr>
              <w:t>勘查方式</w:t>
            </w:r>
            <w:r>
              <w:rPr>
                <w:rFonts w:hAnsi="宋体"/>
                <w:szCs w:val="21"/>
              </w:rPr>
              <w:t>：</w:t>
            </w:r>
            <w:r>
              <w:rPr>
                <w:rFonts w:hint="eastAsia" w:hAnsi="宋体"/>
                <w:szCs w:val="21"/>
              </w:rPr>
              <w:t>槽探、钻探</w:t>
            </w:r>
            <w:r>
              <w:rPr>
                <w:rFonts w:hAnsi="宋体"/>
                <w:szCs w:val="21"/>
              </w:rPr>
              <w:t>。</w:t>
            </w:r>
          </w:p>
          <w:p>
            <w:pPr>
              <w:overflowPunct w:val="0"/>
              <w:spacing w:line="360" w:lineRule="auto"/>
              <w:ind w:firstLine="420" w:firstLineChars="200"/>
              <w:contextualSpacing/>
              <w:rPr>
                <w:bCs/>
                <w:szCs w:val="21"/>
              </w:rPr>
            </w:pPr>
            <w:r>
              <w:rPr>
                <w:rFonts w:hint="eastAsia"/>
              </w:rPr>
              <w:t>预期成果：本次拟采用1:5000地质及水文地质图测量，浅部利用已施工的控制工程，勘查区内则在地形有利部位施工钻探工程控制，并配以地球物理测井手段进行验证，全面采集各种样品测试，充分收集利用邻区的勘查成果等综合手段来确保勘探工作的各项地质任务的完成</w:t>
            </w:r>
            <w:r>
              <w:rPr>
                <w:bCs/>
                <w:szCs w:val="21"/>
              </w:rPr>
              <w:t>。</w:t>
            </w:r>
          </w:p>
          <w:p>
            <w:pPr>
              <w:adjustRightInd w:val="0"/>
              <w:snapToGrid w:val="0"/>
              <w:spacing w:line="360" w:lineRule="auto"/>
              <w:ind w:firstLine="422" w:firstLineChars="200"/>
              <w:jc w:val="left"/>
              <w:rPr>
                <w:rFonts w:hAnsi="宋体"/>
                <w:b/>
                <w:bCs/>
                <w:color w:val="00B0F0"/>
                <w:szCs w:val="21"/>
              </w:rPr>
            </w:pPr>
            <w:r>
              <w:rPr>
                <w:rFonts w:hint="eastAsia" w:hAnsi="宋体"/>
                <w:b/>
                <w:bCs/>
                <w:color w:val="00B0F0"/>
                <w:szCs w:val="21"/>
              </w:rPr>
              <w:t>（</w:t>
            </w:r>
            <w:r>
              <w:rPr>
                <w:rFonts w:hAnsi="宋体"/>
                <w:b/>
                <w:bCs/>
                <w:color w:val="00B0F0"/>
                <w:szCs w:val="21"/>
              </w:rPr>
              <w:t>1</w:t>
            </w:r>
            <w:r>
              <w:rPr>
                <w:rFonts w:hint="eastAsia" w:hAnsi="宋体"/>
                <w:b/>
                <w:bCs/>
                <w:color w:val="00B0F0"/>
                <w:szCs w:val="21"/>
              </w:rPr>
              <w:t>）探矿权证现状情况</w:t>
            </w:r>
          </w:p>
          <w:p>
            <w:pPr>
              <w:adjustRightInd w:val="0"/>
              <w:snapToGrid w:val="0"/>
              <w:spacing w:line="360" w:lineRule="auto"/>
              <w:ind w:firstLine="420" w:firstLineChars="200"/>
              <w:jc w:val="left"/>
              <w:rPr>
                <w:rFonts w:hAnsi="宋体"/>
                <w:bCs/>
                <w:szCs w:val="21"/>
              </w:rPr>
            </w:pPr>
            <w:r>
              <w:rPr>
                <w:rFonts w:hint="eastAsia" w:hAnsi="宋体"/>
                <w:bCs/>
                <w:szCs w:val="21"/>
              </w:rPr>
              <w:t>勘查许可证号：</w:t>
            </w:r>
            <w:r>
              <w:rPr>
                <w:rFonts w:hint="eastAsia"/>
                <w:szCs w:val="21"/>
              </w:rPr>
              <w:t>T</w:t>
            </w:r>
            <w:r>
              <w:rPr>
                <w:szCs w:val="21"/>
              </w:rPr>
              <w:t>5300002009071010031621</w:t>
            </w:r>
            <w:r>
              <w:rPr>
                <w:rFonts w:hint="eastAsia" w:hAnsi="宋体"/>
                <w:bCs/>
                <w:szCs w:val="21"/>
              </w:rPr>
              <w:t>；</w:t>
            </w:r>
          </w:p>
          <w:p>
            <w:pPr>
              <w:adjustRightInd w:val="0"/>
              <w:snapToGrid w:val="0"/>
              <w:spacing w:line="360" w:lineRule="auto"/>
              <w:ind w:firstLine="420" w:firstLineChars="200"/>
              <w:jc w:val="left"/>
              <w:rPr>
                <w:rFonts w:hAnsi="宋体"/>
                <w:bCs/>
                <w:szCs w:val="21"/>
              </w:rPr>
            </w:pPr>
            <w:r>
              <w:rPr>
                <w:rFonts w:hint="eastAsia" w:hAnsi="宋体"/>
                <w:bCs/>
                <w:szCs w:val="21"/>
              </w:rPr>
              <w:t>探矿权人：云南磊鑫矿业有限公司；</w:t>
            </w:r>
          </w:p>
          <w:p>
            <w:pPr>
              <w:adjustRightInd w:val="0"/>
              <w:snapToGrid w:val="0"/>
              <w:spacing w:line="360" w:lineRule="auto"/>
              <w:ind w:firstLine="420" w:firstLineChars="200"/>
              <w:jc w:val="left"/>
              <w:rPr>
                <w:rFonts w:hAnsi="宋体"/>
                <w:bCs/>
                <w:szCs w:val="21"/>
              </w:rPr>
            </w:pPr>
            <w:r>
              <w:rPr>
                <w:rFonts w:hint="eastAsia" w:hAnsi="宋体"/>
                <w:bCs/>
                <w:szCs w:val="21"/>
              </w:rPr>
              <w:t>勘查项目名称：云南省砚山县辉煌煤矿勘探；</w:t>
            </w:r>
          </w:p>
          <w:p>
            <w:pPr>
              <w:adjustRightInd w:val="0"/>
              <w:snapToGrid w:val="0"/>
              <w:spacing w:line="360" w:lineRule="auto"/>
              <w:ind w:firstLine="420" w:firstLineChars="200"/>
              <w:jc w:val="left"/>
              <w:rPr>
                <w:rFonts w:hAnsi="宋体"/>
                <w:bCs/>
                <w:szCs w:val="21"/>
              </w:rPr>
            </w:pPr>
            <w:r>
              <w:rPr>
                <w:rFonts w:hint="eastAsia" w:hAnsi="宋体"/>
                <w:bCs/>
                <w:szCs w:val="21"/>
              </w:rPr>
              <w:t>地理位置：</w:t>
            </w:r>
            <w:r>
              <w:rPr>
                <w:rFonts w:hint="eastAsia" w:hAnsi="宋体"/>
                <w:szCs w:val="21"/>
              </w:rPr>
              <w:t>文山壮族苗族自治州砚山县阿舍乡；</w:t>
            </w:r>
          </w:p>
          <w:p>
            <w:pPr>
              <w:adjustRightInd w:val="0"/>
              <w:snapToGrid w:val="0"/>
              <w:spacing w:line="360" w:lineRule="auto"/>
              <w:ind w:firstLine="420" w:firstLineChars="200"/>
              <w:jc w:val="left"/>
              <w:rPr>
                <w:rFonts w:hAnsi="宋体"/>
                <w:bCs/>
                <w:szCs w:val="21"/>
              </w:rPr>
            </w:pPr>
            <w:r>
              <w:rPr>
                <w:rFonts w:hint="eastAsia" w:hAnsi="宋体"/>
                <w:bCs/>
                <w:szCs w:val="21"/>
              </w:rPr>
              <w:t>图幅号：F48E002007、F48E003007；</w:t>
            </w:r>
          </w:p>
          <w:p>
            <w:pPr>
              <w:adjustRightInd w:val="0"/>
              <w:snapToGrid w:val="0"/>
              <w:spacing w:line="360" w:lineRule="auto"/>
              <w:ind w:firstLine="420" w:firstLineChars="200"/>
              <w:jc w:val="left"/>
              <w:rPr>
                <w:rFonts w:hAnsi="宋体"/>
                <w:bCs/>
                <w:szCs w:val="21"/>
              </w:rPr>
            </w:pPr>
            <w:r>
              <w:rPr>
                <w:rFonts w:hint="eastAsia" w:hAnsi="宋体"/>
                <w:bCs/>
                <w:szCs w:val="21"/>
              </w:rPr>
              <w:t>勘查面积：</w:t>
            </w:r>
            <w:r>
              <w:rPr>
                <w:rFonts w:hAnsi="宋体"/>
                <w:bCs/>
                <w:szCs w:val="21"/>
              </w:rPr>
              <w:t>9.05</w:t>
            </w:r>
            <w:r>
              <w:rPr>
                <w:rFonts w:hint="eastAsia" w:hAnsi="宋体"/>
                <w:bCs/>
                <w:szCs w:val="21"/>
              </w:rPr>
              <w:t>km</w:t>
            </w:r>
            <w:r>
              <w:rPr>
                <w:rFonts w:hint="eastAsia" w:hAnsi="宋体"/>
                <w:bCs/>
                <w:szCs w:val="21"/>
                <w:vertAlign w:val="superscript"/>
              </w:rPr>
              <w:t>2</w:t>
            </w:r>
            <w:r>
              <w:rPr>
                <w:rFonts w:hint="eastAsia" w:hAnsi="宋体"/>
                <w:bCs/>
                <w:szCs w:val="21"/>
              </w:rPr>
              <w:t>；</w:t>
            </w:r>
          </w:p>
          <w:p>
            <w:pPr>
              <w:adjustRightInd w:val="0"/>
              <w:snapToGrid w:val="0"/>
              <w:spacing w:line="360" w:lineRule="auto"/>
              <w:ind w:firstLine="420" w:firstLineChars="200"/>
              <w:jc w:val="left"/>
              <w:rPr>
                <w:rFonts w:hAnsi="宋体"/>
                <w:bCs/>
                <w:szCs w:val="21"/>
              </w:rPr>
            </w:pPr>
            <w:r>
              <w:rPr>
                <w:rFonts w:hint="eastAsia" w:hAnsi="宋体"/>
                <w:bCs/>
                <w:szCs w:val="21"/>
              </w:rPr>
              <w:t>有效期限：</w:t>
            </w:r>
            <w:r>
              <w:rPr>
                <w:rFonts w:hAnsi="宋体"/>
                <w:bCs/>
                <w:szCs w:val="21"/>
              </w:rPr>
              <w:t>2021</w:t>
            </w:r>
            <w:r>
              <w:rPr>
                <w:rFonts w:hint="eastAsia" w:hAnsi="宋体"/>
                <w:bCs/>
                <w:szCs w:val="21"/>
              </w:rPr>
              <w:t>年</w:t>
            </w:r>
            <w:r>
              <w:rPr>
                <w:rFonts w:hAnsi="宋体"/>
                <w:bCs/>
                <w:szCs w:val="21"/>
              </w:rPr>
              <w:t>8</w:t>
            </w:r>
            <w:r>
              <w:rPr>
                <w:rFonts w:hint="eastAsia" w:hAnsi="宋体"/>
                <w:bCs/>
                <w:szCs w:val="21"/>
              </w:rPr>
              <w:t>月1</w:t>
            </w:r>
            <w:r>
              <w:rPr>
                <w:rFonts w:hAnsi="宋体"/>
                <w:bCs/>
                <w:szCs w:val="21"/>
              </w:rPr>
              <w:t>8</w:t>
            </w:r>
            <w:r>
              <w:rPr>
                <w:rFonts w:hint="eastAsia" w:hAnsi="宋体"/>
                <w:bCs/>
                <w:szCs w:val="21"/>
              </w:rPr>
              <w:t>日至20</w:t>
            </w:r>
            <w:r>
              <w:rPr>
                <w:rFonts w:hAnsi="宋体"/>
                <w:bCs/>
                <w:szCs w:val="21"/>
              </w:rPr>
              <w:t>26</w:t>
            </w:r>
            <w:r>
              <w:rPr>
                <w:rFonts w:hint="eastAsia" w:hAnsi="宋体"/>
                <w:bCs/>
                <w:szCs w:val="21"/>
              </w:rPr>
              <w:t>年</w:t>
            </w:r>
            <w:r>
              <w:rPr>
                <w:rFonts w:hAnsi="宋体"/>
                <w:bCs/>
                <w:szCs w:val="21"/>
              </w:rPr>
              <w:t>8</w:t>
            </w:r>
            <w:r>
              <w:rPr>
                <w:rFonts w:hint="eastAsia" w:hAnsi="宋体"/>
                <w:bCs/>
                <w:szCs w:val="21"/>
              </w:rPr>
              <w:t>月1</w:t>
            </w:r>
            <w:r>
              <w:rPr>
                <w:rFonts w:hAnsi="宋体"/>
                <w:bCs/>
                <w:szCs w:val="21"/>
              </w:rPr>
              <w:t>8</w:t>
            </w:r>
            <w:r>
              <w:rPr>
                <w:rFonts w:hint="eastAsia" w:hAnsi="宋体"/>
                <w:bCs/>
                <w:szCs w:val="21"/>
              </w:rPr>
              <w:t>日；</w:t>
            </w:r>
          </w:p>
          <w:p>
            <w:pPr>
              <w:adjustRightInd w:val="0"/>
              <w:snapToGrid w:val="0"/>
              <w:spacing w:line="360" w:lineRule="auto"/>
              <w:ind w:firstLine="420" w:firstLineChars="200"/>
              <w:jc w:val="left"/>
              <w:rPr>
                <w:rFonts w:hAnsi="宋体"/>
                <w:bCs/>
                <w:szCs w:val="21"/>
              </w:rPr>
            </w:pPr>
            <w:r>
              <w:rPr>
                <w:rFonts w:hint="eastAsia" w:hAnsi="宋体"/>
                <w:bCs/>
                <w:szCs w:val="21"/>
              </w:rPr>
              <w:t>现有勘查许可证范围拐点坐标见表2-1，与周边矿权区无重叠交叉现象，矿权界限无争议纠纷，勘查矿种为煤，勘查面积</w:t>
            </w:r>
            <w:r>
              <w:rPr>
                <w:rFonts w:hAnsi="宋体"/>
                <w:bCs/>
                <w:szCs w:val="21"/>
              </w:rPr>
              <w:t>9.05</w:t>
            </w:r>
            <w:r>
              <w:rPr>
                <w:rFonts w:hint="eastAsia" w:hAnsi="宋体"/>
                <w:bCs/>
                <w:szCs w:val="21"/>
              </w:rPr>
              <w:t>km</w:t>
            </w:r>
            <w:r>
              <w:rPr>
                <w:rFonts w:hint="eastAsia" w:hAnsi="宋体"/>
                <w:bCs/>
                <w:szCs w:val="21"/>
                <w:vertAlign w:val="superscript"/>
              </w:rPr>
              <w:t>2</w:t>
            </w:r>
            <w:r>
              <w:rPr>
                <w:rFonts w:hint="eastAsia" w:hAnsi="宋体"/>
                <w:bCs/>
                <w:szCs w:val="21"/>
              </w:rPr>
              <w:t>。</w:t>
            </w:r>
          </w:p>
          <w:p>
            <w:pPr>
              <w:widowControl/>
              <w:jc w:val="center"/>
              <w:textAlignment w:val="center"/>
              <w:rPr>
                <w:b/>
                <w:bCs/>
                <w:sz w:val="18"/>
                <w:szCs w:val="18"/>
              </w:rPr>
            </w:pPr>
            <w:r>
              <w:rPr>
                <w:b/>
                <w:bCs/>
                <w:sz w:val="18"/>
                <w:szCs w:val="18"/>
              </w:rPr>
              <w:t>表2-5   项目</w:t>
            </w:r>
            <w:r>
              <w:rPr>
                <w:rFonts w:hint="eastAsia"/>
                <w:b/>
                <w:bCs/>
                <w:sz w:val="18"/>
                <w:szCs w:val="18"/>
              </w:rPr>
              <w:t>探</w:t>
            </w:r>
            <w:r>
              <w:rPr>
                <w:b/>
                <w:bCs/>
                <w:sz w:val="18"/>
                <w:szCs w:val="18"/>
              </w:rPr>
              <w:t>矿权证坐标一览表</w:t>
            </w:r>
          </w:p>
          <w:p>
            <w:pPr>
              <w:pStyle w:val="2"/>
              <w:jc w:val="center"/>
              <w:rPr>
                <w:color w:val="auto"/>
              </w:rPr>
            </w:pPr>
            <w:r>
              <w:rPr>
                <w:color w:val="auto"/>
              </w:rPr>
              <w:drawing>
                <wp:inline distT="0" distB="0" distL="0" distR="0">
                  <wp:extent cx="4062730" cy="53136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4082067" cy="5339086"/>
                          </a:xfrm>
                          <a:prstGeom prst="rect">
                            <a:avLst/>
                          </a:prstGeom>
                        </pic:spPr>
                      </pic:pic>
                    </a:graphicData>
                  </a:graphic>
                </wp:inline>
              </w:drawing>
            </w:r>
          </w:p>
          <w:p>
            <w:pPr>
              <w:pStyle w:val="2"/>
            </w:pPr>
          </w:p>
          <w:p/>
          <w:p>
            <w:pPr>
              <w:pStyle w:val="2"/>
            </w:pPr>
          </w:p>
          <w:p/>
          <w:p/>
          <w:p>
            <w:pPr>
              <w:adjustRightInd w:val="0"/>
              <w:snapToGrid w:val="0"/>
              <w:spacing w:line="360" w:lineRule="auto"/>
              <w:jc w:val="center"/>
            </w:pPr>
            <w:r>
              <w:drawing>
                <wp:inline distT="0" distB="0" distL="0" distR="0">
                  <wp:extent cx="4706620" cy="286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56138" cy="2893647"/>
                          </a:xfrm>
                          <a:prstGeom prst="rect">
                            <a:avLst/>
                          </a:prstGeom>
                        </pic:spPr>
                      </pic:pic>
                    </a:graphicData>
                  </a:graphic>
                </wp:inline>
              </w:drawing>
            </w:r>
          </w:p>
          <w:p>
            <w:pPr>
              <w:jc w:val="center"/>
            </w:pPr>
            <w:r>
              <w:rPr>
                <w:b/>
                <w:sz w:val="18"/>
                <w:szCs w:val="18"/>
              </w:rPr>
              <w:t>图1</w:t>
            </w:r>
            <w:r>
              <w:rPr>
                <w:rFonts w:hint="eastAsia"/>
                <w:b/>
                <w:sz w:val="18"/>
                <w:szCs w:val="18"/>
              </w:rPr>
              <w:t>-</w:t>
            </w:r>
            <w:r>
              <w:rPr>
                <w:b/>
                <w:sz w:val="18"/>
                <w:szCs w:val="18"/>
              </w:rPr>
              <w:t xml:space="preserve">1  </w:t>
            </w:r>
            <w:r>
              <w:rPr>
                <w:rFonts w:hint="eastAsia"/>
                <w:b/>
                <w:sz w:val="18"/>
                <w:szCs w:val="18"/>
              </w:rPr>
              <w:t xml:space="preserve"> </w:t>
            </w:r>
            <w:r>
              <w:rPr>
                <w:b/>
                <w:sz w:val="18"/>
                <w:szCs w:val="18"/>
              </w:rPr>
              <w:t>矿界关系示意图</w:t>
            </w:r>
          </w:p>
          <w:p>
            <w:pPr>
              <w:adjustRightInd w:val="0"/>
              <w:snapToGrid w:val="0"/>
              <w:spacing w:line="360" w:lineRule="auto"/>
              <w:ind w:firstLine="422" w:firstLineChars="200"/>
              <w:jc w:val="left"/>
              <w:rPr>
                <w:rFonts w:hAnsi="宋体"/>
                <w:b/>
                <w:bCs/>
                <w:color w:val="00B0F0"/>
                <w:szCs w:val="21"/>
              </w:rPr>
            </w:pPr>
            <w:r>
              <w:rPr>
                <w:rFonts w:hint="eastAsia" w:hAnsi="宋体"/>
                <w:b/>
                <w:bCs/>
                <w:color w:val="00B0F0"/>
                <w:szCs w:val="21"/>
              </w:rPr>
              <w:t>（</w:t>
            </w:r>
            <w:r>
              <w:rPr>
                <w:rFonts w:hAnsi="宋体"/>
                <w:b/>
                <w:bCs/>
                <w:color w:val="00B0F0"/>
                <w:szCs w:val="21"/>
              </w:rPr>
              <w:t>2</w:t>
            </w:r>
            <w:r>
              <w:rPr>
                <w:rFonts w:hint="eastAsia" w:hAnsi="宋体"/>
                <w:b/>
                <w:bCs/>
                <w:color w:val="00B0F0"/>
                <w:szCs w:val="21"/>
              </w:rPr>
              <w:t>）本次项目勘查目的</w:t>
            </w:r>
          </w:p>
          <w:p>
            <w:pPr>
              <w:adjustRightInd w:val="0"/>
              <w:snapToGrid w:val="0"/>
              <w:spacing w:line="360" w:lineRule="auto"/>
              <w:ind w:firstLine="420" w:firstLineChars="200"/>
              <w:jc w:val="left"/>
              <w:rPr>
                <w:rFonts w:hAnsi="宋体"/>
                <w:bCs/>
                <w:szCs w:val="21"/>
              </w:rPr>
            </w:pPr>
            <w:r>
              <w:rPr>
                <w:rFonts w:hint="eastAsia" w:hAnsi="宋体"/>
                <w:bCs/>
                <w:szCs w:val="21"/>
              </w:rPr>
              <w:t>提高矿区煤矿地质勘查程度，基本查明矿区探明+控制+推断资源量及分布范围，为公司煤炭建设远景规划、矿区总体发展规划、矿井初步设计提供地质资料。煤炭地质勘查坚持“以煤为主、综合勘查、综合评价”的原则，做到充分利用、合理保护矿产资源，做好与煤共伴生的其他矿产的勘查评价工作，尤其要做好煤层气和地下水资源的勘查研究工作。</w:t>
            </w:r>
          </w:p>
          <w:p>
            <w:pPr>
              <w:adjustRightInd w:val="0"/>
              <w:snapToGrid w:val="0"/>
              <w:spacing w:line="360" w:lineRule="auto"/>
              <w:ind w:firstLine="422" w:firstLineChars="200"/>
              <w:jc w:val="left"/>
              <w:rPr>
                <w:rFonts w:hAnsi="宋体"/>
                <w:b/>
                <w:bCs/>
                <w:color w:val="00B0F0"/>
                <w:szCs w:val="21"/>
              </w:rPr>
            </w:pPr>
            <w:r>
              <w:rPr>
                <w:rFonts w:hint="eastAsia" w:hAnsi="宋体"/>
                <w:b/>
                <w:bCs/>
                <w:color w:val="00B0F0"/>
                <w:szCs w:val="21"/>
              </w:rPr>
              <w:t>（</w:t>
            </w:r>
            <w:r>
              <w:rPr>
                <w:rFonts w:hAnsi="宋体"/>
                <w:b/>
                <w:bCs/>
                <w:color w:val="00B0F0"/>
                <w:szCs w:val="21"/>
              </w:rPr>
              <w:t>3</w:t>
            </w:r>
            <w:r>
              <w:rPr>
                <w:rFonts w:hint="eastAsia" w:hAnsi="宋体"/>
                <w:b/>
                <w:bCs/>
                <w:color w:val="00B0F0"/>
                <w:szCs w:val="21"/>
              </w:rPr>
              <w:t>）本次项目勘查任务</w:t>
            </w:r>
          </w:p>
          <w:p>
            <w:pPr>
              <w:spacing w:line="360" w:lineRule="auto"/>
              <w:ind w:firstLine="420" w:firstLineChars="200"/>
              <w:rPr>
                <w:bCs/>
                <w:szCs w:val="21"/>
              </w:rPr>
            </w:pPr>
            <w:r>
              <w:rPr>
                <w:bCs/>
                <w:szCs w:val="21"/>
              </w:rPr>
              <w:t>1）</w:t>
            </w:r>
            <w:r>
              <w:rPr>
                <w:rFonts w:hint="eastAsia"/>
                <w:bCs/>
                <w:szCs w:val="21"/>
              </w:rPr>
              <w:t>控制井田边界构造，其中与矿井的先期开采地段有关的边界构造线的平面</w:t>
            </w:r>
            <w:r>
              <w:rPr>
                <w:rFonts w:hint="eastAsia"/>
                <w:bCs/>
                <w:szCs w:val="21"/>
                <w:lang w:eastAsia="zh-CN"/>
              </w:rPr>
              <w:t>位置</w:t>
            </w:r>
            <w:r>
              <w:rPr>
                <w:rFonts w:hint="eastAsia"/>
                <w:bCs/>
                <w:szCs w:val="21"/>
              </w:rPr>
              <w:t>，应控制在150m以内；</w:t>
            </w:r>
          </w:p>
          <w:p>
            <w:pPr>
              <w:spacing w:line="360" w:lineRule="auto"/>
              <w:ind w:firstLine="420" w:firstLineChars="200"/>
              <w:rPr>
                <w:bCs/>
                <w:szCs w:val="21"/>
              </w:rPr>
            </w:pPr>
            <w:r>
              <w:rPr>
                <w:bCs/>
                <w:szCs w:val="21"/>
              </w:rPr>
              <w:t>2）</w:t>
            </w:r>
            <w:r>
              <w:rPr>
                <w:rFonts w:hint="eastAsia"/>
                <w:bCs/>
                <w:szCs w:val="21"/>
              </w:rPr>
              <w:t>详细查明先期开采地段内落差等于和大于30m的断层，详细查明初期采区内落差等于和大于20m（地层倾角平缓、构造简单、地震地质条件好的地区为15m～10m）的断层；对小构造的发育程度、分布范围及对开采的影响做出评述；</w:t>
            </w:r>
          </w:p>
          <w:p>
            <w:pPr>
              <w:spacing w:line="360" w:lineRule="auto"/>
              <w:ind w:firstLine="420" w:firstLineChars="200"/>
              <w:rPr>
                <w:bCs/>
                <w:szCs w:val="21"/>
              </w:rPr>
            </w:pPr>
            <w:r>
              <w:rPr>
                <w:rFonts w:hint="eastAsia"/>
                <w:bCs/>
                <w:szCs w:val="21"/>
              </w:rPr>
              <w:t>3）控制先期开采地段范围内主要可采煤层的底板等高线，煤层倾角小于 10°时，应控制初期采区内等高距为10m～20m的煤层底板等高线；</w:t>
            </w:r>
          </w:p>
          <w:p>
            <w:pPr>
              <w:spacing w:line="360" w:lineRule="auto"/>
              <w:ind w:firstLine="420" w:firstLineChars="200"/>
              <w:rPr>
                <w:bCs/>
                <w:szCs w:val="21"/>
              </w:rPr>
            </w:pPr>
            <w:r>
              <w:rPr>
                <w:rFonts w:hint="eastAsia"/>
                <w:bCs/>
                <w:szCs w:val="21"/>
              </w:rPr>
              <w:t>4）详细查明可采煤层层位及厚度变化，确定可采煤层的连续性，控制先期开采地段内各可采煤层的可采范围（包括煤层因受岩浆侵入、古河流冲刷、古隆起、陷落柱等的影响使煤层厚度和可采性发生的变化），对厚度变化较大的主要可采煤层，应控制煤层等厚线；</w:t>
            </w:r>
          </w:p>
          <w:p>
            <w:pPr>
              <w:spacing w:line="360" w:lineRule="auto"/>
              <w:ind w:firstLine="420" w:firstLineChars="200"/>
              <w:rPr>
                <w:bCs/>
                <w:szCs w:val="21"/>
              </w:rPr>
            </w:pPr>
            <w:r>
              <w:rPr>
                <w:rFonts w:hint="eastAsia"/>
                <w:bCs/>
                <w:szCs w:val="21"/>
              </w:rPr>
              <w:t>5）严密控制与先期开采地段或初期采区有关的主要可采煤层露头</w:t>
            </w:r>
            <w:r>
              <w:rPr>
                <w:rFonts w:hint="eastAsia"/>
                <w:bCs/>
                <w:szCs w:val="21"/>
                <w:lang w:eastAsia="zh-CN"/>
              </w:rPr>
              <w:t>位置</w:t>
            </w:r>
            <w:r>
              <w:rPr>
                <w:rFonts w:hint="eastAsia"/>
                <w:bCs/>
                <w:szCs w:val="21"/>
              </w:rPr>
              <w:t>，在掩盖区，隐藏煤层露头线在勘查线（测线）上的平面</w:t>
            </w:r>
            <w:r>
              <w:rPr>
                <w:rFonts w:hint="eastAsia"/>
                <w:bCs/>
                <w:szCs w:val="21"/>
                <w:lang w:eastAsia="zh-CN"/>
              </w:rPr>
              <w:t>位置</w:t>
            </w:r>
            <w:r>
              <w:rPr>
                <w:rFonts w:hint="eastAsia"/>
                <w:bCs/>
                <w:szCs w:val="21"/>
              </w:rPr>
              <w:t>应控制在75m以内，控制先期开采地段范围内主要可采煤层的风氧化带界线；</w:t>
            </w:r>
          </w:p>
          <w:p>
            <w:pPr>
              <w:spacing w:line="360" w:lineRule="auto"/>
              <w:ind w:firstLine="420" w:firstLineChars="200"/>
              <w:rPr>
                <w:bCs/>
                <w:szCs w:val="21"/>
              </w:rPr>
            </w:pPr>
            <w:r>
              <w:rPr>
                <w:rFonts w:hint="eastAsia"/>
                <w:bCs/>
                <w:szCs w:val="21"/>
              </w:rPr>
              <w:t>6）详细查明可采煤层的煤类、煤质特征及其在先期开采地段范围内的变化，着重研究与煤的开采、洗选、加工、运输、销售以及环境保护等有关的煤质特征和工艺性能，并</w:t>
            </w:r>
            <w:r>
              <w:rPr>
                <w:rFonts w:hint="eastAsia"/>
                <w:bCs/>
                <w:szCs w:val="21"/>
                <w:lang w:eastAsia="zh-CN"/>
              </w:rPr>
              <w:t>作出</w:t>
            </w:r>
            <w:r>
              <w:rPr>
                <w:rFonts w:hint="eastAsia"/>
                <w:bCs/>
                <w:szCs w:val="21"/>
              </w:rPr>
              <w:t>相应的评价；</w:t>
            </w:r>
          </w:p>
          <w:p>
            <w:pPr>
              <w:spacing w:line="360" w:lineRule="auto"/>
              <w:ind w:firstLine="420" w:firstLineChars="200"/>
              <w:rPr>
                <w:bCs/>
                <w:szCs w:val="21"/>
              </w:rPr>
            </w:pPr>
            <w:r>
              <w:rPr>
                <w:rFonts w:hint="eastAsia"/>
                <w:bCs/>
                <w:szCs w:val="21"/>
              </w:rPr>
              <w:t>7）详细查明井田水文地质条件，评价矿井充水因素，预算先期开采地段涌水量，预测开采过程中发生突水的可能性及地段，评述开采后水文地质、工程地质和环境地质条件的可能变化，评价矿井水的利用可能性及途径；</w:t>
            </w:r>
          </w:p>
          <w:p>
            <w:pPr>
              <w:spacing w:line="360" w:lineRule="auto"/>
              <w:ind w:firstLine="420" w:firstLineChars="200"/>
              <w:rPr>
                <w:bCs/>
                <w:szCs w:val="21"/>
              </w:rPr>
            </w:pPr>
            <w:r>
              <w:rPr>
                <w:rFonts w:hint="eastAsia"/>
                <w:bCs/>
                <w:szCs w:val="21"/>
              </w:rPr>
              <w:t>8）详细研究先期开采地段和初期采区范围内主要可采煤层顶底板的工程地质特征、煤层瓦斯、煤的自燃趋势、煤尘爆炸危险性及地温变化等开采技术条件，并</w:t>
            </w:r>
            <w:r>
              <w:rPr>
                <w:rFonts w:hint="eastAsia"/>
                <w:bCs/>
                <w:szCs w:val="21"/>
                <w:lang w:eastAsia="zh-CN"/>
              </w:rPr>
              <w:t>作出</w:t>
            </w:r>
            <w:r>
              <w:rPr>
                <w:rFonts w:hint="eastAsia"/>
                <w:bCs/>
                <w:szCs w:val="21"/>
              </w:rPr>
              <w:t>相应的评价；</w:t>
            </w:r>
          </w:p>
          <w:p>
            <w:pPr>
              <w:spacing w:line="360" w:lineRule="auto"/>
              <w:ind w:firstLine="420" w:firstLineChars="200"/>
              <w:rPr>
                <w:bCs/>
                <w:szCs w:val="21"/>
              </w:rPr>
            </w:pPr>
            <w:r>
              <w:rPr>
                <w:rFonts w:hint="eastAsia"/>
                <w:bCs/>
                <w:szCs w:val="21"/>
              </w:rPr>
              <w:t>9）基本查明其他有益矿产赋存情况；</w:t>
            </w:r>
          </w:p>
          <w:p>
            <w:pPr>
              <w:spacing w:line="360" w:lineRule="auto"/>
              <w:ind w:firstLine="420" w:firstLineChars="200"/>
              <w:rPr>
                <w:bCs/>
                <w:szCs w:val="21"/>
              </w:rPr>
            </w:pPr>
            <w:r>
              <w:rPr>
                <w:rFonts w:hint="eastAsia"/>
                <w:bCs/>
                <w:szCs w:val="21"/>
              </w:rPr>
              <w:t>10）估算各可采煤层的探明+控制+推断+资源量，探明的和控制的资源量，占本资源量总和的比例应达到≥50%；</w:t>
            </w:r>
          </w:p>
          <w:p>
            <w:pPr>
              <w:spacing w:line="360" w:lineRule="auto"/>
              <w:ind w:firstLine="420" w:firstLineChars="200"/>
              <w:rPr>
                <w:bCs/>
                <w:szCs w:val="21"/>
              </w:rPr>
            </w:pPr>
            <w:r>
              <w:rPr>
                <w:rFonts w:hint="eastAsia"/>
                <w:bCs/>
                <w:szCs w:val="21"/>
              </w:rPr>
              <w:t>11）提交《云南省砚山县辉煌煤矿地质勘探报告》文字、相关图件及成果数字化光盘。</w:t>
            </w:r>
          </w:p>
          <w:bookmarkEnd w:id="6"/>
          <w:bookmarkEnd w:id="7"/>
          <w:bookmarkEnd w:id="8"/>
          <w:bookmarkEnd w:id="9"/>
          <w:p>
            <w:pPr>
              <w:adjustRightInd w:val="0"/>
              <w:snapToGrid w:val="0"/>
              <w:spacing w:line="360" w:lineRule="auto"/>
              <w:ind w:firstLine="422" w:firstLineChars="200"/>
              <w:jc w:val="left"/>
              <w:rPr>
                <w:rFonts w:hAnsi="宋体"/>
                <w:b/>
                <w:bCs/>
                <w:color w:val="00B0F0"/>
                <w:szCs w:val="21"/>
              </w:rPr>
            </w:pPr>
            <w:r>
              <w:rPr>
                <w:rFonts w:hint="eastAsia" w:hAnsi="宋体"/>
                <w:b/>
                <w:bCs/>
                <w:color w:val="00B0F0"/>
                <w:szCs w:val="21"/>
              </w:rPr>
              <w:t>（4）</w:t>
            </w:r>
            <w:r>
              <w:rPr>
                <w:rFonts w:hAnsi="宋体"/>
                <w:b/>
                <w:bCs/>
                <w:color w:val="00B0F0"/>
                <w:szCs w:val="21"/>
              </w:rPr>
              <w:t>本次</w:t>
            </w:r>
            <w:r>
              <w:rPr>
                <w:rFonts w:hint="eastAsia" w:hAnsi="宋体"/>
                <w:b/>
                <w:bCs/>
                <w:color w:val="00B0F0"/>
                <w:szCs w:val="21"/>
              </w:rPr>
              <w:t>勘探项目建设内容和工程实物量</w:t>
            </w:r>
          </w:p>
          <w:p>
            <w:pPr>
              <w:adjustRightInd w:val="0"/>
              <w:snapToGrid w:val="0"/>
              <w:spacing w:line="360" w:lineRule="auto"/>
              <w:ind w:firstLine="420" w:firstLineChars="200"/>
              <w:jc w:val="left"/>
              <w:rPr>
                <w:rFonts w:hAnsi="宋体"/>
                <w:szCs w:val="21"/>
              </w:rPr>
            </w:pPr>
            <w:r>
              <w:rPr>
                <w:rFonts w:hAnsi="宋体"/>
                <w:szCs w:val="21"/>
              </w:rPr>
              <w:t>项目建设内容包括主体工程、辅助工程、公用工程</w:t>
            </w:r>
            <w:r>
              <w:rPr>
                <w:rFonts w:hint="eastAsia" w:hAnsi="宋体"/>
                <w:szCs w:val="21"/>
              </w:rPr>
              <w:t>和环保工程</w:t>
            </w:r>
            <w:r>
              <w:rPr>
                <w:rFonts w:hAnsi="宋体"/>
                <w:szCs w:val="21"/>
              </w:rPr>
              <w:t>。本项目工程内容见表</w:t>
            </w:r>
            <w:r>
              <w:rPr>
                <w:rFonts w:hint="eastAsia" w:hAnsi="宋体"/>
                <w:szCs w:val="21"/>
              </w:rPr>
              <w:t>2-</w:t>
            </w:r>
            <w:r>
              <w:rPr>
                <w:rFonts w:hAnsi="宋体"/>
                <w:szCs w:val="21"/>
              </w:rPr>
              <w:t>6。</w:t>
            </w:r>
          </w:p>
          <w:tbl>
            <w:tblPr>
              <w:tblStyle w:val="18"/>
              <w:tblW w:w="821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9"/>
              <w:gridCol w:w="2075"/>
              <w:gridCol w:w="50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8213" w:type="dxa"/>
                  <w:gridSpan w:val="3"/>
                  <w:tcBorders>
                    <w:top w:val="nil"/>
                    <w:left w:val="nil"/>
                    <w:right w:val="nil"/>
                  </w:tcBorders>
                  <w:vAlign w:val="center"/>
                </w:tcPr>
                <w:p>
                  <w:pPr>
                    <w:jc w:val="center"/>
                    <w:rPr>
                      <w:sz w:val="18"/>
                      <w:szCs w:val="18"/>
                    </w:rPr>
                  </w:pPr>
                  <w:r>
                    <w:rPr>
                      <w:b/>
                      <w:sz w:val="18"/>
                      <w:szCs w:val="18"/>
                    </w:rPr>
                    <w:t>表</w:t>
                  </w:r>
                  <w:r>
                    <w:rPr>
                      <w:rFonts w:hint="eastAsia"/>
                      <w:b/>
                      <w:sz w:val="18"/>
                      <w:szCs w:val="18"/>
                    </w:rPr>
                    <w:t>2-</w:t>
                  </w:r>
                  <w:r>
                    <w:rPr>
                      <w:b/>
                      <w:sz w:val="18"/>
                      <w:szCs w:val="18"/>
                    </w:rPr>
                    <w:t>6   工程组成一览表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069" w:type="dxa"/>
                  <w:vAlign w:val="center"/>
                </w:tcPr>
                <w:p>
                  <w:pPr>
                    <w:jc w:val="center"/>
                    <w:rPr>
                      <w:sz w:val="18"/>
                      <w:szCs w:val="18"/>
                    </w:rPr>
                  </w:pPr>
                  <w:r>
                    <w:rPr>
                      <w:sz w:val="18"/>
                      <w:szCs w:val="18"/>
                    </w:rPr>
                    <w:t>工程组成类别</w:t>
                  </w:r>
                </w:p>
              </w:tc>
              <w:tc>
                <w:tcPr>
                  <w:tcW w:w="7144" w:type="dxa"/>
                  <w:gridSpan w:val="2"/>
                  <w:vAlign w:val="center"/>
                </w:tcPr>
                <w:p>
                  <w:pPr>
                    <w:jc w:val="center"/>
                    <w:rPr>
                      <w:sz w:val="18"/>
                      <w:szCs w:val="18"/>
                    </w:rPr>
                  </w:pPr>
                  <w:r>
                    <w:rPr>
                      <w:sz w:val="18"/>
                      <w:szCs w:val="18"/>
                    </w:rPr>
                    <w:t>工程内容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069" w:type="dxa"/>
                  <w:vMerge w:val="restart"/>
                  <w:vAlign w:val="center"/>
                </w:tcPr>
                <w:p>
                  <w:pPr>
                    <w:jc w:val="center"/>
                    <w:rPr>
                      <w:sz w:val="18"/>
                      <w:szCs w:val="18"/>
                    </w:rPr>
                  </w:pPr>
                  <w:r>
                    <w:rPr>
                      <w:sz w:val="18"/>
                      <w:szCs w:val="18"/>
                    </w:rPr>
                    <w:t>主体工程</w:t>
                  </w:r>
                </w:p>
              </w:tc>
              <w:tc>
                <w:tcPr>
                  <w:tcW w:w="7144" w:type="dxa"/>
                  <w:gridSpan w:val="2"/>
                  <w:vAlign w:val="center"/>
                </w:tcPr>
                <w:p>
                  <w:pPr>
                    <w:jc w:val="center"/>
                    <w:rPr>
                      <w:sz w:val="18"/>
                      <w:szCs w:val="18"/>
                    </w:rPr>
                  </w:pPr>
                  <w:r>
                    <w:rPr>
                      <w:rFonts w:hint="eastAsia"/>
                      <w:sz w:val="18"/>
                      <w:szCs w:val="18"/>
                    </w:rPr>
                    <w:t>第一勘查年度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jc w:val="center"/>
              </w:trPr>
              <w:tc>
                <w:tcPr>
                  <w:tcW w:w="1069" w:type="dxa"/>
                  <w:vMerge w:val="continue"/>
                  <w:vAlign w:val="center"/>
                </w:tcPr>
                <w:p>
                  <w:pPr>
                    <w:jc w:val="center"/>
                    <w:rPr>
                      <w:sz w:val="18"/>
                      <w:szCs w:val="18"/>
                    </w:rPr>
                  </w:pPr>
                </w:p>
              </w:tc>
              <w:tc>
                <w:tcPr>
                  <w:tcW w:w="7144" w:type="dxa"/>
                  <w:gridSpan w:val="2"/>
                  <w:vAlign w:val="center"/>
                </w:tcPr>
                <w:p>
                  <w:pPr>
                    <w:jc w:val="left"/>
                    <w:rPr>
                      <w:bCs/>
                      <w:sz w:val="18"/>
                      <w:szCs w:val="18"/>
                    </w:rPr>
                  </w:pPr>
                  <w:r>
                    <w:rPr>
                      <w:rFonts w:hint="eastAsia"/>
                      <w:bCs/>
                      <w:sz w:val="18"/>
                      <w:szCs w:val="18"/>
                    </w:rPr>
                    <w:t>1:5000地形测绘9.05km</w:t>
                  </w:r>
                  <w:r>
                    <w:rPr>
                      <w:rFonts w:hint="eastAsia"/>
                      <w:bCs/>
                      <w:sz w:val="18"/>
                      <w:szCs w:val="18"/>
                      <w:vertAlign w:val="superscript"/>
                    </w:rPr>
                    <w:t>2</w:t>
                  </w:r>
                  <w:r>
                    <w:rPr>
                      <w:rFonts w:hint="eastAsia"/>
                      <w:bCs/>
                      <w:sz w:val="18"/>
                      <w:szCs w:val="18"/>
                    </w:rPr>
                    <w:t>；1:2000实测地质剖面测量约2000m；1:5000地质测量9.05km</w:t>
                  </w:r>
                  <w:r>
                    <w:rPr>
                      <w:rFonts w:hint="eastAsia"/>
                      <w:bCs/>
                      <w:sz w:val="18"/>
                      <w:szCs w:val="18"/>
                      <w:vertAlign w:val="superscript"/>
                    </w:rPr>
                    <w:t>2</w:t>
                  </w:r>
                  <w:r>
                    <w:rPr>
                      <w:rFonts w:hint="eastAsia"/>
                      <w:bCs/>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069" w:type="dxa"/>
                  <w:vMerge w:val="continue"/>
                  <w:vAlign w:val="center"/>
                </w:tcPr>
                <w:p>
                  <w:pPr>
                    <w:jc w:val="center"/>
                    <w:rPr>
                      <w:sz w:val="18"/>
                      <w:szCs w:val="18"/>
                    </w:rPr>
                  </w:pPr>
                </w:p>
              </w:tc>
              <w:tc>
                <w:tcPr>
                  <w:tcW w:w="7144" w:type="dxa"/>
                  <w:gridSpan w:val="2"/>
                  <w:vAlign w:val="center"/>
                </w:tcPr>
                <w:p>
                  <w:pPr>
                    <w:jc w:val="center"/>
                    <w:rPr>
                      <w:sz w:val="18"/>
                      <w:szCs w:val="18"/>
                    </w:rPr>
                  </w:pPr>
                  <w:r>
                    <w:rPr>
                      <w:rFonts w:hint="eastAsia"/>
                      <w:sz w:val="18"/>
                      <w:szCs w:val="18"/>
                    </w:rPr>
                    <w:t>第二勘查年度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69" w:type="dxa"/>
                  <w:vMerge w:val="continue"/>
                  <w:vAlign w:val="center"/>
                </w:tcPr>
                <w:p>
                  <w:pPr>
                    <w:jc w:val="center"/>
                    <w:rPr>
                      <w:sz w:val="18"/>
                      <w:szCs w:val="18"/>
                    </w:rPr>
                  </w:pPr>
                </w:p>
              </w:tc>
              <w:tc>
                <w:tcPr>
                  <w:tcW w:w="7144" w:type="dxa"/>
                  <w:gridSpan w:val="2"/>
                  <w:vAlign w:val="center"/>
                </w:tcPr>
                <w:p>
                  <w:pPr>
                    <w:jc w:val="left"/>
                    <w:rPr>
                      <w:sz w:val="18"/>
                      <w:szCs w:val="18"/>
                    </w:rPr>
                  </w:pPr>
                  <w:r>
                    <w:rPr>
                      <w:rFonts w:hint="eastAsia"/>
                      <w:sz w:val="18"/>
                      <w:szCs w:val="18"/>
                    </w:rPr>
                    <w:t>开展1:5000水文、工程、环境专项地质测量9.05km</w:t>
                  </w:r>
                  <w:r>
                    <w:rPr>
                      <w:rFonts w:hint="eastAsia"/>
                      <w:sz w:val="18"/>
                      <w:szCs w:val="18"/>
                      <w:vertAlign w:val="superscript"/>
                    </w:rPr>
                    <w:t>2</w:t>
                  </w:r>
                  <w:r>
                    <w:rPr>
                      <w:rFonts w:hint="eastAsia"/>
                      <w:sz w:val="18"/>
                      <w:szCs w:val="18"/>
                    </w:rPr>
                    <w:t>；槽探工程施工约300m</w:t>
                  </w:r>
                  <w:r>
                    <w:rPr>
                      <w:rFonts w:hint="eastAsia"/>
                      <w:sz w:val="18"/>
                      <w:szCs w:val="18"/>
                      <w:vertAlign w:val="superscript"/>
                    </w:rPr>
                    <w:t>3</w:t>
                  </w:r>
                  <w:r>
                    <w:rPr>
                      <w:rFonts w:hint="eastAsia"/>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69" w:type="dxa"/>
                  <w:vMerge w:val="continue"/>
                  <w:vAlign w:val="center"/>
                </w:tcPr>
                <w:p>
                  <w:pPr>
                    <w:jc w:val="center"/>
                    <w:rPr>
                      <w:sz w:val="18"/>
                      <w:szCs w:val="18"/>
                    </w:rPr>
                  </w:pPr>
                </w:p>
              </w:tc>
              <w:tc>
                <w:tcPr>
                  <w:tcW w:w="7144" w:type="dxa"/>
                  <w:gridSpan w:val="2"/>
                  <w:vAlign w:val="center"/>
                </w:tcPr>
                <w:p>
                  <w:pPr>
                    <w:jc w:val="center"/>
                    <w:rPr>
                      <w:sz w:val="18"/>
                      <w:szCs w:val="18"/>
                    </w:rPr>
                  </w:pPr>
                  <w:r>
                    <w:rPr>
                      <w:rFonts w:hint="eastAsia"/>
                      <w:sz w:val="18"/>
                      <w:szCs w:val="18"/>
                    </w:rPr>
                    <w:t>第三勘查年度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69" w:type="dxa"/>
                  <w:vMerge w:val="continue"/>
                  <w:vAlign w:val="center"/>
                </w:tcPr>
                <w:p>
                  <w:pPr>
                    <w:jc w:val="center"/>
                    <w:rPr>
                      <w:sz w:val="18"/>
                      <w:szCs w:val="18"/>
                    </w:rPr>
                  </w:pPr>
                </w:p>
              </w:tc>
              <w:tc>
                <w:tcPr>
                  <w:tcW w:w="7144" w:type="dxa"/>
                  <w:gridSpan w:val="2"/>
                  <w:vAlign w:val="center"/>
                </w:tcPr>
                <w:p>
                  <w:pPr>
                    <w:jc w:val="left"/>
                    <w:rPr>
                      <w:sz w:val="18"/>
                      <w:szCs w:val="18"/>
                    </w:rPr>
                  </w:pPr>
                  <w:r>
                    <w:rPr>
                      <w:rFonts w:hint="eastAsia"/>
                      <w:sz w:val="18"/>
                      <w:szCs w:val="18"/>
                    </w:rPr>
                    <w:t>采用钻探工程对矿体进行基本控制，工作量3255m，包括水文钻孔及远景探索钻孔。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69" w:type="dxa"/>
                  <w:vMerge w:val="continue"/>
                  <w:vAlign w:val="center"/>
                </w:tcPr>
                <w:p>
                  <w:pPr>
                    <w:jc w:val="center"/>
                    <w:rPr>
                      <w:sz w:val="18"/>
                      <w:szCs w:val="18"/>
                    </w:rPr>
                  </w:pPr>
                </w:p>
              </w:tc>
              <w:tc>
                <w:tcPr>
                  <w:tcW w:w="7144" w:type="dxa"/>
                  <w:gridSpan w:val="2"/>
                  <w:vAlign w:val="center"/>
                </w:tcPr>
                <w:p>
                  <w:pPr>
                    <w:jc w:val="center"/>
                    <w:rPr>
                      <w:sz w:val="18"/>
                      <w:szCs w:val="18"/>
                    </w:rPr>
                  </w:pPr>
                  <w:r>
                    <w:rPr>
                      <w:rFonts w:hint="eastAsia"/>
                      <w:sz w:val="18"/>
                      <w:szCs w:val="18"/>
                    </w:rPr>
                    <w:t>第四勘查年度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69" w:type="dxa"/>
                  <w:vMerge w:val="continue"/>
                  <w:vAlign w:val="center"/>
                </w:tcPr>
                <w:p>
                  <w:pPr>
                    <w:jc w:val="center"/>
                    <w:rPr>
                      <w:sz w:val="18"/>
                      <w:szCs w:val="18"/>
                    </w:rPr>
                  </w:pPr>
                </w:p>
              </w:tc>
              <w:tc>
                <w:tcPr>
                  <w:tcW w:w="7144" w:type="dxa"/>
                  <w:gridSpan w:val="2"/>
                  <w:vAlign w:val="center"/>
                </w:tcPr>
                <w:p>
                  <w:pPr>
                    <w:jc w:val="left"/>
                    <w:rPr>
                      <w:sz w:val="18"/>
                      <w:szCs w:val="18"/>
                    </w:rPr>
                  </w:pPr>
                  <w:r>
                    <w:rPr>
                      <w:rFonts w:hint="eastAsia"/>
                      <w:sz w:val="18"/>
                      <w:szCs w:val="18"/>
                    </w:rPr>
                    <w:t>采用钻探工程对矿体进行系统加密控制，工作量2195m，以及相应的钻孔编录、样品采集，兼顾进行抽水试验及瓦斯参数试验。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69" w:type="dxa"/>
                  <w:vMerge w:val="continue"/>
                  <w:vAlign w:val="center"/>
                </w:tcPr>
                <w:p>
                  <w:pPr>
                    <w:jc w:val="center"/>
                    <w:rPr>
                      <w:sz w:val="18"/>
                      <w:szCs w:val="18"/>
                    </w:rPr>
                  </w:pPr>
                </w:p>
              </w:tc>
              <w:tc>
                <w:tcPr>
                  <w:tcW w:w="7144" w:type="dxa"/>
                  <w:gridSpan w:val="2"/>
                  <w:vAlign w:val="center"/>
                </w:tcPr>
                <w:p>
                  <w:pPr>
                    <w:jc w:val="center"/>
                    <w:rPr>
                      <w:sz w:val="18"/>
                      <w:szCs w:val="18"/>
                    </w:rPr>
                  </w:pPr>
                  <w:r>
                    <w:rPr>
                      <w:rFonts w:hint="eastAsia"/>
                      <w:sz w:val="18"/>
                      <w:szCs w:val="18"/>
                    </w:rPr>
                    <w:t>第五勘查年度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 w:hRule="atLeast"/>
                <w:jc w:val="center"/>
              </w:trPr>
              <w:tc>
                <w:tcPr>
                  <w:tcW w:w="1069" w:type="dxa"/>
                  <w:vMerge w:val="continue"/>
                  <w:vAlign w:val="center"/>
                </w:tcPr>
                <w:p>
                  <w:pPr>
                    <w:jc w:val="center"/>
                    <w:rPr>
                      <w:sz w:val="18"/>
                      <w:szCs w:val="18"/>
                    </w:rPr>
                  </w:pPr>
                </w:p>
              </w:tc>
              <w:tc>
                <w:tcPr>
                  <w:tcW w:w="7144" w:type="dxa"/>
                  <w:gridSpan w:val="2"/>
                  <w:vAlign w:val="center"/>
                </w:tcPr>
                <w:p>
                  <w:pPr>
                    <w:jc w:val="left"/>
                    <w:rPr>
                      <w:sz w:val="18"/>
                      <w:szCs w:val="18"/>
                    </w:rPr>
                  </w:pPr>
                  <w:r>
                    <w:rPr>
                      <w:rFonts w:hint="eastAsia"/>
                      <w:sz w:val="18"/>
                      <w:szCs w:val="18"/>
                    </w:rPr>
                    <w:t>重点对先期开采地段M1煤层底板等高线1100m以上探明资源量分布区为重点勘查区进行加密，工作量1905m，同时采集各类技术样品。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9" w:type="dxa"/>
                  <w:vAlign w:val="center"/>
                </w:tcPr>
                <w:p>
                  <w:pPr>
                    <w:jc w:val="center"/>
                    <w:rPr>
                      <w:sz w:val="18"/>
                      <w:szCs w:val="18"/>
                    </w:rPr>
                  </w:pPr>
                  <w:r>
                    <w:rPr>
                      <w:rFonts w:hint="eastAsia"/>
                      <w:sz w:val="18"/>
                      <w:szCs w:val="18"/>
                    </w:rPr>
                    <w:t>辅助</w:t>
                  </w:r>
                  <w:r>
                    <w:rPr>
                      <w:sz w:val="18"/>
                      <w:szCs w:val="18"/>
                    </w:rPr>
                    <w:t>工程</w:t>
                  </w:r>
                </w:p>
              </w:tc>
              <w:tc>
                <w:tcPr>
                  <w:tcW w:w="2075" w:type="dxa"/>
                  <w:vAlign w:val="center"/>
                </w:tcPr>
                <w:p>
                  <w:pPr>
                    <w:jc w:val="center"/>
                    <w:rPr>
                      <w:sz w:val="18"/>
                      <w:szCs w:val="18"/>
                    </w:rPr>
                  </w:pPr>
                  <w:r>
                    <w:rPr>
                      <w:rFonts w:hint="eastAsia"/>
                      <w:sz w:val="18"/>
                      <w:szCs w:val="18"/>
                    </w:rPr>
                    <w:t>临时办公点</w:t>
                  </w:r>
                </w:p>
              </w:tc>
              <w:tc>
                <w:tcPr>
                  <w:tcW w:w="5069" w:type="dxa"/>
                  <w:vAlign w:val="center"/>
                </w:tcPr>
                <w:p>
                  <w:pPr>
                    <w:jc w:val="left"/>
                    <w:rPr>
                      <w:sz w:val="18"/>
                      <w:szCs w:val="18"/>
                    </w:rPr>
                  </w:pPr>
                  <w:r>
                    <w:rPr>
                      <w:rFonts w:hint="eastAsia"/>
                      <w:sz w:val="18"/>
                      <w:szCs w:val="18"/>
                    </w:rPr>
                    <w:t>项目勘探期可沿用已有道路，项目办公生活区沿用原有办公生活区。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069" w:type="dxa"/>
                  <w:vMerge w:val="restart"/>
                  <w:vAlign w:val="center"/>
                </w:tcPr>
                <w:p>
                  <w:pPr>
                    <w:jc w:val="center"/>
                    <w:rPr>
                      <w:sz w:val="18"/>
                      <w:szCs w:val="18"/>
                    </w:rPr>
                  </w:pPr>
                  <w:r>
                    <w:rPr>
                      <w:sz w:val="18"/>
                      <w:szCs w:val="18"/>
                    </w:rPr>
                    <w:t>公用工程</w:t>
                  </w:r>
                </w:p>
              </w:tc>
              <w:tc>
                <w:tcPr>
                  <w:tcW w:w="2075" w:type="dxa"/>
                  <w:vAlign w:val="center"/>
                </w:tcPr>
                <w:p>
                  <w:pPr>
                    <w:jc w:val="center"/>
                    <w:rPr>
                      <w:sz w:val="18"/>
                      <w:szCs w:val="18"/>
                    </w:rPr>
                  </w:pPr>
                  <w:r>
                    <w:rPr>
                      <w:sz w:val="18"/>
                      <w:szCs w:val="18"/>
                    </w:rPr>
                    <w:t>供水</w:t>
                  </w:r>
                </w:p>
              </w:tc>
              <w:tc>
                <w:tcPr>
                  <w:tcW w:w="5069" w:type="dxa"/>
                  <w:vAlign w:val="center"/>
                </w:tcPr>
                <w:p>
                  <w:pPr>
                    <w:jc w:val="left"/>
                    <w:rPr>
                      <w:sz w:val="18"/>
                      <w:szCs w:val="18"/>
                    </w:rPr>
                  </w:pPr>
                  <w:r>
                    <w:rPr>
                      <w:rFonts w:hint="eastAsia"/>
                      <w:sz w:val="18"/>
                      <w:szCs w:val="18"/>
                    </w:rPr>
                    <w:t>项目勘探过程中用水主要是工作人员活动所需生活用水，主要依托借宿村庄已有自来水和水窖蓄水。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9" w:type="dxa"/>
                  <w:vMerge w:val="continue"/>
                  <w:vAlign w:val="center"/>
                </w:tcPr>
                <w:p>
                  <w:pPr>
                    <w:jc w:val="center"/>
                    <w:rPr>
                      <w:sz w:val="18"/>
                      <w:szCs w:val="18"/>
                    </w:rPr>
                  </w:pPr>
                </w:p>
              </w:tc>
              <w:tc>
                <w:tcPr>
                  <w:tcW w:w="2075" w:type="dxa"/>
                  <w:vAlign w:val="center"/>
                </w:tcPr>
                <w:p>
                  <w:pPr>
                    <w:jc w:val="center"/>
                    <w:rPr>
                      <w:sz w:val="18"/>
                      <w:szCs w:val="18"/>
                    </w:rPr>
                  </w:pPr>
                  <w:r>
                    <w:rPr>
                      <w:sz w:val="18"/>
                      <w:szCs w:val="18"/>
                    </w:rPr>
                    <w:t>供电</w:t>
                  </w:r>
                </w:p>
              </w:tc>
              <w:tc>
                <w:tcPr>
                  <w:tcW w:w="5069" w:type="dxa"/>
                  <w:vAlign w:val="center"/>
                </w:tcPr>
                <w:p>
                  <w:pPr>
                    <w:jc w:val="left"/>
                    <w:rPr>
                      <w:sz w:val="18"/>
                      <w:szCs w:val="18"/>
                    </w:rPr>
                  </w:pPr>
                  <w:r>
                    <w:rPr>
                      <w:rFonts w:hint="eastAsia"/>
                      <w:sz w:val="18"/>
                      <w:szCs w:val="18"/>
                    </w:rPr>
                    <w:t>项目勘探过程机械和人员临时活动主要使用电能，用电主要依托周边村庄已有供电系统，供电无法保证时使用柴油发电机供电。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9" w:type="dxa"/>
                  <w:vMerge w:val="continue"/>
                  <w:vAlign w:val="center"/>
                </w:tcPr>
                <w:p>
                  <w:pPr>
                    <w:jc w:val="center"/>
                    <w:rPr>
                      <w:sz w:val="18"/>
                      <w:szCs w:val="18"/>
                    </w:rPr>
                  </w:pPr>
                </w:p>
              </w:tc>
              <w:tc>
                <w:tcPr>
                  <w:tcW w:w="2075" w:type="dxa"/>
                  <w:vAlign w:val="center"/>
                </w:tcPr>
                <w:p>
                  <w:pPr>
                    <w:jc w:val="center"/>
                    <w:rPr>
                      <w:sz w:val="18"/>
                      <w:szCs w:val="18"/>
                    </w:rPr>
                  </w:pPr>
                  <w:r>
                    <w:rPr>
                      <w:sz w:val="18"/>
                      <w:szCs w:val="18"/>
                    </w:rPr>
                    <w:t>矿区道路</w:t>
                  </w:r>
                </w:p>
              </w:tc>
              <w:tc>
                <w:tcPr>
                  <w:tcW w:w="5069" w:type="dxa"/>
                  <w:vAlign w:val="center"/>
                </w:tcPr>
                <w:p>
                  <w:pPr>
                    <w:jc w:val="left"/>
                    <w:rPr>
                      <w:sz w:val="18"/>
                      <w:szCs w:val="18"/>
                    </w:rPr>
                  </w:pPr>
                  <w:r>
                    <w:rPr>
                      <w:sz w:val="18"/>
                      <w:szCs w:val="18"/>
                    </w:rPr>
                    <w:t>区域内已有</w:t>
                  </w:r>
                  <w:r>
                    <w:rPr>
                      <w:rFonts w:hint="eastAsia"/>
                      <w:sz w:val="18"/>
                      <w:szCs w:val="18"/>
                    </w:rPr>
                    <w:t>乡间</w:t>
                  </w:r>
                  <w:r>
                    <w:rPr>
                      <w:sz w:val="18"/>
                      <w:szCs w:val="18"/>
                    </w:rPr>
                    <w:t>道路进入矿区，且</w:t>
                  </w:r>
                  <w:r>
                    <w:rPr>
                      <w:rFonts w:hint="eastAsia"/>
                      <w:sz w:val="18"/>
                      <w:szCs w:val="18"/>
                    </w:rPr>
                    <w:t>车路可</w:t>
                  </w:r>
                  <w:r>
                    <w:rPr>
                      <w:sz w:val="18"/>
                      <w:szCs w:val="18"/>
                    </w:rPr>
                    <w:t>到达每个探矿点</w:t>
                  </w:r>
                  <w:r>
                    <w:rPr>
                      <w:rFonts w:hint="eastAsia"/>
                      <w:sz w:val="18"/>
                      <w:szCs w:val="18"/>
                    </w:rPr>
                    <w:t>或</w:t>
                  </w:r>
                  <w:r>
                    <w:rPr>
                      <w:sz w:val="18"/>
                      <w:szCs w:val="18"/>
                    </w:rPr>
                    <w:t>其</w:t>
                  </w:r>
                  <w:r>
                    <w:rPr>
                      <w:rFonts w:hint="eastAsia"/>
                      <w:sz w:val="18"/>
                      <w:szCs w:val="18"/>
                    </w:rPr>
                    <w:t>附近</w:t>
                  </w:r>
                  <w:r>
                    <w:rPr>
                      <w:sz w:val="18"/>
                      <w:szCs w:val="18"/>
                    </w:rPr>
                    <w:t>，故本次详查</w:t>
                  </w:r>
                  <w:r>
                    <w:rPr>
                      <w:rFonts w:hint="eastAsia"/>
                      <w:sz w:val="18"/>
                      <w:szCs w:val="18"/>
                    </w:rPr>
                    <w:t>过程</w:t>
                  </w:r>
                  <w:r>
                    <w:rPr>
                      <w:sz w:val="18"/>
                      <w:szCs w:val="18"/>
                    </w:rPr>
                    <w:t>中不需要再</w:t>
                  </w:r>
                  <w:r>
                    <w:rPr>
                      <w:rFonts w:hint="eastAsia"/>
                      <w:sz w:val="18"/>
                      <w:szCs w:val="18"/>
                    </w:rPr>
                    <w:t>新修道路。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69" w:type="dxa"/>
                  <w:vMerge w:val="continue"/>
                  <w:vAlign w:val="center"/>
                </w:tcPr>
                <w:p>
                  <w:pPr>
                    <w:jc w:val="center"/>
                    <w:rPr>
                      <w:sz w:val="18"/>
                      <w:szCs w:val="18"/>
                    </w:rPr>
                  </w:pPr>
                </w:p>
              </w:tc>
              <w:tc>
                <w:tcPr>
                  <w:tcW w:w="2075" w:type="dxa"/>
                  <w:vAlign w:val="center"/>
                </w:tcPr>
                <w:p>
                  <w:pPr>
                    <w:jc w:val="center"/>
                    <w:rPr>
                      <w:sz w:val="18"/>
                      <w:szCs w:val="18"/>
                    </w:rPr>
                  </w:pPr>
                  <w:r>
                    <w:rPr>
                      <w:rFonts w:hint="eastAsia"/>
                      <w:sz w:val="18"/>
                      <w:szCs w:val="18"/>
                    </w:rPr>
                    <w:t>通讯</w:t>
                  </w:r>
                </w:p>
              </w:tc>
              <w:tc>
                <w:tcPr>
                  <w:tcW w:w="5069" w:type="dxa"/>
                  <w:vAlign w:val="center"/>
                </w:tcPr>
                <w:p>
                  <w:pPr>
                    <w:jc w:val="left"/>
                    <w:rPr>
                      <w:sz w:val="18"/>
                      <w:szCs w:val="18"/>
                    </w:rPr>
                  </w:pPr>
                  <w:r>
                    <w:rPr>
                      <w:rFonts w:hint="eastAsia"/>
                      <w:sz w:val="18"/>
                      <w:szCs w:val="18"/>
                    </w:rPr>
                    <w:t>通讯网络（包括程控电话、互联网、无线寻呼、移动电话）覆盖于项目区，通讯讯号良好。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069" w:type="dxa"/>
                  <w:vMerge w:val="restart"/>
                  <w:vAlign w:val="center"/>
                </w:tcPr>
                <w:p>
                  <w:pPr>
                    <w:jc w:val="center"/>
                    <w:rPr>
                      <w:sz w:val="18"/>
                      <w:szCs w:val="18"/>
                    </w:rPr>
                  </w:pPr>
                  <w:r>
                    <w:rPr>
                      <w:sz w:val="18"/>
                      <w:szCs w:val="18"/>
                    </w:rPr>
                    <w:t>环保工程</w:t>
                  </w:r>
                </w:p>
              </w:tc>
              <w:tc>
                <w:tcPr>
                  <w:tcW w:w="2075" w:type="dxa"/>
                  <w:vAlign w:val="center"/>
                </w:tcPr>
                <w:p>
                  <w:pPr>
                    <w:jc w:val="center"/>
                    <w:rPr>
                      <w:sz w:val="18"/>
                      <w:szCs w:val="18"/>
                    </w:rPr>
                  </w:pPr>
                  <w:r>
                    <w:rPr>
                      <w:sz w:val="18"/>
                      <w:szCs w:val="18"/>
                    </w:rPr>
                    <w:t>废气</w:t>
                  </w:r>
                </w:p>
              </w:tc>
              <w:tc>
                <w:tcPr>
                  <w:tcW w:w="5069" w:type="dxa"/>
                  <w:vAlign w:val="center"/>
                </w:tcPr>
                <w:p>
                  <w:pPr>
                    <w:jc w:val="left"/>
                    <w:rPr>
                      <w:sz w:val="18"/>
                      <w:szCs w:val="18"/>
                    </w:rPr>
                  </w:pPr>
                  <w:r>
                    <w:rPr>
                      <w:rFonts w:hint="eastAsia"/>
                      <w:sz w:val="18"/>
                      <w:szCs w:val="18"/>
                    </w:rPr>
                    <w:t>凿岩、取样采取湿法作业，对废渣堆存区设置不低于废渣堆放高度的围挡并采取覆盖、采取洒水抑尘措施；槽探工程开挖后土方压实堆存，采样后及时回填，预防风力起尘；钻探等易起尘作业，应采用湿法作业，从源头削减粉尘产生量；进出车辆慢行，物料运输必须覆盖；项目生活区场区道路实施硬化并设置洒水防尘措施。槽探硐内加强通风，采取湿式凿岩作业。集中收集生活垃圾，并及时清运，防止腐烂；项目生活区内厕所须定期进行清洁，保证厕所内卫生，化粪池定期清掏用作农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069" w:type="dxa"/>
                  <w:vMerge w:val="continue"/>
                  <w:vAlign w:val="center"/>
                </w:tcPr>
                <w:p>
                  <w:pPr>
                    <w:jc w:val="center"/>
                    <w:rPr>
                      <w:sz w:val="18"/>
                      <w:szCs w:val="18"/>
                    </w:rPr>
                  </w:pPr>
                </w:p>
              </w:tc>
              <w:tc>
                <w:tcPr>
                  <w:tcW w:w="2075" w:type="dxa"/>
                  <w:vAlign w:val="center"/>
                </w:tcPr>
                <w:p>
                  <w:pPr>
                    <w:jc w:val="center"/>
                    <w:rPr>
                      <w:sz w:val="18"/>
                      <w:szCs w:val="18"/>
                    </w:rPr>
                  </w:pPr>
                  <w:r>
                    <w:rPr>
                      <w:sz w:val="18"/>
                      <w:szCs w:val="18"/>
                    </w:rPr>
                    <w:t>废水</w:t>
                  </w:r>
                </w:p>
              </w:tc>
              <w:tc>
                <w:tcPr>
                  <w:tcW w:w="5069" w:type="dxa"/>
                  <w:vAlign w:val="center"/>
                </w:tcPr>
                <w:p>
                  <w:pPr>
                    <w:jc w:val="left"/>
                    <w:rPr>
                      <w:sz w:val="18"/>
                      <w:szCs w:val="18"/>
                    </w:rPr>
                  </w:pPr>
                  <w:r>
                    <w:rPr>
                      <w:sz w:val="18"/>
                      <w:szCs w:val="18"/>
                    </w:rPr>
                    <w:t>探槽积水、钻探泥浆水经配套设置的导排水沟进入设置的沉淀池沉淀处理，经沉淀处理后用抽水泵抽排至周边坡面用于植被浇灌及降尘用水；建设方在每个钻孔旁设置1个约0.2m</w:t>
                  </w:r>
                  <w:r>
                    <w:rPr>
                      <w:sz w:val="18"/>
                      <w:szCs w:val="18"/>
                      <w:vertAlign w:val="superscript"/>
                    </w:rPr>
                    <w:t>3</w:t>
                  </w:r>
                  <w:r>
                    <w:rPr>
                      <w:sz w:val="18"/>
                      <w:szCs w:val="18"/>
                    </w:rPr>
                    <w:t>做好防渗处理的循环水池，收集钻探冷却水后循环使用，不外排；清洗废水就地用于降尘洒水，不外排；办公生活区生活污水进入化粪池处理后，定期清掏用作农肥，</w:t>
                  </w:r>
                  <w:r>
                    <w:rPr>
                      <w:rFonts w:hint="eastAsia"/>
                      <w:sz w:val="18"/>
                      <w:szCs w:val="18"/>
                    </w:rPr>
                    <w:t>钻探点产生的生活污水经钻探点设置的厕所处理后，定期清掏用作农肥。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3" w:hRule="atLeast"/>
                <w:jc w:val="center"/>
              </w:trPr>
              <w:tc>
                <w:tcPr>
                  <w:tcW w:w="1069" w:type="dxa"/>
                  <w:vMerge w:val="continue"/>
                  <w:vAlign w:val="center"/>
                </w:tcPr>
                <w:p>
                  <w:pPr>
                    <w:jc w:val="center"/>
                    <w:rPr>
                      <w:sz w:val="18"/>
                      <w:szCs w:val="18"/>
                    </w:rPr>
                  </w:pPr>
                </w:p>
              </w:tc>
              <w:tc>
                <w:tcPr>
                  <w:tcW w:w="2075" w:type="dxa"/>
                  <w:vAlign w:val="center"/>
                </w:tcPr>
                <w:p>
                  <w:pPr>
                    <w:jc w:val="center"/>
                    <w:rPr>
                      <w:sz w:val="18"/>
                      <w:szCs w:val="18"/>
                    </w:rPr>
                  </w:pPr>
                  <w:r>
                    <w:rPr>
                      <w:sz w:val="18"/>
                      <w:szCs w:val="18"/>
                    </w:rPr>
                    <w:t>噪声</w:t>
                  </w:r>
                </w:p>
              </w:tc>
              <w:tc>
                <w:tcPr>
                  <w:tcW w:w="5069" w:type="dxa"/>
                  <w:vAlign w:val="center"/>
                </w:tcPr>
                <w:p>
                  <w:pPr>
                    <w:jc w:val="left"/>
                    <w:rPr>
                      <w:sz w:val="18"/>
                      <w:szCs w:val="18"/>
                    </w:rPr>
                  </w:pPr>
                  <w:r>
                    <w:rPr>
                      <w:rFonts w:hint="eastAsia"/>
                      <w:sz w:val="18"/>
                      <w:szCs w:val="18"/>
                    </w:rPr>
                    <w:t>选用低噪声机械设备；对大噪声设备进行减振、消声；工作人员根据实际情况采取防护措施。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069" w:type="dxa"/>
                  <w:vMerge w:val="continue"/>
                  <w:vAlign w:val="center"/>
                </w:tcPr>
                <w:p>
                  <w:pPr>
                    <w:jc w:val="center"/>
                    <w:rPr>
                      <w:sz w:val="18"/>
                      <w:szCs w:val="18"/>
                    </w:rPr>
                  </w:pPr>
                </w:p>
              </w:tc>
              <w:tc>
                <w:tcPr>
                  <w:tcW w:w="2075" w:type="dxa"/>
                  <w:vAlign w:val="center"/>
                </w:tcPr>
                <w:p>
                  <w:pPr>
                    <w:jc w:val="center"/>
                    <w:rPr>
                      <w:sz w:val="18"/>
                      <w:szCs w:val="18"/>
                    </w:rPr>
                  </w:pPr>
                  <w:r>
                    <w:rPr>
                      <w:sz w:val="18"/>
                      <w:szCs w:val="18"/>
                    </w:rPr>
                    <w:t>固废</w:t>
                  </w:r>
                </w:p>
              </w:tc>
              <w:tc>
                <w:tcPr>
                  <w:tcW w:w="5069" w:type="dxa"/>
                  <w:vAlign w:val="center"/>
                </w:tcPr>
                <w:p>
                  <w:pPr>
                    <w:jc w:val="left"/>
                    <w:rPr>
                      <w:sz w:val="18"/>
                      <w:szCs w:val="18"/>
                    </w:rPr>
                  </w:pPr>
                  <w:r>
                    <w:rPr>
                      <w:sz w:val="18"/>
                      <w:szCs w:val="18"/>
                    </w:rPr>
                    <w:t>探槽开挖产生的土石方在勘探结束后及时回填，废土石</w:t>
                  </w:r>
                  <w:r>
                    <w:rPr>
                      <w:rFonts w:hint="eastAsia"/>
                      <w:sz w:val="18"/>
                      <w:szCs w:val="18"/>
                    </w:rPr>
                    <w:t>集中临时堆放于每个探矿点附近，建设方探矿过程中做好废土石的临时堆放，保证堆体安全，同时使用防尘网或篷布覆盖，探槽使用完毕后及时回填，降低废土石临时堆放产生的水土流失和粉尘扬尘等影响</w:t>
                  </w:r>
                  <w:r>
                    <w:rPr>
                      <w:sz w:val="18"/>
                      <w:szCs w:val="18"/>
                    </w:rPr>
                    <w:t>；钻孔排出泥浆沉淀物为泥沙，用于</w:t>
                  </w:r>
                  <w:r>
                    <w:rPr>
                      <w:rFonts w:hint="eastAsia"/>
                      <w:sz w:val="18"/>
                      <w:szCs w:val="18"/>
                    </w:rPr>
                    <w:t>项目探矿区</w:t>
                  </w:r>
                  <w:r>
                    <w:rPr>
                      <w:sz w:val="18"/>
                      <w:szCs w:val="18"/>
                    </w:rPr>
                    <w:t>道路</w:t>
                  </w:r>
                  <w:r>
                    <w:rPr>
                      <w:rFonts w:hint="eastAsia"/>
                      <w:sz w:val="18"/>
                      <w:szCs w:val="18"/>
                    </w:rPr>
                    <w:t>铺填；生活垃圾分类集中收集后，清运至项目区附近垃圾收集点处置；化粪池产生的污泥委托周边村庄村民定期清掏作农肥；废机油属于HW08废矿物油与含矿物油废物（废物代码900-249-08），由专用收集桶收集后，暂存于项目危险废物暂存间内，定期委托有相关处理资质的部门统一回收利用，并建立台</w:t>
                  </w:r>
                  <w:r>
                    <w:rPr>
                      <w:rFonts w:hint="eastAsia"/>
                      <w:sz w:val="18"/>
                      <w:szCs w:val="18"/>
                      <w:lang w:eastAsia="zh-CN"/>
                    </w:rPr>
                    <w:t>账</w:t>
                  </w:r>
                  <w:r>
                    <w:rPr>
                      <w:rFonts w:hint="eastAsia"/>
                      <w:sz w:val="18"/>
                      <w:szCs w:val="18"/>
                    </w:rPr>
                    <w:t>登记管理。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069" w:type="dxa"/>
                  <w:vMerge w:val="continue"/>
                  <w:vAlign w:val="center"/>
                </w:tcPr>
                <w:p>
                  <w:pPr>
                    <w:jc w:val="center"/>
                    <w:rPr>
                      <w:sz w:val="18"/>
                      <w:szCs w:val="18"/>
                    </w:rPr>
                  </w:pPr>
                </w:p>
              </w:tc>
              <w:tc>
                <w:tcPr>
                  <w:tcW w:w="2075" w:type="dxa"/>
                  <w:vAlign w:val="center"/>
                </w:tcPr>
                <w:p>
                  <w:pPr>
                    <w:jc w:val="center"/>
                    <w:rPr>
                      <w:sz w:val="18"/>
                      <w:szCs w:val="18"/>
                    </w:rPr>
                  </w:pPr>
                  <w:r>
                    <w:rPr>
                      <w:rFonts w:hint="eastAsia"/>
                      <w:sz w:val="18"/>
                      <w:szCs w:val="18"/>
                    </w:rPr>
                    <w:t>生态措施</w:t>
                  </w:r>
                </w:p>
              </w:tc>
              <w:tc>
                <w:tcPr>
                  <w:tcW w:w="5069" w:type="dxa"/>
                  <w:vAlign w:val="center"/>
                </w:tcPr>
                <w:p>
                  <w:pPr>
                    <w:jc w:val="left"/>
                    <w:rPr>
                      <w:sz w:val="18"/>
                      <w:szCs w:val="18"/>
                    </w:rPr>
                  </w:pPr>
                  <w:r>
                    <w:rPr>
                      <w:rFonts w:hint="eastAsia"/>
                      <w:sz w:val="18"/>
                      <w:szCs w:val="18"/>
                    </w:rPr>
                    <w:t>合理规划勘探方案，加强勘探管理，减少探矿对周围生态环境的破坏。加强对勘探过程中产污环节的管理，采取有效措施，做好工作人员劳动安全保障工作。加强生态环境保护意识宣传。勘探完成后应进行场地清理，回填土石并恢复植被，对探槽、探坑不稳定边坡进行加固，防止滑坡和水土流失，对破坏的地表植树、种草进行绿化。</w:t>
                  </w:r>
                </w:p>
              </w:tc>
            </w:tr>
          </w:tbl>
          <w:p>
            <w:pPr>
              <w:adjustRightInd w:val="0"/>
              <w:snapToGrid w:val="0"/>
              <w:spacing w:line="360" w:lineRule="auto"/>
              <w:ind w:firstLine="422" w:firstLineChars="200"/>
              <w:jc w:val="left"/>
              <w:rPr>
                <w:rFonts w:hAnsi="宋体"/>
                <w:b/>
                <w:bCs/>
                <w:color w:val="00B0F0"/>
                <w:szCs w:val="21"/>
              </w:rPr>
            </w:pPr>
            <w:r>
              <w:rPr>
                <w:rFonts w:hint="eastAsia" w:hAnsi="宋体"/>
                <w:b/>
                <w:bCs/>
                <w:color w:val="00B0F0"/>
                <w:szCs w:val="21"/>
              </w:rPr>
              <w:t>（5）年度工作安排</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根据《砚山自然资源局关于云南磊鑫矿业有限公司云南省砚山县辉煌煤矿勘探(探矿)审批执法监察审查意见》（详见附件），云南磊鑫矿业有限公司2019年4月8日探矿权延续成功至今未发现探矿的违法行为，本次申请变更的探矿权转让完成前建设范围未进行过勘探。</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根据总体工作部署，本次勘探工作期限为5年，</w:t>
            </w:r>
            <w:r>
              <w:rPr>
                <w:rFonts w:hint="eastAsia" w:hAnsi="宋体" w:eastAsia="宋体"/>
                <w:b w:val="0"/>
                <w:color w:val="auto"/>
                <w:kern w:val="2"/>
                <w:sz w:val="21"/>
                <w:szCs w:val="21"/>
                <w:lang w:eastAsia="zh-CN"/>
              </w:rPr>
              <w:t>实际</w:t>
            </w:r>
            <w:r>
              <w:rPr>
                <w:rFonts w:hint="eastAsia" w:hAnsi="宋体" w:eastAsia="宋体"/>
                <w:b w:val="0"/>
                <w:color w:val="auto"/>
                <w:kern w:val="2"/>
                <w:sz w:val="21"/>
                <w:szCs w:val="21"/>
              </w:rPr>
              <w:t>勘探工作</w:t>
            </w:r>
            <w:r>
              <w:rPr>
                <w:rFonts w:hint="eastAsia" w:hAnsi="宋体" w:eastAsia="宋体"/>
                <w:b w:val="0"/>
                <w:color w:val="auto"/>
                <w:kern w:val="2"/>
                <w:sz w:val="21"/>
                <w:szCs w:val="21"/>
                <w:lang w:eastAsia="zh-CN"/>
              </w:rPr>
              <w:t>开</w:t>
            </w:r>
            <w:r>
              <w:rPr>
                <w:rFonts w:hint="eastAsia" w:hAnsi="宋体" w:eastAsia="宋体"/>
                <w:b w:val="0"/>
                <w:color w:val="auto"/>
                <w:kern w:val="2"/>
                <w:sz w:val="21"/>
                <w:szCs w:val="21"/>
              </w:rPr>
              <w:t>展情况根据建设单位实际情况可调整，若探矿权证勘察有效期不足，需另提出矿权延续申请，申请成功后方可延续开展勘察工作。项目各年度工作安排如下：</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1）第一年度</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拟投入勘查费用30.16万元，主要工作安排如下：1:5000地形测绘9.05km</w:t>
            </w:r>
            <w:r>
              <w:rPr>
                <w:rFonts w:hint="eastAsia" w:hAnsi="宋体" w:eastAsia="宋体"/>
                <w:b w:val="0"/>
                <w:color w:val="auto"/>
                <w:kern w:val="2"/>
                <w:sz w:val="21"/>
                <w:szCs w:val="21"/>
                <w:vertAlign w:val="superscript"/>
              </w:rPr>
              <w:t>2</w:t>
            </w:r>
            <w:r>
              <w:rPr>
                <w:rFonts w:hint="eastAsia" w:hAnsi="宋体" w:eastAsia="宋体"/>
                <w:b w:val="0"/>
                <w:color w:val="auto"/>
                <w:kern w:val="2"/>
                <w:sz w:val="21"/>
                <w:szCs w:val="21"/>
              </w:rPr>
              <w:t>；1:2000实测地质剖面测量约2000m；1:5000地质测量9.05km</w:t>
            </w:r>
            <w:r>
              <w:rPr>
                <w:rFonts w:hint="eastAsia" w:hAnsi="宋体" w:eastAsia="宋体"/>
                <w:b w:val="0"/>
                <w:color w:val="auto"/>
                <w:kern w:val="2"/>
                <w:sz w:val="21"/>
                <w:szCs w:val="21"/>
                <w:vertAlign w:val="superscript"/>
              </w:rPr>
              <w:t>2</w:t>
            </w:r>
            <w:r>
              <w:rPr>
                <w:rFonts w:hint="eastAsia" w:hAnsi="宋体" w:eastAsia="宋体"/>
                <w:b w:val="0"/>
                <w:color w:val="auto"/>
                <w:kern w:val="2"/>
                <w:sz w:val="21"/>
                <w:szCs w:val="21"/>
              </w:rPr>
              <w:t>。</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2）第二年度</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拟投入勘查费用23.20万元，主要工作安排如下：开展1:5000水文、工程、环境专项地质测量9.05km</w:t>
            </w:r>
            <w:r>
              <w:rPr>
                <w:rFonts w:hint="eastAsia" w:hAnsi="宋体" w:eastAsia="宋体"/>
                <w:b w:val="0"/>
                <w:color w:val="auto"/>
                <w:kern w:val="2"/>
                <w:sz w:val="21"/>
                <w:szCs w:val="21"/>
                <w:vertAlign w:val="superscript"/>
              </w:rPr>
              <w:t>2</w:t>
            </w:r>
            <w:r>
              <w:rPr>
                <w:rFonts w:hint="eastAsia" w:hAnsi="宋体" w:eastAsia="宋体"/>
                <w:b w:val="0"/>
                <w:color w:val="auto"/>
                <w:kern w:val="2"/>
                <w:sz w:val="21"/>
                <w:szCs w:val="21"/>
              </w:rPr>
              <w:t>；槽探工程施工约300m</w:t>
            </w:r>
            <w:r>
              <w:rPr>
                <w:rFonts w:hint="eastAsia" w:hAnsi="宋体" w:eastAsia="宋体"/>
                <w:b w:val="0"/>
                <w:color w:val="auto"/>
                <w:kern w:val="2"/>
                <w:sz w:val="21"/>
                <w:szCs w:val="21"/>
                <w:vertAlign w:val="superscript"/>
              </w:rPr>
              <w:t>3</w:t>
            </w:r>
            <w:r>
              <w:rPr>
                <w:rFonts w:hint="eastAsia" w:hAnsi="宋体" w:eastAsia="宋体"/>
                <w:b w:val="0"/>
                <w:color w:val="auto"/>
                <w:kern w:val="2"/>
                <w:sz w:val="21"/>
                <w:szCs w:val="21"/>
              </w:rPr>
              <w:t>。槽探工作具体设计见表2</w:t>
            </w:r>
            <w:r>
              <w:rPr>
                <w:rFonts w:hAnsi="宋体" w:eastAsia="宋体"/>
                <w:b w:val="0"/>
                <w:color w:val="auto"/>
                <w:kern w:val="2"/>
                <w:sz w:val="21"/>
                <w:szCs w:val="21"/>
              </w:rPr>
              <w:t>-7。</w:t>
            </w:r>
          </w:p>
          <w:p/>
          <w:p>
            <w:pPr>
              <w:pStyle w:val="2"/>
            </w:pPr>
          </w:p>
          <w:p/>
          <w:p>
            <w:pPr>
              <w:pStyle w:val="2"/>
              <w:spacing w:before="0" w:after="0" w:line="240" w:lineRule="auto"/>
              <w:ind w:left="0" w:firstLine="361" w:firstLineChars="200"/>
              <w:jc w:val="center"/>
              <w:rPr>
                <w:rFonts w:hAnsi="宋体" w:eastAsia="宋体"/>
                <w:color w:val="auto"/>
                <w:kern w:val="2"/>
                <w:sz w:val="18"/>
                <w:szCs w:val="21"/>
              </w:rPr>
            </w:pPr>
            <w:r>
              <w:rPr>
                <w:rFonts w:hint="eastAsia" w:hAnsi="宋体" w:eastAsia="宋体"/>
                <w:color w:val="auto"/>
                <w:kern w:val="2"/>
                <w:sz w:val="18"/>
                <w:szCs w:val="21"/>
              </w:rPr>
              <w:t>表2-</w:t>
            </w:r>
            <w:r>
              <w:rPr>
                <w:rFonts w:hAnsi="宋体" w:eastAsia="宋体"/>
                <w:color w:val="auto"/>
                <w:kern w:val="2"/>
                <w:sz w:val="18"/>
                <w:szCs w:val="21"/>
              </w:rPr>
              <w:t>7</w:t>
            </w:r>
            <w:r>
              <w:rPr>
                <w:rFonts w:hint="eastAsia" w:hAnsi="宋体" w:eastAsia="宋体"/>
                <w:color w:val="auto"/>
                <w:kern w:val="2"/>
                <w:sz w:val="18"/>
                <w:szCs w:val="21"/>
              </w:rPr>
              <w:t xml:space="preserve">   辉煌煤矿探槽工程设计一览表</w:t>
            </w:r>
          </w:p>
          <w:p>
            <w:pPr>
              <w:pStyle w:val="2"/>
              <w:spacing w:before="0" w:after="0" w:line="240" w:lineRule="auto"/>
              <w:ind w:left="431" w:hanging="431" w:hangingChars="143"/>
              <w:jc w:val="center"/>
              <w:rPr>
                <w:rFonts w:hAnsi="宋体" w:eastAsia="宋体"/>
                <w:b w:val="0"/>
                <w:color w:val="auto"/>
                <w:kern w:val="2"/>
                <w:sz w:val="21"/>
                <w:szCs w:val="21"/>
              </w:rPr>
            </w:pPr>
            <w:r>
              <w:rPr>
                <w:color w:val="auto"/>
              </w:rPr>
              <w:drawing>
                <wp:inline distT="0" distB="0" distL="0" distR="0">
                  <wp:extent cx="4226560" cy="80200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4246793" cy="806287"/>
                          </a:xfrm>
                          <a:prstGeom prst="rect">
                            <a:avLst/>
                          </a:prstGeom>
                        </pic:spPr>
                      </pic:pic>
                    </a:graphicData>
                  </a:graphic>
                </wp:inline>
              </w:drawing>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3）第三年度</w:t>
            </w:r>
          </w:p>
          <w:p>
            <w:pPr>
              <w:pStyle w:val="2"/>
              <w:spacing w:before="0" w:after="0" w:line="360" w:lineRule="auto"/>
              <w:ind w:left="0" w:firstLine="420" w:firstLineChars="200"/>
            </w:pPr>
            <w:r>
              <w:rPr>
                <w:rFonts w:hint="eastAsia" w:hAnsi="宋体" w:eastAsia="宋体"/>
                <w:b w:val="0"/>
                <w:color w:val="auto"/>
                <w:kern w:val="2"/>
                <w:sz w:val="21"/>
                <w:szCs w:val="21"/>
              </w:rPr>
              <w:t>拟投入勘查费用350.51万元，主要工作安排如下：采用钻探工程对矿体进行基本控制，工作量3255m，包括水文钻孔及远景探索钻孔。施工钻孔见表</w:t>
            </w:r>
            <w:r>
              <w:rPr>
                <w:rFonts w:hAnsi="宋体" w:eastAsia="宋体"/>
                <w:b w:val="0"/>
                <w:color w:val="auto"/>
                <w:kern w:val="2"/>
                <w:sz w:val="21"/>
                <w:szCs w:val="21"/>
              </w:rPr>
              <w:t>2-8</w:t>
            </w:r>
            <w:r>
              <w:rPr>
                <w:rFonts w:hint="eastAsia" w:hAnsi="宋体" w:eastAsia="宋体"/>
                <w:b w:val="0"/>
                <w:color w:val="auto"/>
                <w:kern w:val="2"/>
                <w:sz w:val="21"/>
                <w:szCs w:val="21"/>
              </w:rPr>
              <w:t>。</w:t>
            </w:r>
          </w:p>
          <w:p>
            <w:pPr>
              <w:pStyle w:val="2"/>
              <w:spacing w:before="0" w:after="0" w:line="240" w:lineRule="auto"/>
              <w:ind w:left="0" w:firstLine="361" w:firstLineChars="200"/>
              <w:jc w:val="center"/>
              <w:rPr>
                <w:rFonts w:hAnsi="宋体" w:eastAsia="宋体"/>
                <w:b w:val="0"/>
                <w:color w:val="auto"/>
                <w:kern w:val="2"/>
                <w:sz w:val="21"/>
                <w:szCs w:val="21"/>
              </w:rPr>
            </w:pPr>
            <w:r>
              <w:rPr>
                <w:rFonts w:hint="eastAsia" w:hAnsi="宋体" w:eastAsia="宋体"/>
                <w:color w:val="auto"/>
                <w:kern w:val="2"/>
                <w:sz w:val="18"/>
                <w:szCs w:val="21"/>
              </w:rPr>
              <w:t>表2-</w:t>
            </w:r>
            <w:r>
              <w:rPr>
                <w:rFonts w:hAnsi="宋体" w:eastAsia="宋体"/>
                <w:color w:val="auto"/>
                <w:kern w:val="2"/>
                <w:sz w:val="18"/>
                <w:szCs w:val="21"/>
              </w:rPr>
              <w:t>8</w:t>
            </w:r>
            <w:r>
              <w:rPr>
                <w:rFonts w:hint="eastAsia" w:hAnsi="宋体" w:eastAsia="宋体"/>
                <w:color w:val="auto"/>
                <w:kern w:val="2"/>
                <w:sz w:val="18"/>
                <w:szCs w:val="21"/>
              </w:rPr>
              <w:t xml:space="preserve">   辉煌煤矿钻探工程设计情况一览表</w:t>
            </w:r>
          </w:p>
          <w:p>
            <w:pPr>
              <w:pStyle w:val="2"/>
              <w:spacing w:before="0" w:after="0" w:line="240" w:lineRule="auto"/>
              <w:ind w:left="431" w:hanging="431" w:hangingChars="143"/>
              <w:rPr>
                <w:rFonts w:hAnsi="宋体" w:eastAsia="宋体"/>
                <w:b w:val="0"/>
                <w:color w:val="auto"/>
                <w:kern w:val="2"/>
                <w:sz w:val="21"/>
                <w:szCs w:val="21"/>
              </w:rPr>
            </w:pPr>
            <w:r>
              <w:rPr>
                <w:color w:val="auto"/>
              </w:rPr>
              <w:drawing>
                <wp:inline distT="0" distB="0" distL="0" distR="0">
                  <wp:extent cx="5184140" cy="312864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206398" cy="3142078"/>
                          </a:xfrm>
                          <a:prstGeom prst="rect">
                            <a:avLst/>
                          </a:prstGeom>
                        </pic:spPr>
                      </pic:pic>
                    </a:graphicData>
                  </a:graphic>
                </wp:inline>
              </w:drawing>
            </w:r>
          </w:p>
          <w:p>
            <w:pPr>
              <w:pStyle w:val="2"/>
              <w:spacing w:before="0" w:after="0" w:line="240" w:lineRule="auto"/>
              <w:ind w:left="431" w:hanging="431" w:hangingChars="143"/>
              <w:rPr>
                <w:rFonts w:hAnsi="宋体" w:eastAsia="宋体"/>
                <w:b w:val="0"/>
                <w:color w:val="auto"/>
                <w:kern w:val="2"/>
                <w:sz w:val="21"/>
                <w:szCs w:val="21"/>
              </w:rPr>
            </w:pPr>
            <w:r>
              <w:rPr>
                <w:color w:val="auto"/>
              </w:rPr>
              <w:drawing>
                <wp:inline distT="0" distB="0" distL="0" distR="0">
                  <wp:extent cx="5184140" cy="253873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5184140" cy="2538730"/>
                          </a:xfrm>
                          <a:prstGeom prst="rect">
                            <a:avLst/>
                          </a:prstGeom>
                        </pic:spPr>
                      </pic:pic>
                    </a:graphicData>
                  </a:graphic>
                </wp:inline>
              </w:drawing>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4）第四年度</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拟投入勘查费用253.71万元，主要工作安排如下：采用钻探工程对矿体进行系统加密控制，工作量2195m，以及相应的钻孔编录、样品采集，兼顾进行抽水试验及瓦斯参数试验。</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5</w:t>
            </w:r>
            <w:r>
              <w:rPr>
                <w:rFonts w:hAnsi="宋体" w:eastAsia="宋体"/>
                <w:b w:val="0"/>
                <w:color w:val="auto"/>
                <w:kern w:val="2"/>
                <w:sz w:val="21"/>
                <w:szCs w:val="21"/>
              </w:rPr>
              <w:t>）</w:t>
            </w:r>
            <w:r>
              <w:rPr>
                <w:rFonts w:hint="eastAsia" w:hAnsi="宋体" w:eastAsia="宋体"/>
                <w:b w:val="0"/>
                <w:color w:val="auto"/>
                <w:kern w:val="2"/>
                <w:sz w:val="21"/>
                <w:szCs w:val="21"/>
              </w:rPr>
              <w:t>第五年度</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拟投入勘查费用217.05万元，主要工作安排如下：</w:t>
            </w:r>
            <w:r>
              <w:rPr>
                <w:rFonts w:hint="eastAsia" w:hAnsi="宋体" w:eastAsia="宋体"/>
                <w:b w:val="0"/>
                <w:color w:val="auto"/>
                <w:kern w:val="2"/>
                <w:sz w:val="21"/>
                <w:szCs w:val="21"/>
              </w:rPr>
              <w:cr/>
            </w:r>
            <w:r>
              <w:rPr>
                <w:rFonts w:hint="eastAsia" w:hAnsi="宋体" w:eastAsia="宋体"/>
                <w:b w:val="0"/>
                <w:color w:val="auto"/>
                <w:kern w:val="2"/>
                <w:sz w:val="21"/>
                <w:szCs w:val="21"/>
              </w:rPr>
              <w:t>重点对先期开采地段M1煤层底板等高线1100m以上探明资源量分布区为重点勘查区进行加密，工作量1905m，同时采集各类技术样品。</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综合整理，编制并提交勘探地质报告。</w:t>
            </w:r>
          </w:p>
          <w:p>
            <w:pPr>
              <w:pStyle w:val="2"/>
              <w:spacing w:before="0" w:after="0" w:line="360" w:lineRule="auto"/>
              <w:ind w:left="0" w:firstLine="420" w:firstLineChars="200"/>
              <w:rPr>
                <w:rFonts w:hAnsi="宋体" w:eastAsia="宋体"/>
                <w:b w:val="0"/>
                <w:color w:val="auto"/>
                <w:kern w:val="2"/>
                <w:sz w:val="21"/>
                <w:szCs w:val="21"/>
              </w:rPr>
            </w:pPr>
            <w:r>
              <w:rPr>
                <w:rFonts w:hint="eastAsia" w:hAnsi="宋体" w:eastAsia="宋体"/>
                <w:b w:val="0"/>
                <w:color w:val="auto"/>
                <w:kern w:val="2"/>
                <w:sz w:val="21"/>
                <w:szCs w:val="21"/>
              </w:rPr>
              <w:t>根据项目勘探目的任务，以及设计部署，设计1：5千地形地质测量9.05km</w:t>
            </w:r>
            <w:r>
              <w:rPr>
                <w:rFonts w:hint="eastAsia" w:hAnsi="宋体" w:eastAsia="宋体"/>
                <w:b w:val="0"/>
                <w:color w:val="auto"/>
                <w:kern w:val="2"/>
                <w:sz w:val="21"/>
                <w:szCs w:val="21"/>
                <w:vertAlign w:val="superscript"/>
              </w:rPr>
              <w:t>2</w:t>
            </w:r>
            <w:r>
              <w:rPr>
                <w:rFonts w:hint="eastAsia" w:hAnsi="宋体" w:eastAsia="宋体"/>
                <w:b w:val="0"/>
                <w:color w:val="auto"/>
                <w:kern w:val="2"/>
                <w:sz w:val="21"/>
                <w:szCs w:val="21"/>
              </w:rPr>
              <w:t>；1:</w:t>
            </w:r>
            <w:r>
              <w:rPr>
                <w:rFonts w:hint="eastAsia" w:hAnsi="宋体" w:eastAsia="宋体"/>
                <w:b w:val="0"/>
                <w:color w:val="auto"/>
                <w:kern w:val="2"/>
                <w:sz w:val="21"/>
                <w:szCs w:val="21"/>
                <w:lang w:eastAsia="zh-CN"/>
              </w:rPr>
              <w:t>5000</w:t>
            </w:r>
            <w:r>
              <w:rPr>
                <w:rFonts w:hint="eastAsia" w:hAnsi="宋体" w:eastAsia="宋体"/>
                <w:b w:val="0"/>
                <w:color w:val="auto"/>
                <w:kern w:val="2"/>
                <w:sz w:val="21"/>
                <w:szCs w:val="21"/>
              </w:rPr>
              <w:t>水工环地质测量9.05km</w:t>
            </w:r>
            <w:r>
              <w:rPr>
                <w:rFonts w:hint="eastAsia" w:hAnsi="宋体" w:eastAsia="宋体"/>
                <w:b w:val="0"/>
                <w:color w:val="auto"/>
                <w:kern w:val="2"/>
                <w:sz w:val="21"/>
                <w:szCs w:val="21"/>
                <w:vertAlign w:val="superscript"/>
              </w:rPr>
              <w:t>2</w:t>
            </w:r>
            <w:r>
              <w:rPr>
                <w:rFonts w:hint="eastAsia" w:hAnsi="宋体" w:eastAsia="宋体"/>
                <w:b w:val="0"/>
                <w:color w:val="auto"/>
                <w:kern w:val="2"/>
                <w:sz w:val="21"/>
                <w:szCs w:val="21"/>
              </w:rPr>
              <w:t>；槽探施工300m</w:t>
            </w:r>
            <w:r>
              <w:rPr>
                <w:rFonts w:hint="eastAsia" w:hAnsi="宋体" w:eastAsia="宋体"/>
                <w:b w:val="0"/>
                <w:color w:val="auto"/>
                <w:kern w:val="2"/>
                <w:sz w:val="21"/>
                <w:szCs w:val="21"/>
                <w:vertAlign w:val="superscript"/>
              </w:rPr>
              <w:t>3</w:t>
            </w:r>
            <w:r>
              <w:rPr>
                <w:rFonts w:hint="eastAsia" w:hAnsi="宋体" w:eastAsia="宋体"/>
                <w:b w:val="0"/>
                <w:color w:val="auto"/>
                <w:kern w:val="2"/>
                <w:sz w:val="21"/>
                <w:szCs w:val="21"/>
              </w:rPr>
              <w:t>，钻探工作7355m，采集各类测试样品55件。设计主要实物工作量见表2</w:t>
            </w:r>
            <w:r>
              <w:rPr>
                <w:rFonts w:hAnsi="宋体" w:eastAsia="宋体"/>
                <w:b w:val="0"/>
                <w:color w:val="auto"/>
                <w:kern w:val="2"/>
                <w:sz w:val="21"/>
                <w:szCs w:val="21"/>
              </w:rPr>
              <w:t>-9。</w:t>
            </w:r>
          </w:p>
          <w:p>
            <w:pPr>
              <w:pStyle w:val="2"/>
              <w:spacing w:before="0" w:after="0" w:line="240" w:lineRule="auto"/>
              <w:ind w:left="0" w:firstLine="361" w:firstLineChars="200"/>
              <w:jc w:val="center"/>
              <w:rPr>
                <w:rFonts w:hAnsi="宋体" w:eastAsia="宋体"/>
                <w:b w:val="0"/>
                <w:color w:val="auto"/>
                <w:kern w:val="2"/>
                <w:sz w:val="21"/>
                <w:szCs w:val="21"/>
              </w:rPr>
            </w:pPr>
            <w:r>
              <w:rPr>
                <w:rFonts w:hint="eastAsia" w:hAnsi="宋体" w:eastAsia="宋体"/>
                <w:color w:val="auto"/>
                <w:kern w:val="2"/>
                <w:sz w:val="18"/>
                <w:szCs w:val="21"/>
              </w:rPr>
              <w:t>表2-</w:t>
            </w:r>
            <w:r>
              <w:rPr>
                <w:rFonts w:hAnsi="宋体" w:eastAsia="宋体"/>
                <w:color w:val="auto"/>
                <w:kern w:val="2"/>
                <w:sz w:val="18"/>
                <w:szCs w:val="21"/>
              </w:rPr>
              <w:t>9</w:t>
            </w:r>
            <w:r>
              <w:rPr>
                <w:rFonts w:hint="eastAsia" w:hAnsi="宋体" w:eastAsia="宋体"/>
                <w:color w:val="auto"/>
                <w:kern w:val="2"/>
                <w:sz w:val="18"/>
                <w:szCs w:val="21"/>
              </w:rPr>
              <w:t xml:space="preserve">   主要设计实物工作量一览表</w:t>
            </w:r>
          </w:p>
          <w:p>
            <w:pPr>
              <w:pStyle w:val="2"/>
              <w:spacing w:before="0" w:after="0" w:line="360" w:lineRule="auto"/>
              <w:ind w:left="431" w:hanging="431" w:hangingChars="143"/>
              <w:jc w:val="center"/>
              <w:rPr>
                <w:rFonts w:hAnsi="宋体" w:eastAsia="宋体"/>
                <w:b w:val="0"/>
                <w:color w:val="auto"/>
                <w:kern w:val="2"/>
                <w:sz w:val="21"/>
                <w:szCs w:val="21"/>
              </w:rPr>
            </w:pPr>
            <w:r>
              <w:rPr>
                <w:color w:val="auto"/>
              </w:rPr>
              <w:drawing>
                <wp:inline distT="0" distB="0" distL="0" distR="0">
                  <wp:extent cx="4635500" cy="569785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
                          <a:stretch>
                            <a:fillRect/>
                          </a:stretch>
                        </pic:blipFill>
                        <pic:spPr>
                          <a:xfrm>
                            <a:off x="0" y="0"/>
                            <a:ext cx="4659001" cy="5726736"/>
                          </a:xfrm>
                          <a:prstGeom prst="rect">
                            <a:avLst/>
                          </a:prstGeom>
                        </pic:spPr>
                      </pic:pic>
                    </a:graphicData>
                  </a:graphic>
                </wp:inline>
              </w:drawing>
            </w:r>
          </w:p>
          <w:p>
            <w:pPr>
              <w:adjustRightInd w:val="0"/>
              <w:snapToGrid w:val="0"/>
              <w:spacing w:line="360" w:lineRule="auto"/>
              <w:ind w:firstLine="422" w:firstLineChars="200"/>
              <w:jc w:val="left"/>
              <w:rPr>
                <w:b/>
                <w:color w:val="00B0F0"/>
                <w:szCs w:val="21"/>
              </w:rPr>
            </w:pPr>
            <w:r>
              <w:rPr>
                <w:rFonts w:hAnsi="宋体"/>
                <w:b/>
                <w:color w:val="00B0F0"/>
                <w:szCs w:val="21"/>
              </w:rPr>
              <w:t>3</w:t>
            </w:r>
            <w:r>
              <w:rPr>
                <w:rFonts w:hint="eastAsia" w:hAnsi="宋体"/>
                <w:b/>
                <w:color w:val="00B0F0"/>
                <w:szCs w:val="21"/>
              </w:rPr>
              <w:t>、</w:t>
            </w:r>
            <w:r>
              <w:rPr>
                <w:b/>
                <w:color w:val="00B0F0"/>
                <w:szCs w:val="21"/>
              </w:rPr>
              <w:t>主要探矿设备</w:t>
            </w:r>
          </w:p>
          <w:p>
            <w:pPr>
              <w:adjustRightInd w:val="0"/>
              <w:snapToGrid w:val="0"/>
              <w:spacing w:line="360" w:lineRule="auto"/>
              <w:ind w:firstLine="420" w:firstLineChars="200"/>
              <w:jc w:val="left"/>
              <w:rPr>
                <w:szCs w:val="21"/>
              </w:rPr>
            </w:pPr>
            <w:r>
              <w:rPr>
                <w:rFonts w:hint="eastAsia"/>
                <w:szCs w:val="21"/>
              </w:rPr>
              <w:t>矿区设计采用钻探、槽探的方式进行矿产勘探，勘探过程中会有一定废土石产生，</w:t>
            </w:r>
            <w:r>
              <w:rPr>
                <w:szCs w:val="21"/>
              </w:rPr>
              <w:t>探槽开挖产生的土石方在项目</w:t>
            </w:r>
            <w:r>
              <w:rPr>
                <w:rFonts w:hint="eastAsia"/>
                <w:szCs w:val="21"/>
              </w:rPr>
              <w:t>勘探</w:t>
            </w:r>
            <w:r>
              <w:rPr>
                <w:szCs w:val="21"/>
              </w:rPr>
              <w:t>结束后及时进行回填；钻孔排出泥浆沉淀物为泥沙，</w:t>
            </w:r>
            <w:r>
              <w:rPr>
                <w:rFonts w:hint="eastAsia"/>
                <w:szCs w:val="21"/>
              </w:rPr>
              <w:t>用于项目探矿区道路铺填。项目勘探方式包括钻探和槽探，其中槽探主要采取挖掘机开挖的方式进行勘探，钻探使用钻探机、凿岩机等机械设备辅助勘探。项目勘</w:t>
            </w:r>
            <w:r>
              <w:rPr>
                <w:szCs w:val="21"/>
              </w:rPr>
              <w:t>探</w:t>
            </w:r>
            <w:r>
              <w:rPr>
                <w:rFonts w:hint="eastAsia"/>
                <w:szCs w:val="21"/>
              </w:rPr>
              <w:t>主要使用的设备见表2-</w:t>
            </w:r>
            <w:r>
              <w:rPr>
                <w:szCs w:val="21"/>
              </w:rPr>
              <w:t>10</w:t>
            </w:r>
            <w:r>
              <w:rPr>
                <w:rFonts w:hint="eastAsia"/>
                <w:szCs w:val="21"/>
              </w:rPr>
              <w:t>。</w:t>
            </w:r>
          </w:p>
          <w:tbl>
            <w:tblPr>
              <w:tblStyle w:val="18"/>
              <w:tblW w:w="7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47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7929" w:type="dxa"/>
                  <w:gridSpan w:val="3"/>
                  <w:tcBorders>
                    <w:top w:val="nil"/>
                    <w:left w:val="nil"/>
                    <w:right w:val="nil"/>
                  </w:tcBorders>
                  <w:vAlign w:val="center"/>
                </w:tcPr>
                <w:p>
                  <w:pPr>
                    <w:jc w:val="center"/>
                    <w:rPr>
                      <w:b/>
                      <w:sz w:val="18"/>
                      <w:szCs w:val="18"/>
                    </w:rPr>
                  </w:pPr>
                  <w:r>
                    <w:rPr>
                      <w:b/>
                      <w:sz w:val="18"/>
                      <w:szCs w:val="18"/>
                    </w:rPr>
                    <w:t>表</w:t>
                  </w:r>
                  <w:r>
                    <w:rPr>
                      <w:rFonts w:hint="eastAsia"/>
                      <w:b/>
                      <w:sz w:val="18"/>
                      <w:szCs w:val="18"/>
                    </w:rPr>
                    <w:t>2-</w:t>
                  </w:r>
                  <w:r>
                    <w:rPr>
                      <w:b/>
                      <w:sz w:val="18"/>
                      <w:szCs w:val="18"/>
                    </w:rPr>
                    <w:t>10</w:t>
                  </w:r>
                  <w:r>
                    <w:rPr>
                      <w:rFonts w:hint="eastAsia"/>
                      <w:b/>
                      <w:sz w:val="18"/>
                      <w:szCs w:val="18"/>
                    </w:rPr>
                    <w:t xml:space="preserve">   项目</w:t>
                  </w:r>
                  <w:r>
                    <w:rPr>
                      <w:b/>
                      <w:sz w:val="18"/>
                      <w:szCs w:val="18"/>
                    </w:rPr>
                    <w:t>主要设备一览表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158" w:type="dxa"/>
                  <w:vAlign w:val="center"/>
                </w:tcPr>
                <w:p>
                  <w:pPr>
                    <w:jc w:val="center"/>
                    <w:rPr>
                      <w:sz w:val="18"/>
                      <w:szCs w:val="18"/>
                    </w:rPr>
                  </w:pPr>
                  <w:r>
                    <w:rPr>
                      <w:sz w:val="18"/>
                      <w:szCs w:val="18"/>
                    </w:rPr>
                    <w:t>序号</w:t>
                  </w:r>
                </w:p>
              </w:tc>
              <w:tc>
                <w:tcPr>
                  <w:tcW w:w="2476" w:type="dxa"/>
                  <w:vAlign w:val="center"/>
                </w:tcPr>
                <w:p>
                  <w:pPr>
                    <w:jc w:val="center"/>
                    <w:rPr>
                      <w:sz w:val="18"/>
                      <w:szCs w:val="18"/>
                    </w:rPr>
                  </w:pPr>
                  <w:r>
                    <w:rPr>
                      <w:sz w:val="18"/>
                      <w:szCs w:val="18"/>
                    </w:rPr>
                    <w:t>名称</w:t>
                  </w:r>
                </w:p>
              </w:tc>
              <w:tc>
                <w:tcPr>
                  <w:tcW w:w="4295" w:type="dxa"/>
                  <w:vAlign w:val="center"/>
                </w:tcPr>
                <w:p>
                  <w:pPr>
                    <w:jc w:val="center"/>
                    <w:rPr>
                      <w:sz w:val="18"/>
                      <w:szCs w:val="18"/>
                    </w:rPr>
                  </w:pPr>
                  <w:r>
                    <w:rPr>
                      <w:sz w:val="18"/>
                      <w:szCs w:val="18"/>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158" w:type="dxa"/>
                  <w:vAlign w:val="center"/>
                </w:tcPr>
                <w:p>
                  <w:pPr>
                    <w:jc w:val="center"/>
                    <w:rPr>
                      <w:sz w:val="18"/>
                      <w:szCs w:val="18"/>
                    </w:rPr>
                  </w:pPr>
                  <w:r>
                    <w:rPr>
                      <w:sz w:val="18"/>
                      <w:szCs w:val="18"/>
                    </w:rPr>
                    <w:t>1</w:t>
                  </w:r>
                </w:p>
              </w:tc>
              <w:tc>
                <w:tcPr>
                  <w:tcW w:w="2476" w:type="dxa"/>
                  <w:vAlign w:val="center"/>
                </w:tcPr>
                <w:p>
                  <w:pPr>
                    <w:jc w:val="center"/>
                    <w:rPr>
                      <w:sz w:val="18"/>
                      <w:szCs w:val="18"/>
                    </w:rPr>
                  </w:pPr>
                  <w:r>
                    <w:rPr>
                      <w:sz w:val="18"/>
                      <w:szCs w:val="18"/>
                    </w:rPr>
                    <w:t>钻探机</w:t>
                  </w:r>
                </w:p>
              </w:tc>
              <w:tc>
                <w:tcPr>
                  <w:tcW w:w="4295" w:type="dxa"/>
                  <w:vAlign w:val="center"/>
                </w:tcPr>
                <w:p>
                  <w:pPr>
                    <w:jc w:val="center"/>
                    <w:rPr>
                      <w:sz w:val="18"/>
                      <w:szCs w:val="18"/>
                    </w:rPr>
                  </w:pPr>
                  <w:r>
                    <w:rPr>
                      <w:rFonts w:hint="eastAsia"/>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158" w:type="dxa"/>
                  <w:vAlign w:val="center"/>
                </w:tcPr>
                <w:p>
                  <w:pPr>
                    <w:jc w:val="center"/>
                    <w:rPr>
                      <w:sz w:val="18"/>
                      <w:szCs w:val="18"/>
                    </w:rPr>
                  </w:pPr>
                  <w:r>
                    <w:rPr>
                      <w:sz w:val="18"/>
                      <w:szCs w:val="18"/>
                    </w:rPr>
                    <w:t>2</w:t>
                  </w:r>
                </w:p>
              </w:tc>
              <w:tc>
                <w:tcPr>
                  <w:tcW w:w="2476" w:type="dxa"/>
                  <w:vAlign w:val="center"/>
                </w:tcPr>
                <w:p>
                  <w:pPr>
                    <w:jc w:val="center"/>
                    <w:rPr>
                      <w:sz w:val="18"/>
                      <w:szCs w:val="18"/>
                    </w:rPr>
                  </w:pPr>
                  <w:r>
                    <w:rPr>
                      <w:sz w:val="18"/>
                      <w:szCs w:val="18"/>
                    </w:rPr>
                    <w:t>抽水泵</w:t>
                  </w:r>
                </w:p>
              </w:tc>
              <w:tc>
                <w:tcPr>
                  <w:tcW w:w="4295" w:type="dxa"/>
                  <w:vAlign w:val="center"/>
                </w:tcPr>
                <w:p>
                  <w:pPr>
                    <w:jc w:val="center"/>
                    <w:rPr>
                      <w:sz w:val="18"/>
                      <w:szCs w:val="18"/>
                    </w:rPr>
                  </w:pPr>
                  <w:r>
                    <w:rPr>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158" w:type="dxa"/>
                  <w:vAlign w:val="center"/>
                </w:tcPr>
                <w:p>
                  <w:pPr>
                    <w:jc w:val="center"/>
                    <w:rPr>
                      <w:sz w:val="18"/>
                      <w:szCs w:val="18"/>
                    </w:rPr>
                  </w:pPr>
                  <w:r>
                    <w:rPr>
                      <w:sz w:val="18"/>
                      <w:szCs w:val="18"/>
                    </w:rPr>
                    <w:t>3</w:t>
                  </w:r>
                </w:p>
              </w:tc>
              <w:tc>
                <w:tcPr>
                  <w:tcW w:w="2476" w:type="dxa"/>
                  <w:vAlign w:val="center"/>
                </w:tcPr>
                <w:p>
                  <w:pPr>
                    <w:jc w:val="center"/>
                    <w:rPr>
                      <w:sz w:val="18"/>
                      <w:szCs w:val="18"/>
                    </w:rPr>
                  </w:pPr>
                  <w:r>
                    <w:rPr>
                      <w:sz w:val="18"/>
                      <w:szCs w:val="18"/>
                    </w:rPr>
                    <w:t>凿岩机</w:t>
                  </w:r>
                </w:p>
              </w:tc>
              <w:tc>
                <w:tcPr>
                  <w:tcW w:w="4295" w:type="dxa"/>
                  <w:vAlign w:val="center"/>
                </w:tcPr>
                <w:p>
                  <w:pPr>
                    <w:jc w:val="center"/>
                    <w:rPr>
                      <w:sz w:val="18"/>
                      <w:szCs w:val="18"/>
                    </w:rPr>
                  </w:pPr>
                  <w:r>
                    <w:rPr>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158" w:type="dxa"/>
                  <w:vAlign w:val="center"/>
                </w:tcPr>
                <w:p>
                  <w:pPr>
                    <w:jc w:val="center"/>
                    <w:rPr>
                      <w:sz w:val="18"/>
                      <w:szCs w:val="18"/>
                    </w:rPr>
                  </w:pPr>
                  <w:r>
                    <w:rPr>
                      <w:sz w:val="18"/>
                      <w:szCs w:val="18"/>
                    </w:rPr>
                    <w:t>4</w:t>
                  </w:r>
                </w:p>
              </w:tc>
              <w:tc>
                <w:tcPr>
                  <w:tcW w:w="2476" w:type="dxa"/>
                  <w:vAlign w:val="center"/>
                </w:tcPr>
                <w:p>
                  <w:pPr>
                    <w:jc w:val="center"/>
                    <w:rPr>
                      <w:sz w:val="18"/>
                      <w:szCs w:val="18"/>
                    </w:rPr>
                  </w:pPr>
                  <w:r>
                    <w:rPr>
                      <w:sz w:val="18"/>
                      <w:szCs w:val="18"/>
                    </w:rPr>
                    <w:t>挖掘机</w:t>
                  </w:r>
                </w:p>
              </w:tc>
              <w:tc>
                <w:tcPr>
                  <w:tcW w:w="4295" w:type="dxa"/>
                  <w:vAlign w:val="center"/>
                </w:tcPr>
                <w:p>
                  <w:pPr>
                    <w:jc w:val="center"/>
                    <w:rPr>
                      <w:sz w:val="18"/>
                      <w:szCs w:val="18"/>
                    </w:rPr>
                  </w:pPr>
                  <w:r>
                    <w:rPr>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1158" w:type="dxa"/>
                  <w:vAlign w:val="center"/>
                </w:tcPr>
                <w:p>
                  <w:pPr>
                    <w:jc w:val="center"/>
                    <w:rPr>
                      <w:sz w:val="18"/>
                      <w:szCs w:val="18"/>
                    </w:rPr>
                  </w:pPr>
                  <w:r>
                    <w:rPr>
                      <w:sz w:val="18"/>
                      <w:szCs w:val="18"/>
                    </w:rPr>
                    <w:t>5</w:t>
                  </w:r>
                </w:p>
              </w:tc>
              <w:tc>
                <w:tcPr>
                  <w:tcW w:w="2476" w:type="dxa"/>
                  <w:vAlign w:val="center"/>
                </w:tcPr>
                <w:p>
                  <w:pPr>
                    <w:jc w:val="center"/>
                    <w:rPr>
                      <w:sz w:val="18"/>
                      <w:szCs w:val="18"/>
                    </w:rPr>
                  </w:pPr>
                  <w:r>
                    <w:rPr>
                      <w:sz w:val="18"/>
                      <w:szCs w:val="18"/>
                    </w:rPr>
                    <w:t>发电机</w:t>
                  </w:r>
                </w:p>
              </w:tc>
              <w:tc>
                <w:tcPr>
                  <w:tcW w:w="4295" w:type="dxa"/>
                  <w:vAlign w:val="center"/>
                </w:tcPr>
                <w:p>
                  <w:pPr>
                    <w:jc w:val="center"/>
                    <w:rPr>
                      <w:sz w:val="18"/>
                      <w:szCs w:val="18"/>
                    </w:rPr>
                  </w:pPr>
                  <w:r>
                    <w:rPr>
                      <w:sz w:val="18"/>
                      <w:szCs w:val="18"/>
                    </w:rPr>
                    <w:t>1台</w:t>
                  </w:r>
                </w:p>
              </w:tc>
            </w:tr>
          </w:tbl>
          <w:p>
            <w:pPr>
              <w:adjustRightInd w:val="0"/>
              <w:snapToGrid w:val="0"/>
              <w:spacing w:line="360" w:lineRule="auto"/>
              <w:ind w:firstLine="422" w:firstLineChars="200"/>
              <w:jc w:val="left"/>
              <w:rPr>
                <w:b/>
                <w:color w:val="00B0F0"/>
                <w:szCs w:val="21"/>
              </w:rPr>
            </w:pPr>
            <w:r>
              <w:rPr>
                <w:b/>
                <w:color w:val="00B0F0"/>
                <w:szCs w:val="21"/>
              </w:rPr>
              <w:t>4、</w:t>
            </w:r>
            <w:r>
              <w:rPr>
                <w:rFonts w:hint="eastAsia"/>
                <w:b/>
                <w:color w:val="00B0F0"/>
                <w:szCs w:val="21"/>
              </w:rPr>
              <w:t>项目主要原辅材料及能源消耗情况</w:t>
            </w:r>
          </w:p>
          <w:p>
            <w:pPr>
              <w:ind w:firstLine="480"/>
            </w:pPr>
            <w:r>
              <w:rPr>
                <w:rFonts w:hAnsi="宋体"/>
                <w:szCs w:val="21"/>
              </w:rPr>
              <w:t>项目主要原辅</w:t>
            </w:r>
            <w:r>
              <w:rPr>
                <w:rFonts w:hint="eastAsia" w:hAnsi="宋体"/>
                <w:szCs w:val="21"/>
              </w:rPr>
              <w:t>材料及能源</w:t>
            </w:r>
            <w:r>
              <w:rPr>
                <w:rFonts w:hAnsi="宋体"/>
                <w:szCs w:val="21"/>
              </w:rPr>
              <w:t>消耗情况见表2</w:t>
            </w:r>
            <w:r>
              <w:rPr>
                <w:rFonts w:hint="eastAsia" w:hAnsi="宋体"/>
                <w:szCs w:val="21"/>
              </w:rPr>
              <w:t>-</w:t>
            </w:r>
            <w:r>
              <w:rPr>
                <w:rFonts w:hAnsi="宋体"/>
                <w:szCs w:val="21"/>
              </w:rPr>
              <w:t>11。</w:t>
            </w:r>
          </w:p>
          <w:p>
            <w:pPr>
              <w:wordWrap w:val="0"/>
              <w:spacing w:before="120" w:beforeLines="50" w:line="360" w:lineRule="auto"/>
              <w:jc w:val="center"/>
              <w:rPr>
                <w:b/>
                <w:kern w:val="0"/>
                <w:sz w:val="18"/>
                <w:szCs w:val="18"/>
              </w:rPr>
            </w:pPr>
            <w:r>
              <w:rPr>
                <w:b/>
                <w:kern w:val="0"/>
                <w:sz w:val="18"/>
                <w:szCs w:val="18"/>
              </w:rPr>
              <w:t>表2</w:t>
            </w:r>
            <w:r>
              <w:rPr>
                <w:rFonts w:hint="eastAsia"/>
                <w:b/>
                <w:kern w:val="0"/>
                <w:sz w:val="18"/>
                <w:szCs w:val="18"/>
              </w:rPr>
              <w:t>-</w:t>
            </w:r>
            <w:r>
              <w:rPr>
                <w:b/>
                <w:kern w:val="0"/>
                <w:sz w:val="18"/>
                <w:szCs w:val="18"/>
              </w:rPr>
              <w:t>11</w:t>
            </w:r>
            <w:r>
              <w:rPr>
                <w:rFonts w:hint="eastAsia"/>
                <w:b/>
                <w:kern w:val="0"/>
                <w:sz w:val="18"/>
                <w:szCs w:val="18"/>
              </w:rPr>
              <w:t xml:space="preserve"> </w:t>
            </w:r>
            <w:r>
              <w:rPr>
                <w:b/>
                <w:kern w:val="0"/>
                <w:sz w:val="18"/>
                <w:szCs w:val="18"/>
              </w:rPr>
              <w:t xml:space="preserve">  主要原辅料消耗情况</w:t>
            </w:r>
          </w:p>
          <w:tbl>
            <w:tblPr>
              <w:tblStyle w:val="18"/>
              <w:tblW w:w="7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701"/>
              <w:gridCol w:w="1418"/>
              <w:gridCol w:w="1275"/>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720" w:type="dxa"/>
                  <w:vAlign w:val="center"/>
                </w:tcPr>
                <w:p>
                  <w:pPr>
                    <w:wordWrap w:val="0"/>
                    <w:jc w:val="center"/>
                    <w:rPr>
                      <w:kern w:val="0"/>
                      <w:sz w:val="18"/>
                      <w:szCs w:val="18"/>
                    </w:rPr>
                  </w:pPr>
                  <w:r>
                    <w:rPr>
                      <w:kern w:val="0"/>
                      <w:sz w:val="18"/>
                      <w:szCs w:val="18"/>
                    </w:rPr>
                    <w:t>序号</w:t>
                  </w:r>
                </w:p>
              </w:tc>
              <w:tc>
                <w:tcPr>
                  <w:tcW w:w="1701" w:type="dxa"/>
                  <w:vAlign w:val="center"/>
                </w:tcPr>
                <w:p>
                  <w:pPr>
                    <w:wordWrap w:val="0"/>
                    <w:jc w:val="center"/>
                    <w:rPr>
                      <w:kern w:val="0"/>
                      <w:sz w:val="18"/>
                      <w:szCs w:val="18"/>
                    </w:rPr>
                  </w:pPr>
                  <w:r>
                    <w:rPr>
                      <w:kern w:val="0"/>
                      <w:sz w:val="18"/>
                      <w:szCs w:val="18"/>
                    </w:rPr>
                    <w:t>原辅材料</w:t>
                  </w:r>
                  <w:r>
                    <w:rPr>
                      <w:rFonts w:hint="eastAsia"/>
                      <w:kern w:val="0"/>
                      <w:sz w:val="18"/>
                      <w:szCs w:val="18"/>
                    </w:rPr>
                    <w:t xml:space="preserve"> </w:t>
                  </w:r>
                </w:p>
              </w:tc>
              <w:tc>
                <w:tcPr>
                  <w:tcW w:w="1418" w:type="dxa"/>
                  <w:vAlign w:val="center"/>
                </w:tcPr>
                <w:p>
                  <w:pPr>
                    <w:wordWrap w:val="0"/>
                    <w:jc w:val="center"/>
                    <w:rPr>
                      <w:kern w:val="0"/>
                      <w:sz w:val="18"/>
                      <w:szCs w:val="18"/>
                    </w:rPr>
                  </w:pPr>
                  <w:r>
                    <w:rPr>
                      <w:kern w:val="0"/>
                      <w:sz w:val="18"/>
                      <w:szCs w:val="18"/>
                    </w:rPr>
                    <w:t>年消耗量</w:t>
                  </w:r>
                </w:p>
              </w:tc>
              <w:tc>
                <w:tcPr>
                  <w:tcW w:w="1275" w:type="dxa"/>
                  <w:vAlign w:val="center"/>
                </w:tcPr>
                <w:p>
                  <w:pPr>
                    <w:wordWrap w:val="0"/>
                    <w:jc w:val="center"/>
                    <w:rPr>
                      <w:kern w:val="0"/>
                      <w:sz w:val="18"/>
                      <w:szCs w:val="18"/>
                    </w:rPr>
                  </w:pPr>
                  <w:r>
                    <w:rPr>
                      <w:kern w:val="0"/>
                      <w:sz w:val="18"/>
                      <w:szCs w:val="18"/>
                    </w:rPr>
                    <w:t>最大存储量</w:t>
                  </w:r>
                </w:p>
              </w:tc>
              <w:tc>
                <w:tcPr>
                  <w:tcW w:w="2790" w:type="dxa"/>
                  <w:vAlign w:val="center"/>
                </w:tcPr>
                <w:p>
                  <w:pPr>
                    <w:wordWrap w:val="0"/>
                    <w:jc w:val="center"/>
                    <w:rPr>
                      <w:kern w:val="0"/>
                      <w:sz w:val="18"/>
                      <w:szCs w:val="18"/>
                    </w:rPr>
                  </w:pPr>
                  <w:r>
                    <w:rPr>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720" w:type="dxa"/>
                  <w:vAlign w:val="center"/>
                </w:tcPr>
                <w:p>
                  <w:pPr>
                    <w:wordWrap w:val="0"/>
                    <w:jc w:val="center"/>
                    <w:rPr>
                      <w:kern w:val="0"/>
                      <w:sz w:val="18"/>
                      <w:szCs w:val="18"/>
                    </w:rPr>
                  </w:pPr>
                  <w:r>
                    <w:rPr>
                      <w:rFonts w:hint="eastAsia"/>
                      <w:kern w:val="0"/>
                      <w:sz w:val="18"/>
                      <w:szCs w:val="18"/>
                    </w:rPr>
                    <w:t>1</w:t>
                  </w:r>
                </w:p>
              </w:tc>
              <w:tc>
                <w:tcPr>
                  <w:tcW w:w="1701" w:type="dxa"/>
                  <w:vAlign w:val="center"/>
                </w:tcPr>
                <w:p>
                  <w:pPr>
                    <w:wordWrap w:val="0"/>
                    <w:jc w:val="center"/>
                    <w:rPr>
                      <w:kern w:val="0"/>
                      <w:sz w:val="18"/>
                      <w:szCs w:val="18"/>
                    </w:rPr>
                  </w:pPr>
                  <w:r>
                    <w:rPr>
                      <w:kern w:val="0"/>
                      <w:sz w:val="18"/>
                      <w:szCs w:val="18"/>
                    </w:rPr>
                    <w:t>润滑</w:t>
                  </w:r>
                  <w:r>
                    <w:rPr>
                      <w:rFonts w:hint="eastAsia"/>
                      <w:kern w:val="0"/>
                      <w:sz w:val="18"/>
                      <w:szCs w:val="18"/>
                    </w:rPr>
                    <w:t>剂</w:t>
                  </w:r>
                </w:p>
              </w:tc>
              <w:tc>
                <w:tcPr>
                  <w:tcW w:w="1418" w:type="dxa"/>
                  <w:vAlign w:val="center"/>
                </w:tcPr>
                <w:p>
                  <w:pPr>
                    <w:wordWrap w:val="0"/>
                    <w:jc w:val="center"/>
                    <w:rPr>
                      <w:kern w:val="0"/>
                      <w:sz w:val="18"/>
                      <w:szCs w:val="18"/>
                    </w:rPr>
                  </w:pPr>
                  <w:r>
                    <w:rPr>
                      <w:rFonts w:hint="eastAsia"/>
                      <w:kern w:val="0"/>
                      <w:sz w:val="18"/>
                      <w:szCs w:val="18"/>
                    </w:rPr>
                    <w:t>100kg</w:t>
                  </w:r>
                  <w:r>
                    <w:rPr>
                      <w:kern w:val="0"/>
                      <w:sz w:val="18"/>
                      <w:szCs w:val="18"/>
                    </w:rPr>
                    <w:t>/a</w:t>
                  </w:r>
                </w:p>
              </w:tc>
              <w:tc>
                <w:tcPr>
                  <w:tcW w:w="1275" w:type="dxa"/>
                  <w:vAlign w:val="center"/>
                </w:tcPr>
                <w:p>
                  <w:pPr>
                    <w:wordWrap w:val="0"/>
                    <w:jc w:val="center"/>
                    <w:rPr>
                      <w:kern w:val="0"/>
                      <w:sz w:val="18"/>
                      <w:szCs w:val="18"/>
                    </w:rPr>
                  </w:pPr>
                  <w:r>
                    <w:rPr>
                      <w:rFonts w:hint="eastAsia"/>
                      <w:kern w:val="0"/>
                      <w:sz w:val="18"/>
                      <w:szCs w:val="18"/>
                    </w:rPr>
                    <w:t>100kg</w:t>
                  </w:r>
                </w:p>
              </w:tc>
              <w:tc>
                <w:tcPr>
                  <w:tcW w:w="2790" w:type="dxa"/>
                  <w:vAlign w:val="center"/>
                </w:tcPr>
                <w:p>
                  <w:pPr>
                    <w:wordWrap w:val="0"/>
                    <w:jc w:val="center"/>
                    <w:rPr>
                      <w:kern w:val="0"/>
                      <w:sz w:val="18"/>
                      <w:szCs w:val="18"/>
                    </w:rPr>
                  </w:pPr>
                  <w:r>
                    <w:rPr>
                      <w:rFonts w:hint="eastAsia"/>
                      <w:kern w:val="0"/>
                      <w:sz w:val="18"/>
                      <w:szCs w:val="18"/>
                    </w:rPr>
                    <w:t>市场购入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 w:hRule="atLeast"/>
                <w:jc w:val="center"/>
              </w:trPr>
              <w:tc>
                <w:tcPr>
                  <w:tcW w:w="720" w:type="dxa"/>
                  <w:vAlign w:val="center"/>
                </w:tcPr>
                <w:p>
                  <w:pPr>
                    <w:wordWrap w:val="0"/>
                    <w:jc w:val="center"/>
                    <w:rPr>
                      <w:kern w:val="0"/>
                      <w:sz w:val="18"/>
                      <w:szCs w:val="18"/>
                    </w:rPr>
                  </w:pPr>
                  <w:r>
                    <w:rPr>
                      <w:rFonts w:hint="eastAsia"/>
                      <w:kern w:val="0"/>
                      <w:sz w:val="18"/>
                      <w:szCs w:val="18"/>
                    </w:rPr>
                    <w:t>2</w:t>
                  </w:r>
                </w:p>
              </w:tc>
              <w:tc>
                <w:tcPr>
                  <w:tcW w:w="1701" w:type="dxa"/>
                  <w:vAlign w:val="center"/>
                </w:tcPr>
                <w:p>
                  <w:pPr>
                    <w:wordWrap w:val="0"/>
                    <w:jc w:val="center"/>
                    <w:rPr>
                      <w:kern w:val="0"/>
                      <w:sz w:val="18"/>
                      <w:szCs w:val="18"/>
                    </w:rPr>
                  </w:pPr>
                  <w:r>
                    <w:rPr>
                      <w:kern w:val="0"/>
                      <w:sz w:val="18"/>
                      <w:szCs w:val="18"/>
                    </w:rPr>
                    <w:t>电</w:t>
                  </w:r>
                </w:p>
              </w:tc>
              <w:tc>
                <w:tcPr>
                  <w:tcW w:w="1418" w:type="dxa"/>
                  <w:vAlign w:val="center"/>
                </w:tcPr>
                <w:p>
                  <w:pPr>
                    <w:wordWrap w:val="0"/>
                    <w:jc w:val="center"/>
                    <w:rPr>
                      <w:kern w:val="0"/>
                      <w:sz w:val="18"/>
                      <w:szCs w:val="18"/>
                    </w:rPr>
                  </w:pPr>
                  <w:r>
                    <w:rPr>
                      <w:rFonts w:hint="eastAsia"/>
                      <w:kern w:val="0"/>
                      <w:sz w:val="18"/>
                      <w:szCs w:val="18"/>
                    </w:rPr>
                    <w:t>5000kW·h</w:t>
                  </w:r>
                  <w:r>
                    <w:rPr>
                      <w:kern w:val="0"/>
                      <w:sz w:val="18"/>
                      <w:szCs w:val="18"/>
                    </w:rPr>
                    <w:t>/a</w:t>
                  </w:r>
                </w:p>
              </w:tc>
              <w:tc>
                <w:tcPr>
                  <w:tcW w:w="1275" w:type="dxa"/>
                  <w:vAlign w:val="center"/>
                </w:tcPr>
                <w:p>
                  <w:pPr>
                    <w:wordWrap w:val="0"/>
                    <w:jc w:val="center"/>
                    <w:rPr>
                      <w:kern w:val="0"/>
                      <w:sz w:val="18"/>
                      <w:szCs w:val="18"/>
                    </w:rPr>
                  </w:pPr>
                  <w:r>
                    <w:rPr>
                      <w:kern w:val="0"/>
                      <w:sz w:val="18"/>
                      <w:szCs w:val="18"/>
                    </w:rPr>
                    <w:t>-</w:t>
                  </w:r>
                </w:p>
              </w:tc>
              <w:tc>
                <w:tcPr>
                  <w:tcW w:w="2790" w:type="dxa"/>
                  <w:vAlign w:val="center"/>
                </w:tcPr>
                <w:p>
                  <w:pPr>
                    <w:wordWrap w:val="0"/>
                    <w:jc w:val="center"/>
                    <w:rPr>
                      <w:kern w:val="0"/>
                      <w:sz w:val="18"/>
                      <w:szCs w:val="18"/>
                    </w:rPr>
                  </w:pPr>
                  <w:r>
                    <w:rPr>
                      <w:kern w:val="0"/>
                      <w:sz w:val="18"/>
                      <w:szCs w:val="18"/>
                    </w:rPr>
                    <w:t>由</w:t>
                  </w:r>
                  <w:r>
                    <w:rPr>
                      <w:rFonts w:hint="eastAsia"/>
                      <w:kern w:val="0"/>
                      <w:sz w:val="18"/>
                      <w:szCs w:val="18"/>
                    </w:rPr>
                    <w:t>周边</w:t>
                  </w:r>
                  <w:r>
                    <w:rPr>
                      <w:kern w:val="0"/>
                      <w:sz w:val="18"/>
                      <w:szCs w:val="18"/>
                    </w:rPr>
                    <w:t>电网接入</w:t>
                  </w:r>
                </w:p>
              </w:tc>
            </w:tr>
          </w:tbl>
          <w:p>
            <w:pPr>
              <w:adjustRightInd w:val="0"/>
              <w:snapToGrid w:val="0"/>
              <w:spacing w:line="360" w:lineRule="auto"/>
              <w:ind w:firstLine="422" w:firstLineChars="200"/>
              <w:jc w:val="left"/>
              <w:rPr>
                <w:b/>
                <w:color w:val="00B0F0"/>
                <w:szCs w:val="21"/>
              </w:rPr>
            </w:pPr>
            <w:r>
              <w:rPr>
                <w:b/>
                <w:color w:val="00B0F0"/>
                <w:szCs w:val="21"/>
              </w:rPr>
              <w:t>5</w:t>
            </w:r>
            <w:r>
              <w:rPr>
                <w:rFonts w:hint="eastAsia"/>
                <w:b/>
                <w:color w:val="00B0F0"/>
                <w:szCs w:val="21"/>
              </w:rPr>
              <w:t>、工作制度及劳动定员</w:t>
            </w:r>
          </w:p>
          <w:p>
            <w:pPr>
              <w:adjustRightInd w:val="0"/>
              <w:snapToGrid w:val="0"/>
              <w:spacing w:line="360" w:lineRule="auto"/>
              <w:ind w:firstLine="422" w:firstLineChars="200"/>
              <w:jc w:val="left"/>
              <w:rPr>
                <w:rFonts w:hAnsi="宋体"/>
                <w:b/>
                <w:szCs w:val="21"/>
              </w:rPr>
            </w:pPr>
            <w:r>
              <w:rPr>
                <w:rFonts w:hint="eastAsia" w:hAnsi="宋体"/>
                <w:b/>
                <w:szCs w:val="21"/>
              </w:rPr>
              <w:t>1）劳动定员</w:t>
            </w:r>
          </w:p>
          <w:p>
            <w:pPr>
              <w:spacing w:line="360" w:lineRule="auto"/>
              <w:ind w:firstLine="420" w:firstLineChars="200"/>
              <w:rPr>
                <w:szCs w:val="21"/>
              </w:rPr>
            </w:pPr>
            <w:r>
              <w:rPr>
                <w:bCs/>
                <w:szCs w:val="21"/>
              </w:rPr>
              <w:t>本项目劳动定员</w:t>
            </w:r>
            <w:r>
              <w:rPr>
                <w:rFonts w:hint="eastAsia"/>
                <w:bCs/>
                <w:szCs w:val="21"/>
              </w:rPr>
              <w:t>17</w:t>
            </w:r>
            <w:r>
              <w:rPr>
                <w:bCs/>
                <w:szCs w:val="21"/>
              </w:rPr>
              <w:t>人，其中项目管理人员</w:t>
            </w:r>
            <w:r>
              <w:rPr>
                <w:rFonts w:hint="eastAsia"/>
                <w:bCs/>
                <w:szCs w:val="21"/>
              </w:rPr>
              <w:t>2</w:t>
            </w:r>
            <w:r>
              <w:rPr>
                <w:bCs/>
                <w:szCs w:val="21"/>
              </w:rPr>
              <w:t>人，技术人员</w:t>
            </w:r>
            <w:r>
              <w:rPr>
                <w:rFonts w:hint="eastAsia"/>
                <w:bCs/>
                <w:szCs w:val="21"/>
              </w:rPr>
              <w:t>15</w:t>
            </w:r>
            <w:r>
              <w:rPr>
                <w:bCs/>
                <w:szCs w:val="21"/>
              </w:rPr>
              <w:t>人</w:t>
            </w:r>
            <w:r>
              <w:rPr>
                <w:rFonts w:hint="eastAsia"/>
                <w:bCs/>
                <w:szCs w:val="21"/>
              </w:rPr>
              <w:t>，</w:t>
            </w:r>
            <w:r>
              <w:rPr>
                <w:rFonts w:hint="eastAsia"/>
                <w:szCs w:val="21"/>
              </w:rPr>
              <w:t>另外项目勘探过程中会根据勘探工作需要临时聘用周边村民，</w:t>
            </w:r>
            <w:r>
              <w:rPr>
                <w:rFonts w:hint="eastAsia"/>
                <w:bCs/>
                <w:szCs w:val="21"/>
              </w:rPr>
              <w:t>项目探矿期间有15名工作人员在探矿范围内原有办公生活区</w:t>
            </w:r>
            <w:r>
              <w:rPr>
                <w:bCs/>
                <w:szCs w:val="21"/>
              </w:rPr>
              <w:t>内</w:t>
            </w:r>
            <w:r>
              <w:rPr>
                <w:rFonts w:hint="eastAsia"/>
                <w:bCs/>
                <w:szCs w:val="21"/>
              </w:rPr>
              <w:t>食宿</w:t>
            </w:r>
            <w:r>
              <w:rPr>
                <w:rFonts w:hint="eastAsia"/>
                <w:szCs w:val="21"/>
              </w:rPr>
              <w:t>，另外2名工作人员</w:t>
            </w:r>
            <w:r>
              <w:rPr>
                <w:rFonts w:hint="eastAsia"/>
              </w:rPr>
              <w:t>为管理人员，</w:t>
            </w:r>
            <w:r>
              <w:t>日常不在</w:t>
            </w:r>
            <w:r>
              <w:rPr>
                <w:rFonts w:hint="eastAsia"/>
                <w:szCs w:val="21"/>
              </w:rPr>
              <w:t>项目探矿区，</w:t>
            </w:r>
            <w:r>
              <w:rPr>
                <w:rFonts w:hint="eastAsia"/>
                <w:bCs/>
                <w:szCs w:val="21"/>
              </w:rPr>
              <w:t>技术钻探人员除钻探期间(约180d)晚上在勘探点值班，其余时间均在办公生活区食宿。</w:t>
            </w:r>
          </w:p>
          <w:p>
            <w:pPr>
              <w:spacing w:line="360" w:lineRule="auto"/>
              <w:ind w:firstLine="422" w:firstLineChars="200"/>
              <w:jc w:val="left"/>
              <w:rPr>
                <w:b/>
                <w:bCs/>
                <w:szCs w:val="21"/>
              </w:rPr>
            </w:pPr>
            <w:r>
              <w:rPr>
                <w:rFonts w:hint="eastAsia" w:hAnsi="宋体"/>
                <w:b/>
                <w:szCs w:val="21"/>
              </w:rPr>
              <w:t>2）</w:t>
            </w:r>
            <w:r>
              <w:rPr>
                <w:rFonts w:hint="eastAsia"/>
                <w:b/>
                <w:bCs/>
                <w:szCs w:val="21"/>
              </w:rPr>
              <w:t>工作制度</w:t>
            </w:r>
          </w:p>
          <w:p>
            <w:pPr>
              <w:spacing w:line="360" w:lineRule="auto"/>
              <w:ind w:firstLine="420" w:firstLineChars="200"/>
              <w:rPr>
                <w:szCs w:val="21"/>
              </w:rPr>
            </w:pPr>
            <w:r>
              <w:rPr>
                <w:rFonts w:hint="eastAsia"/>
                <w:bCs/>
                <w:szCs w:val="21"/>
              </w:rPr>
              <w:t>项目本次探矿权期限为202</w:t>
            </w:r>
            <w:r>
              <w:rPr>
                <w:bCs/>
                <w:szCs w:val="21"/>
              </w:rPr>
              <w:t>1</w:t>
            </w:r>
            <w:r>
              <w:rPr>
                <w:rFonts w:hint="eastAsia"/>
                <w:bCs/>
                <w:szCs w:val="21"/>
              </w:rPr>
              <w:t>年4月至202</w:t>
            </w:r>
            <w:r>
              <w:rPr>
                <w:bCs/>
                <w:szCs w:val="21"/>
              </w:rPr>
              <w:t>6</w:t>
            </w:r>
            <w:r>
              <w:rPr>
                <w:rFonts w:hint="eastAsia"/>
                <w:bCs/>
                <w:szCs w:val="21"/>
              </w:rPr>
              <w:t>年4月，探矿周期为60个月，但项目勘探实际年工作天数约300d/a，其中</w:t>
            </w:r>
            <w:r>
              <w:rPr>
                <w:bCs/>
                <w:szCs w:val="21"/>
              </w:rPr>
              <w:t>钻探</w:t>
            </w:r>
            <w:r>
              <w:rPr>
                <w:rFonts w:hint="eastAsia"/>
                <w:bCs/>
                <w:szCs w:val="21"/>
              </w:rPr>
              <w:t>作业</w:t>
            </w:r>
            <w:r>
              <w:rPr>
                <w:bCs/>
                <w:szCs w:val="21"/>
              </w:rPr>
              <w:t>时间约为</w:t>
            </w:r>
            <w:r>
              <w:rPr>
                <w:rFonts w:hint="eastAsia"/>
                <w:bCs/>
                <w:szCs w:val="21"/>
              </w:rPr>
              <w:t>90</w:t>
            </w:r>
            <w:r>
              <w:rPr>
                <w:bCs/>
                <w:szCs w:val="21"/>
              </w:rPr>
              <w:t>d</w:t>
            </w:r>
            <w:r>
              <w:rPr>
                <w:rFonts w:hint="eastAsia"/>
                <w:bCs/>
                <w:szCs w:val="21"/>
              </w:rPr>
              <w:t>/a</w:t>
            </w:r>
            <w:r>
              <w:rPr>
                <w:bCs/>
                <w:szCs w:val="21"/>
              </w:rPr>
              <w:t>，</w:t>
            </w:r>
            <w:r>
              <w:rPr>
                <w:rFonts w:hint="eastAsia"/>
                <w:szCs w:val="21"/>
              </w:rPr>
              <w:t>每天工作时段依据当天勘探工作量确定。</w:t>
            </w:r>
          </w:p>
          <w:p/>
          <w:p>
            <w:pPr>
              <w:pStyle w:val="2"/>
              <w:rPr>
                <w:color w:val="auto"/>
              </w:rPr>
            </w:pPr>
          </w:p>
          <w:p/>
          <w:p>
            <w:pPr>
              <w:pStyle w:val="2"/>
              <w:rPr>
                <w:color w:val="auto"/>
              </w:rPr>
            </w:pPr>
          </w:p>
          <w:p/>
          <w:p>
            <w:pPr>
              <w:pStyle w:val="2"/>
            </w:pPr>
          </w:p>
          <w:p/>
          <w:p>
            <w:pPr>
              <w:pStyle w:val="2"/>
            </w:pPr>
          </w:p>
          <w:p/>
          <w:p>
            <w:pPr>
              <w:pStyle w:val="2"/>
              <w:rPr>
                <w:color w:val="auto"/>
              </w:rPr>
            </w:pPr>
          </w:p>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0" w:hRule="atLeast"/>
          <w:jc w:val="center"/>
        </w:trPr>
        <w:tc>
          <w:tcPr>
            <w:tcW w:w="710" w:type="dxa"/>
            <w:vAlign w:val="center"/>
          </w:tcPr>
          <w:p>
            <w:pPr>
              <w:adjustRightInd w:val="0"/>
              <w:snapToGrid w:val="0"/>
              <w:jc w:val="center"/>
              <w:rPr>
                <w:kern w:val="0"/>
                <w:szCs w:val="21"/>
              </w:rPr>
            </w:pPr>
            <w:r>
              <w:rPr>
                <w:rFonts w:hAnsi="宋体"/>
                <w:kern w:val="0"/>
                <w:szCs w:val="21"/>
              </w:rPr>
              <w:t>总平面及现场布置</w:t>
            </w:r>
          </w:p>
        </w:tc>
        <w:tc>
          <w:tcPr>
            <w:tcW w:w="8380" w:type="dxa"/>
            <w:vAlign w:val="center"/>
          </w:tcPr>
          <w:p>
            <w:pPr>
              <w:adjustRightInd w:val="0"/>
              <w:snapToGrid w:val="0"/>
              <w:spacing w:line="360" w:lineRule="auto"/>
              <w:ind w:firstLine="420" w:firstLineChars="200"/>
              <w:jc w:val="left"/>
              <w:rPr>
                <w:rFonts w:hAnsi="宋体"/>
                <w:szCs w:val="21"/>
              </w:rPr>
            </w:pPr>
            <w:r>
              <w:rPr>
                <w:rFonts w:hint="eastAsia" w:hAnsi="宋体"/>
                <w:szCs w:val="21"/>
              </w:rPr>
              <w:t>1、本项目工程布局情况如下：</w:t>
            </w:r>
          </w:p>
          <w:p>
            <w:pPr>
              <w:adjustRightInd w:val="0"/>
              <w:snapToGrid w:val="0"/>
              <w:spacing w:line="360" w:lineRule="auto"/>
              <w:ind w:firstLine="420" w:firstLineChars="200"/>
              <w:jc w:val="left"/>
              <w:rPr>
                <w:rFonts w:hAnsi="宋体"/>
                <w:szCs w:val="21"/>
              </w:rPr>
            </w:pPr>
            <w:r>
              <w:rPr>
                <w:szCs w:val="21"/>
              </w:rPr>
              <w:t>本项目为申请</w:t>
            </w:r>
            <w:r>
              <w:rPr>
                <w:rFonts w:hint="eastAsia"/>
                <w:szCs w:val="21"/>
              </w:rPr>
              <w:t>矿权变更</w:t>
            </w:r>
            <w:r>
              <w:rPr>
                <w:szCs w:val="21"/>
              </w:rPr>
              <w:t>的探矿</w:t>
            </w:r>
            <w:r>
              <w:rPr>
                <w:rFonts w:hint="eastAsia"/>
                <w:szCs w:val="21"/>
              </w:rPr>
              <w:t>项目</w:t>
            </w:r>
            <w:r>
              <w:rPr>
                <w:szCs w:val="21"/>
              </w:rPr>
              <w:t>，</w:t>
            </w:r>
            <w:r>
              <w:rPr>
                <w:rFonts w:hint="eastAsia"/>
                <w:szCs w:val="21"/>
              </w:rPr>
              <w:t>勘探沿用已有简易道路，探矿范围内的原设置有办公生活区，不再新建相关的配套设施，因此本项目不存在施工期。</w:t>
            </w:r>
          </w:p>
          <w:p>
            <w:pPr>
              <w:adjustRightInd w:val="0"/>
              <w:snapToGrid w:val="0"/>
              <w:spacing w:line="360" w:lineRule="auto"/>
              <w:ind w:firstLine="420" w:firstLineChars="200"/>
              <w:jc w:val="left"/>
              <w:rPr>
                <w:rFonts w:hAnsi="宋体"/>
                <w:szCs w:val="21"/>
              </w:rPr>
            </w:pPr>
            <w:r>
              <w:rPr>
                <w:rFonts w:hint="eastAsia" w:hAnsi="宋体"/>
                <w:szCs w:val="21"/>
              </w:rPr>
              <w:t>2、本项目工程布局情况如下：</w:t>
            </w:r>
          </w:p>
          <w:p>
            <w:pPr>
              <w:adjustRightInd w:val="0"/>
              <w:snapToGrid w:val="0"/>
              <w:spacing w:line="360" w:lineRule="auto"/>
              <w:ind w:firstLine="420" w:firstLineChars="200"/>
              <w:jc w:val="left"/>
              <w:rPr>
                <w:szCs w:val="21"/>
              </w:rPr>
            </w:pPr>
            <w:r>
              <w:rPr>
                <w:rFonts w:hint="eastAsia"/>
                <w:szCs w:val="21"/>
              </w:rPr>
              <w:t>勘查区地层属缓～中等倾斜，构造复杂程度中等，主要可采煤层按厚度、灰分、硫分及变化程度综合评价，以较稳定煤层为主。根据《煤、泥炭地质勘查规范》（DZ/T0215-2002），附录D相关要求，结合矿区实际，确定本次勘查类型定为Ⅲ类型，确定基本线距及孔距为：探明的线距≤500m，孔间距≤500m；控制的线距≤1000m，孔间距≤1000m；推断的资源量的工程基本间距≤2000m，或合理外推的资源量。考虑勘查区M1煤层属薄至中厚层煤层，局部适宜小型矿井开采等原因，结合现行地质勘查规范要求及探矿权申请范围的实际情况，确定勘查区资源量估算最大垂深为850m，即煤层露头平均标高1650m至深部800m。</w:t>
            </w:r>
          </w:p>
          <w:p>
            <w:pPr>
              <w:adjustRightInd w:val="0"/>
              <w:snapToGrid w:val="0"/>
              <w:spacing w:line="360" w:lineRule="auto"/>
              <w:ind w:firstLine="420" w:firstLineChars="200"/>
              <w:jc w:val="left"/>
              <w:rPr>
                <w:szCs w:val="21"/>
              </w:rPr>
            </w:pPr>
            <w:r>
              <w:rPr>
                <w:rFonts w:hint="eastAsia"/>
                <w:szCs w:val="21"/>
              </w:rPr>
              <w:t>勘查区构造程度为中等和煤层较稳定的勘探类型，属低高山中切割区，目前没有设计部门规划该矿区首采区范围。根据矿权范围内主要可采M1煤层标高在1650～800m及煤炭资源赋存形态，最低侵蚀基准面为1500m，确定勘查勘探线间距为500m。根据矿区实际初步确定首采区探求探明的资源量，东西以0～16勘查线之间控制斜深500m，布臵10个。在15～16线之间8条勘探线，探求控制的资源量，以线距1000m，控制斜深1000m布置8个孔。</w:t>
            </w:r>
          </w:p>
          <w:p>
            <w:pPr>
              <w:adjustRightInd w:val="0"/>
              <w:snapToGrid w:val="0"/>
              <w:spacing w:line="360" w:lineRule="auto"/>
              <w:ind w:firstLine="420" w:firstLineChars="200"/>
              <w:jc w:val="left"/>
              <w:rPr>
                <w:szCs w:val="21"/>
              </w:rPr>
            </w:pPr>
            <w:r>
              <w:rPr>
                <w:rFonts w:hint="eastAsia"/>
                <w:szCs w:val="21"/>
              </w:rPr>
              <w:t>各项勘查工程施工遵循由已知到未知，先地面后地下，边施工边收集整理资料，指导下一步工作。在钻探施工中因受施工条件所限，在不影响地质</w:t>
            </w:r>
            <w:r>
              <w:rPr>
                <w:rFonts w:hint="eastAsia"/>
                <w:szCs w:val="21"/>
                <w:lang w:eastAsia="zh-CN"/>
              </w:rPr>
              <w:t>的</w:t>
            </w:r>
            <w:r>
              <w:rPr>
                <w:rFonts w:hint="eastAsia"/>
                <w:szCs w:val="21"/>
              </w:rPr>
              <w:t>前提下，对施工钻孔</w:t>
            </w:r>
            <w:r>
              <w:rPr>
                <w:rFonts w:hint="eastAsia"/>
                <w:szCs w:val="21"/>
                <w:lang w:eastAsia="zh-CN"/>
              </w:rPr>
              <w:t>位置</w:t>
            </w:r>
            <w:r>
              <w:rPr>
                <w:rFonts w:hint="eastAsia"/>
                <w:szCs w:val="21"/>
              </w:rPr>
              <w:t>作了适当调整。钻孔工程布设：首先按1000m（线距）×1000m（孔距）施工ZK1501、ZK1502、ZK701、ZK702、ZK002、ZK401、ZK402、ZK1201，对区内煤层埋深、煤质等情况进行基本控制，待控制M1煤效果较好后，再按工程基本线距为500m（线距）×500m（孔距）再布设施工钻孔10个（ZK1503、ZK1101、ZK1102、ZK1103、ZK703、ZK003、ZK403、ZK801、ZK1202、ZK1601），设终孔层位为M1煤层以下20m，利用上述钻孔揭露成果，圈定探明+控制+推断资源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39" w:hRule="atLeast"/>
          <w:jc w:val="center"/>
        </w:trPr>
        <w:tc>
          <w:tcPr>
            <w:tcW w:w="710" w:type="dxa"/>
            <w:vAlign w:val="center"/>
          </w:tcPr>
          <w:p>
            <w:pPr>
              <w:adjustRightInd w:val="0"/>
              <w:snapToGrid w:val="0"/>
              <w:jc w:val="center"/>
              <w:rPr>
                <w:kern w:val="0"/>
                <w:szCs w:val="21"/>
              </w:rPr>
            </w:pPr>
            <w:r>
              <w:rPr>
                <w:rFonts w:hAnsi="宋体"/>
                <w:kern w:val="0"/>
                <w:szCs w:val="21"/>
              </w:rPr>
              <w:t>施工方案</w:t>
            </w:r>
          </w:p>
        </w:tc>
        <w:tc>
          <w:tcPr>
            <w:tcW w:w="8380" w:type="dxa"/>
            <w:vAlign w:val="center"/>
          </w:tcPr>
          <w:p>
            <w:pPr>
              <w:adjustRightInd w:val="0"/>
              <w:snapToGrid w:val="0"/>
              <w:spacing w:line="360" w:lineRule="auto"/>
              <w:ind w:firstLine="420" w:firstLineChars="200"/>
              <w:rPr>
                <w:szCs w:val="21"/>
              </w:rPr>
            </w:pPr>
            <w:r>
              <w:rPr>
                <w:rFonts w:hint="eastAsia"/>
                <w:kern w:val="0"/>
                <w:szCs w:val="21"/>
              </w:rPr>
              <w:t>本项目为陆地矿产资源地质勘查项目，本次勘探为变更探矿权探，经过之前勘探工作的进行，项目勘探区域内有较多现成道路，项目施工期可沿用已有道路，项目办公生活区沿用原探矿范围内的办公生活区，故本项目不涉及施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jc w:val="center"/>
        </w:trPr>
        <w:tc>
          <w:tcPr>
            <w:tcW w:w="710" w:type="dxa"/>
            <w:vAlign w:val="center"/>
          </w:tcPr>
          <w:p>
            <w:pPr>
              <w:adjustRightInd w:val="0"/>
              <w:snapToGrid w:val="0"/>
              <w:jc w:val="center"/>
              <w:rPr>
                <w:rFonts w:hAnsi="宋体"/>
                <w:kern w:val="0"/>
                <w:szCs w:val="21"/>
              </w:rPr>
            </w:pPr>
            <w:r>
              <w:rPr>
                <w:rFonts w:hAnsi="宋体"/>
                <w:kern w:val="0"/>
                <w:szCs w:val="21"/>
              </w:rPr>
              <w:t>其他</w:t>
            </w:r>
          </w:p>
        </w:tc>
        <w:tc>
          <w:tcPr>
            <w:tcW w:w="8380" w:type="dxa"/>
            <w:vAlign w:val="center"/>
          </w:tcPr>
          <w:p>
            <w:pPr>
              <w:adjustRightInd w:val="0"/>
              <w:snapToGrid w:val="0"/>
              <w:spacing w:line="360" w:lineRule="auto"/>
              <w:ind w:firstLine="420" w:firstLineChars="200"/>
              <w:jc w:val="center"/>
              <w:rPr>
                <w:kern w:val="0"/>
                <w:szCs w:val="21"/>
              </w:rPr>
            </w:pPr>
            <w:r>
              <w:rPr>
                <w:kern w:val="0"/>
                <w:szCs w:val="21"/>
              </w:rPr>
              <w:t>无</w:t>
            </w:r>
          </w:p>
        </w:tc>
      </w:tr>
    </w:tbl>
    <w:p>
      <w:pPr>
        <w:pStyle w:val="16"/>
        <w:jc w:val="center"/>
        <w:outlineLvl w:val="0"/>
        <w:rPr>
          <w:rFonts w:ascii="Times New Roman" w:hAnsi="Times New Roman" w:eastAsia="黑体"/>
          <w:snapToGrid w:val="0"/>
          <w:sz w:val="30"/>
          <w:szCs w:val="30"/>
        </w:rPr>
      </w:pPr>
      <w:r>
        <w:rPr>
          <w:rFonts w:ascii="Times New Roman" w:hAnsi="Times New Roman" w:eastAsia="仿宋_GB2312"/>
          <w:b/>
          <w:bCs/>
        </w:rPr>
        <w:br w:type="page"/>
      </w:r>
      <w:bookmarkStart w:id="10" w:name="_Toc76998897"/>
      <w:r>
        <w:rPr>
          <w:rFonts w:ascii="Times New Roman" w:hAnsi="黑体" w:eastAsia="黑体"/>
          <w:snapToGrid w:val="0"/>
          <w:sz w:val="30"/>
          <w:szCs w:val="30"/>
        </w:rPr>
        <w:t>三、生态环境现状、保护目标及评价标准</w:t>
      </w:r>
      <w:bookmarkEnd w:id="10"/>
    </w:p>
    <w:tbl>
      <w:tblPr>
        <w:tblStyle w:val="18"/>
        <w:tblW w:w="9157"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jc w:val="center"/>
        </w:trPr>
        <w:tc>
          <w:tcPr>
            <w:tcW w:w="904" w:type="dxa"/>
            <w:vAlign w:val="center"/>
          </w:tcPr>
          <w:p>
            <w:pPr>
              <w:adjustRightInd w:val="0"/>
              <w:snapToGrid w:val="0"/>
              <w:jc w:val="center"/>
              <w:rPr>
                <w:kern w:val="0"/>
                <w:szCs w:val="21"/>
              </w:rPr>
            </w:pPr>
            <w:r>
              <w:rPr>
                <w:rFonts w:hAnsi="宋体"/>
                <w:kern w:val="0"/>
                <w:szCs w:val="21"/>
              </w:rPr>
              <w:t>生态环境现状</w:t>
            </w:r>
          </w:p>
        </w:tc>
        <w:tc>
          <w:tcPr>
            <w:tcW w:w="8253" w:type="dxa"/>
            <w:vAlign w:val="center"/>
          </w:tcPr>
          <w:p>
            <w:pPr>
              <w:adjustRightInd w:val="0"/>
              <w:snapToGrid w:val="0"/>
              <w:spacing w:line="360" w:lineRule="auto"/>
              <w:ind w:firstLine="422" w:firstLineChars="200"/>
              <w:jc w:val="left"/>
              <w:rPr>
                <w:b/>
                <w:kern w:val="0"/>
                <w:szCs w:val="21"/>
              </w:rPr>
            </w:pPr>
            <w:r>
              <w:rPr>
                <w:rFonts w:hint="eastAsia"/>
                <w:b/>
                <w:kern w:val="0"/>
                <w:szCs w:val="21"/>
              </w:rPr>
              <w:t>1、</w:t>
            </w:r>
            <w:r>
              <w:rPr>
                <w:b/>
                <w:kern w:val="0"/>
                <w:szCs w:val="21"/>
              </w:rPr>
              <w:t>生态环境质量现状评价</w:t>
            </w:r>
          </w:p>
          <w:p>
            <w:pPr>
              <w:adjustRightInd w:val="0"/>
              <w:snapToGrid w:val="0"/>
              <w:spacing w:line="360" w:lineRule="auto"/>
              <w:ind w:firstLine="422" w:firstLineChars="200"/>
              <w:jc w:val="left"/>
              <w:rPr>
                <w:b/>
                <w:kern w:val="0"/>
                <w:szCs w:val="21"/>
              </w:rPr>
            </w:pPr>
            <w:r>
              <w:rPr>
                <w:b/>
                <w:kern w:val="0"/>
                <w:szCs w:val="21"/>
              </w:rPr>
              <w:t>1）土地利用现状</w:t>
            </w:r>
          </w:p>
          <w:p>
            <w:pPr>
              <w:overflowPunct w:val="0"/>
              <w:spacing w:line="360" w:lineRule="auto"/>
              <w:ind w:firstLine="420" w:firstLineChars="200"/>
              <w:contextualSpacing/>
              <w:rPr>
                <w:rFonts w:hAnsi="宋体"/>
                <w:szCs w:val="21"/>
              </w:rPr>
            </w:pPr>
            <w:r>
              <w:rPr>
                <w:rFonts w:hint="eastAsia" w:hAnsi="宋体"/>
                <w:szCs w:val="21"/>
              </w:rPr>
              <w:t>云南省文山壮族苗族自治州砚山县阿舍乡</w:t>
            </w:r>
            <w:r>
              <w:t>，属于农村地区，为农村生态系统。项目矿权总面积约为</w:t>
            </w:r>
            <w:r>
              <w:rPr>
                <w:rFonts w:hint="eastAsia"/>
              </w:rPr>
              <w:t>9</w:t>
            </w:r>
            <w:r>
              <w:t>05</w:t>
            </w:r>
            <w:r>
              <w:rPr>
                <w:rFonts w:hint="eastAsia" w:hAnsi="宋体"/>
                <w:szCs w:val="21"/>
              </w:rPr>
              <w:t>公顷</w:t>
            </w:r>
            <w:r>
              <w:t>（</w:t>
            </w:r>
            <w:r>
              <w:rPr>
                <w:rFonts w:hAnsi="宋体"/>
                <w:szCs w:val="21"/>
              </w:rPr>
              <w:t>9.05km</w:t>
            </w:r>
            <w:r>
              <w:rPr>
                <w:rFonts w:hAnsi="宋体"/>
                <w:szCs w:val="21"/>
                <w:vertAlign w:val="superscript"/>
              </w:rPr>
              <w:t>2</w:t>
            </w:r>
            <w:r>
              <w:t>）</w:t>
            </w:r>
            <w:r>
              <w:rPr>
                <w:rFonts w:hint="eastAsia" w:hAnsi="宋体"/>
                <w:szCs w:val="21"/>
              </w:rPr>
              <w:t>，主要占地类型为林地、坡耕地及其他用地，其中，林地占地面积为</w:t>
            </w:r>
            <w:r>
              <w:rPr>
                <w:rFonts w:hAnsi="宋体"/>
                <w:szCs w:val="21"/>
              </w:rPr>
              <w:t>10.6</w:t>
            </w:r>
            <w:r>
              <w:rPr>
                <w:rFonts w:hint="eastAsia" w:hAnsi="宋体"/>
                <w:szCs w:val="21"/>
              </w:rPr>
              <w:t>公顷，坡耕地占地面积约为</w:t>
            </w:r>
            <w:r>
              <w:rPr>
                <w:rFonts w:hAnsi="宋体"/>
                <w:szCs w:val="21"/>
              </w:rPr>
              <w:t>692.7</w:t>
            </w:r>
            <w:r>
              <w:rPr>
                <w:rFonts w:hint="eastAsia" w:hAnsi="宋体"/>
                <w:szCs w:val="21"/>
              </w:rPr>
              <w:t>公顷，其他用地占地面积约为</w:t>
            </w:r>
            <w:r>
              <w:rPr>
                <w:rFonts w:hAnsi="宋体"/>
                <w:szCs w:val="21"/>
              </w:rPr>
              <w:t>201.7</w:t>
            </w:r>
            <w:r>
              <w:rPr>
                <w:rFonts w:hint="eastAsia" w:hAnsi="宋体"/>
                <w:szCs w:val="21"/>
              </w:rPr>
              <w:t>公顷。</w:t>
            </w:r>
            <w:r>
              <w:rPr>
                <w:rFonts w:hint="eastAsia"/>
              </w:rPr>
              <w:t>根据《</w:t>
            </w:r>
            <w:r>
              <w:rPr>
                <w:rFonts w:hint="eastAsia" w:hAnsi="宋体"/>
                <w:bCs/>
                <w:szCs w:val="21"/>
              </w:rPr>
              <w:t>云南省砚山县辉煌煤矿勘探实施方案</w:t>
            </w:r>
            <w:r>
              <w:rPr>
                <w:rFonts w:hint="eastAsia"/>
              </w:rPr>
              <w:t>》以及业主提供资料数据</w:t>
            </w:r>
            <w:r>
              <w:t>，</w:t>
            </w:r>
            <w:r>
              <w:rPr>
                <w:rFonts w:hint="eastAsia"/>
              </w:rPr>
              <w:t>项目区总面积为</w:t>
            </w:r>
            <w:r>
              <w:rPr>
                <w:szCs w:val="21"/>
              </w:rPr>
              <w:t>9050000</w:t>
            </w:r>
            <w:r>
              <w:rPr>
                <w:rFonts w:hint="eastAsia"/>
              </w:rPr>
              <w:t>m</w:t>
            </w:r>
            <w:r>
              <w:rPr>
                <w:rFonts w:hint="eastAsia"/>
                <w:vertAlign w:val="superscript"/>
              </w:rPr>
              <w:t>2</w:t>
            </w:r>
            <w:r>
              <w:rPr>
                <w:rFonts w:hint="eastAsia"/>
              </w:rPr>
              <w:t>，其中办公生活区设于探矿区范围内，建筑面积为300m</w:t>
            </w:r>
            <w:r>
              <w:rPr>
                <w:rFonts w:hint="eastAsia"/>
                <w:vertAlign w:val="superscript"/>
              </w:rPr>
              <w:t>2</w:t>
            </w:r>
            <w:r>
              <w:rPr>
                <w:rFonts w:hint="eastAsia"/>
              </w:rPr>
              <w:t>。</w:t>
            </w:r>
          </w:p>
          <w:p>
            <w:pPr>
              <w:overflowPunct w:val="0"/>
              <w:spacing w:line="360" w:lineRule="auto"/>
              <w:ind w:firstLine="420" w:firstLineChars="200"/>
              <w:contextualSpacing/>
            </w:pPr>
            <w:r>
              <w:rPr>
                <w:rFonts w:hint="eastAsia"/>
              </w:rPr>
              <w:t>项目占地类型包括林地、坡耕地、其他用地。经查询，项目不在生态保护红线划定区域内；项目探矿范围内与永久性基本农田保护区重叠，项目建设方拟实施的勘查区域已考虑对基本农田保护区进行避让，</w:t>
            </w:r>
            <w:r>
              <w:t>自愿承担探矿权转为采矿权时可能遇到的法律风险和责任；</w:t>
            </w:r>
            <w:r>
              <w:rPr>
                <w:rFonts w:hint="eastAsia" w:hAnsi="宋体"/>
                <w:szCs w:val="21"/>
              </w:rPr>
              <w:t>根据建设方提供的《文山州采矿权联勘联审、生态环境评估及相关规划审查意见表》中林草部门审查意见及</w:t>
            </w:r>
            <w:r>
              <w:rPr>
                <w:rFonts w:hint="eastAsia"/>
                <w:szCs w:val="21"/>
              </w:rPr>
              <w:t>《</w:t>
            </w:r>
            <w:r>
              <w:rPr>
                <w:rFonts w:hint="eastAsia"/>
                <w:snapToGrid w:val="0"/>
              </w:rPr>
              <w:t>砚山县林业和草原局关于砚山辉煌煤矿探矿权用地占用林地及林管草地情况的意见</w:t>
            </w:r>
            <w:r>
              <w:rPr>
                <w:rFonts w:hint="eastAsia"/>
                <w:szCs w:val="21"/>
              </w:rPr>
              <w:t>》</w:t>
            </w:r>
            <w:r>
              <w:rPr>
                <w:rFonts w:hint="eastAsia" w:hAnsi="宋体"/>
                <w:szCs w:val="21"/>
              </w:rPr>
              <w:t>，项目</w:t>
            </w:r>
            <w:r>
              <w:rPr>
                <w:rFonts w:hint="eastAsia"/>
              </w:rPr>
              <w:t>探矿范围内涉及国家公益林地、省级公益林地和天然林停伐区</w:t>
            </w:r>
            <w:r>
              <w:rPr>
                <w:rFonts w:hint="eastAsia" w:hAnsi="宋体"/>
                <w:szCs w:val="21"/>
              </w:rPr>
              <w:t>，本项目需注意避让，其他一般商品林地应依法依规办理林地林木使用手续后再开工建设。</w:t>
            </w:r>
          </w:p>
          <w:p>
            <w:pPr>
              <w:adjustRightInd w:val="0"/>
              <w:snapToGrid w:val="0"/>
              <w:spacing w:line="360" w:lineRule="auto"/>
              <w:ind w:firstLine="422" w:firstLineChars="200"/>
              <w:jc w:val="left"/>
              <w:rPr>
                <w:b/>
              </w:rPr>
            </w:pPr>
            <w:r>
              <w:rPr>
                <w:b/>
              </w:rPr>
              <w:t>2）</w:t>
            </w:r>
            <w:r>
              <w:rPr>
                <w:rFonts w:hint="eastAsia"/>
                <w:b/>
              </w:rPr>
              <w:t>主要</w:t>
            </w:r>
            <w:r>
              <w:rPr>
                <w:b/>
              </w:rPr>
              <w:t>动植物资源现状调查</w:t>
            </w:r>
          </w:p>
          <w:p>
            <w:pPr>
              <w:overflowPunct w:val="0"/>
              <w:spacing w:line="360" w:lineRule="auto"/>
              <w:ind w:firstLine="420" w:firstLineChars="200"/>
              <w:contextualSpacing/>
            </w:pPr>
            <w:r>
              <w:t>项目区</w:t>
            </w:r>
            <w:r>
              <w:rPr>
                <w:rFonts w:hint="eastAsia"/>
              </w:rPr>
              <w:t>植被以季雨林和暖性石灰岩灌丛为主，原生性的植物群落面积较少，现主要保留在</w:t>
            </w:r>
            <w:r>
              <w:rPr>
                <w:rFonts w:hint="eastAsia"/>
                <w:lang w:eastAsia="zh-CN"/>
              </w:rPr>
              <w:t>不宜</w:t>
            </w:r>
            <w:r>
              <w:rPr>
                <w:rFonts w:hint="eastAsia"/>
              </w:rPr>
              <w:t>耕作地段。受人为干扰后形成的灌丛、次生林在评价区占有相当的面积。耕地以旱地为主，占的比重较大，植被覆盖率约为</w:t>
            </w:r>
            <w:r>
              <w:t>60</w:t>
            </w:r>
            <w:r>
              <w:rPr>
                <w:rFonts w:hint="eastAsia"/>
              </w:rPr>
              <w:t>%，调查范围内植物种类均为常见类型，未发现国家及省级保护植物及珍稀濒危植物。</w:t>
            </w:r>
          </w:p>
          <w:p>
            <w:pPr>
              <w:overflowPunct w:val="0"/>
              <w:spacing w:line="360" w:lineRule="auto"/>
              <w:ind w:firstLine="420" w:firstLineChars="200"/>
              <w:contextualSpacing/>
            </w:pPr>
            <w:r>
              <w:rPr>
                <w:rFonts w:hint="eastAsia"/>
              </w:rPr>
              <w:t>在评价区范围内，除了农田植被外，植被类型有稀树灌木草丛、灌丛两种类型。具体群落类型为：</w:t>
            </w:r>
          </w:p>
          <w:p>
            <w:pPr>
              <w:overflowPunct w:val="0"/>
              <w:spacing w:line="360" w:lineRule="auto"/>
              <w:ind w:firstLine="420" w:firstLineChars="200"/>
              <w:contextualSpacing/>
            </w:pPr>
            <w:r>
              <w:rPr>
                <w:rFonts w:hint="eastAsia"/>
              </w:rPr>
              <w:t>（1）稀树灌木草丛（植被型）</w:t>
            </w:r>
          </w:p>
          <w:p>
            <w:pPr>
              <w:overflowPunct w:val="0"/>
              <w:spacing w:line="360" w:lineRule="auto"/>
              <w:ind w:firstLine="420" w:firstLineChars="200"/>
              <w:contextualSpacing/>
            </w:pPr>
            <w:r>
              <w:rPr>
                <w:rFonts w:hint="eastAsia"/>
              </w:rPr>
              <w:t>中平树(Macaranga denticulate (Bl.) Muell)、千张纸群落(Macaranga denticulata,Oroxylum indicum)；类芦、粽叶芦群落（Neyraudia reynaudiana,Thysanolaena maxima Comm）；飞机草群落（Eupatorium odoratum Comm）。各植被群落的分布情况及物种组成如下：</w:t>
            </w:r>
          </w:p>
          <w:p>
            <w:pPr>
              <w:overflowPunct w:val="0"/>
              <w:spacing w:line="360" w:lineRule="auto"/>
              <w:ind w:firstLine="420" w:firstLineChars="200"/>
              <w:contextualSpacing/>
            </w:pPr>
            <w:r>
              <w:rPr>
                <w:rFonts w:hint="eastAsia"/>
              </w:rPr>
              <w:t>①中平树、千张纸群落（Macaranga denticulata,Oroxylum indicum）：该类群落是热带森林被破坏后所形成的次生植被类型。群落以中平树（Macaranga denticulata）、千张纸（Oroxylum indicum）、火烧花（Mayodendron igneum）、大叶紫珠（Callicarpa macrophylla）等次生性小乔木为主，群落高4-6米，密度较大，盖度达50％。灌木层的种类有灰毛浆果楝（Cipadessa cinerascens）、仰天莲（Ambroma augusta）、黑面神（Breynia fruticosa）、毛果算盘子（Glochidion eriocarpus）等。草本层有斑茅（Saccharum arundinaceum）、绒毛石韦（Pyrrosia subfurfuracea）等。藤本植物的种有古钩藤（Cryptolepis buchananii）、苦葛（Pueraria peduncularis）等。</w:t>
            </w:r>
          </w:p>
          <w:p>
            <w:pPr>
              <w:overflowPunct w:val="0"/>
              <w:spacing w:line="360" w:lineRule="auto"/>
              <w:ind w:firstLine="420" w:firstLineChars="200"/>
              <w:contextualSpacing/>
            </w:pPr>
            <w:r>
              <w:rPr>
                <w:rFonts w:hint="eastAsia"/>
              </w:rPr>
              <w:t>②飞机草群落（Eupatorium odoratum Comm.）：该类群落是热带森林被反复破坏后所形成的典型次生植被类型。群落中以飞机草（Eupatorium odoratum）为主形成单优势群落。群落中无乔木层、灌木层和藤本植物的种类，仅有黄花稔（Sida acuta）、地桃花（Urena lobata）、千斤拔（Flemingia prostrata）</w:t>
            </w:r>
            <w:r>
              <w:rPr>
                <w:rFonts w:hint="eastAsia"/>
                <w:lang w:eastAsia="zh-CN"/>
              </w:rPr>
              <w:t>和</w:t>
            </w:r>
            <w:r>
              <w:rPr>
                <w:rFonts w:hint="eastAsia"/>
              </w:rPr>
              <w:t>少数其他草本种类混生。</w:t>
            </w:r>
          </w:p>
          <w:p>
            <w:pPr>
              <w:overflowPunct w:val="0"/>
              <w:spacing w:line="360" w:lineRule="auto"/>
              <w:ind w:firstLine="420" w:firstLineChars="200"/>
              <w:contextualSpacing/>
            </w:pPr>
            <w:r>
              <w:rPr>
                <w:rFonts w:hint="eastAsia"/>
              </w:rPr>
              <w:t>（2）灌丛（植被型）</w:t>
            </w:r>
          </w:p>
          <w:p>
            <w:pPr>
              <w:overflowPunct w:val="0"/>
              <w:spacing w:line="360" w:lineRule="auto"/>
              <w:ind w:firstLine="420" w:firstLineChars="200"/>
              <w:contextualSpacing/>
            </w:pPr>
            <w:r>
              <w:rPr>
                <w:rFonts w:hint="eastAsia"/>
              </w:rPr>
              <w:t>水杨柳群落（Homonoia riparia Comm.）：水杨柳群落是分布于河漫滩的植物群落。该群落高1-2米，种类以水杨柳（Homonoia riparia）为优势种，阔叶蒲桃（Syzygium latilimbum）、红花蒲桃（Syzygium malaccense）等也较常见，植物多分枝，耐洪水冲击，草本层种类少，仅有星毛蕨（Ampelopteris prolifera）等种类，无藤本种类。该群落在近岸边地带有较多的乔木种类，如东京枫杨（Pterocarya tonkinensis）、木奶果（Baccaurea ramiflora）、重阳木(Bischoffia javanica Bl.)和歪叶榕（Ficus crytophylla）等，也有灰毛浆果楝（Cipadessa cinerascens）等灌木种类和芦苇（Phragmites australis）、斑茅（Saccharum arundinaceum）等高草种类。</w:t>
            </w:r>
          </w:p>
          <w:p>
            <w:pPr>
              <w:overflowPunct w:val="0"/>
              <w:spacing w:line="360" w:lineRule="auto"/>
              <w:ind w:firstLine="420" w:firstLineChars="200"/>
              <w:contextualSpacing/>
            </w:pPr>
            <w:r>
              <w:rPr>
                <w:rFonts w:hint="eastAsia"/>
              </w:rPr>
              <w:t>（3）农田植被：包括玉米、辣椒、生姜等。由于人工反复耕作，植物种类单调，以人工栽培的种类为主，秋收冬藏，季节变化也较明显。</w:t>
            </w:r>
          </w:p>
          <w:p>
            <w:pPr>
              <w:overflowPunct w:val="0"/>
              <w:spacing w:line="360" w:lineRule="auto"/>
              <w:ind w:firstLine="420" w:firstLineChars="200"/>
              <w:contextualSpacing/>
            </w:pPr>
            <w:r>
              <w:t>（4）动物资源</w:t>
            </w:r>
          </w:p>
          <w:p>
            <w:pPr>
              <w:overflowPunct w:val="0"/>
              <w:spacing w:line="360" w:lineRule="auto"/>
              <w:ind w:firstLine="420" w:firstLineChars="200"/>
              <w:contextualSpacing/>
            </w:pPr>
            <w:r>
              <w:rPr>
                <w:rFonts w:hint="eastAsia"/>
              </w:rPr>
              <w:t>根据调查，调查范围的动物主要分布啮齿目的松鼠、野兔、家鼠等小型动物，鸟类以雀形目为主，还有蛙类等两栖动物。从资料记载和现场调查的情况分析，调查范围内现在已经没有国家重点保护动物分布。</w:t>
            </w:r>
          </w:p>
          <w:p>
            <w:pPr>
              <w:overflowPunct w:val="0"/>
              <w:spacing w:line="360" w:lineRule="auto"/>
              <w:ind w:firstLine="420" w:firstLineChars="200"/>
              <w:contextualSpacing/>
            </w:pPr>
            <w:r>
              <w:rPr>
                <w:rFonts w:hint="eastAsia"/>
              </w:rPr>
              <w:t>陆生动物的生境类型主要有农田耕作带、居民点、荒山灌丛（热带稀树灌丛）和山地森林四种类型，不同生境陆生动物不同。</w:t>
            </w:r>
          </w:p>
          <w:p>
            <w:pPr>
              <w:overflowPunct w:val="0"/>
              <w:spacing w:line="360" w:lineRule="auto"/>
              <w:ind w:firstLine="420" w:firstLineChars="200"/>
              <w:contextualSpacing/>
            </w:pPr>
            <w:r>
              <w:rPr>
                <w:rFonts w:hint="eastAsia"/>
              </w:rPr>
              <w:t>①农田耕作带生境：主要分布在农田</w:t>
            </w:r>
            <w:r>
              <w:rPr>
                <w:rFonts w:hint="eastAsia"/>
                <w:lang w:eastAsia="zh-CN"/>
              </w:rPr>
              <w:t>及</w:t>
            </w:r>
            <w:r>
              <w:rPr>
                <w:rFonts w:hint="eastAsia"/>
              </w:rPr>
              <w:t>其周围呈残破状分布的灌丛区域内，主要分布有沼蛙（Rana guentheri）、红脖游蛇（N.stolata）、银环蛇（Bungarus multicinctus）、大嘴乌鸦（Corvus macrohynchus）、板齿鼠（Bandicota sibirica）等。</w:t>
            </w:r>
          </w:p>
          <w:p>
            <w:pPr>
              <w:overflowPunct w:val="0"/>
              <w:spacing w:line="360" w:lineRule="auto"/>
              <w:ind w:firstLine="420" w:firstLineChars="200"/>
              <w:contextualSpacing/>
            </w:pPr>
            <w:r>
              <w:rPr>
                <w:rFonts w:hint="eastAsia"/>
              </w:rPr>
              <w:t>②居民点生境：主要分布有壁虎(Gekko chinensis)、小头蛇(Oligodon kunmingensis)、树麻雀(Passer montanus)、家燕(Hirundo rustica)、金腰燕(Hirundo daurica nipalensis)、小家鼠(Mus musculus urbanus)等。</w:t>
            </w:r>
          </w:p>
          <w:p>
            <w:pPr>
              <w:overflowPunct w:val="0"/>
              <w:spacing w:line="360" w:lineRule="auto"/>
              <w:ind w:firstLine="420" w:firstLineChars="200"/>
              <w:contextualSpacing/>
            </w:pPr>
            <w:r>
              <w:rPr>
                <w:rFonts w:hint="eastAsia"/>
              </w:rPr>
              <w:t>③荒山灌丛生境：主要分布在荒山荒坡及阴湿环境里，分布有草蜥（Takydromus sexlineatus）、雉鸡（Phasianus colchicus）、红嘴相思鸟（Leiothrix lutea）、普通刺猬（Erinzceus europaeus）等。</w:t>
            </w:r>
          </w:p>
          <w:p>
            <w:pPr>
              <w:overflowPunct w:val="0"/>
              <w:spacing w:line="360" w:lineRule="auto"/>
              <w:ind w:firstLine="420" w:firstLineChars="200"/>
              <w:contextualSpacing/>
            </w:pPr>
            <w:r>
              <w:rPr>
                <w:rFonts w:hint="eastAsia"/>
              </w:rPr>
              <w:t>④山地森林带生境：只分布于残存的山沟、陡坡及险峻山顶等处的森林中，主要分布有眼镜蛇(Naja naja)、眼镜王蛇（Ophiophagus hannah）、变色树蜥(Calotes versicolor)、斑啄木鸟(Picoides major stresemanni)、中华竹鼠(Rhizomys sinensis wardi)等。</w:t>
            </w:r>
          </w:p>
          <w:p>
            <w:pPr>
              <w:overflowPunct w:val="0"/>
              <w:spacing w:line="360" w:lineRule="auto"/>
              <w:ind w:firstLine="420" w:firstLineChars="200"/>
              <w:contextualSpacing/>
            </w:pPr>
            <w:r>
              <w:rPr>
                <w:rFonts w:hint="eastAsia"/>
              </w:rPr>
              <w:t>项目区域内由于原生植被遭受破坏，动植物生境发生改变，动植物类型及数量减少，以次生性的植物种类居多。项目区域内分布的种类均为常见类型，无国家保护的珍稀濒危动植物。项目区域内未发现大型兽类，无国家级和省级重点保护物种，云南II级保护和III级保护爬行动物各1种，即眼镜蛇和眼镜王蛇。</w:t>
            </w:r>
          </w:p>
          <w:p>
            <w:pPr>
              <w:spacing w:line="360" w:lineRule="auto"/>
              <w:ind w:firstLine="420" w:firstLineChars="200"/>
            </w:pPr>
            <w:r>
              <w:rPr>
                <w:rFonts w:hint="eastAsia"/>
                <w:iCs/>
                <w:szCs w:val="21"/>
              </w:rPr>
              <w:t>综上</w:t>
            </w:r>
            <w:r>
              <w:rPr>
                <w:iCs/>
                <w:szCs w:val="21"/>
              </w:rPr>
              <w:t>所述，</w:t>
            </w:r>
            <w:r>
              <w:rPr>
                <w:rFonts w:hint="eastAsia"/>
                <w:iCs/>
                <w:szCs w:val="21"/>
              </w:rPr>
              <w:t>勘查区</w:t>
            </w:r>
            <w:r>
              <w:rPr>
                <w:szCs w:val="21"/>
              </w:rPr>
              <w:t>占地</w:t>
            </w:r>
            <w:r>
              <w:rPr>
                <w:rFonts w:hint="eastAsia"/>
                <w:szCs w:val="21"/>
                <w:lang w:eastAsia="zh-CN"/>
              </w:rPr>
              <w:t>类型为</w:t>
            </w:r>
            <w:r>
              <w:rPr>
                <w:rFonts w:hint="eastAsia" w:hAnsi="宋体"/>
                <w:szCs w:val="21"/>
              </w:rPr>
              <w:t>林地、坡耕地及其他用地，</w:t>
            </w:r>
            <w:r>
              <w:rPr>
                <w:rFonts w:hint="eastAsia"/>
                <w:szCs w:val="21"/>
              </w:rPr>
              <w:t>地面生长杂草、灌木林、杂木林和零星乔林，坡耕地</w:t>
            </w:r>
            <w:r>
              <w:rPr>
                <w:szCs w:val="21"/>
              </w:rPr>
              <w:t>主要种植玉米、辣椒和生姜等作物，项目</w:t>
            </w:r>
            <w:r>
              <w:rPr>
                <w:rFonts w:hint="eastAsia" w:hAnsi="宋体"/>
                <w:szCs w:val="21"/>
              </w:rPr>
              <w:t>所处区域</w:t>
            </w:r>
            <w:r>
              <w:rPr>
                <w:bCs/>
                <w:szCs w:val="21"/>
              </w:rPr>
              <w:t>并未发现</w:t>
            </w:r>
            <w:r>
              <w:rPr>
                <w:rFonts w:hint="eastAsia"/>
                <w:bCs/>
                <w:szCs w:val="21"/>
              </w:rPr>
              <w:t>珍稀</w:t>
            </w:r>
            <w:r>
              <w:rPr>
                <w:bCs/>
                <w:szCs w:val="21"/>
              </w:rPr>
              <w:t>动物或国家保护动物</w:t>
            </w:r>
            <w:r>
              <w:rPr>
                <w:rFonts w:hint="eastAsia"/>
                <w:bCs/>
                <w:szCs w:val="21"/>
              </w:rPr>
              <w:t>，</w:t>
            </w:r>
            <w:r>
              <w:t>项目占地范围</w:t>
            </w:r>
            <w:r>
              <w:rPr>
                <w:szCs w:val="21"/>
              </w:rPr>
              <w:t>内无风景名胜区、水源保护区等保护目标，生态环境不属于敏感区。</w:t>
            </w:r>
            <w:r>
              <w:rPr>
                <w:rFonts w:hint="eastAsia"/>
              </w:rPr>
              <w:t>总的看来，本工程占地范围内生态环境恢复状况良好。</w:t>
            </w:r>
          </w:p>
          <w:p>
            <w:pPr>
              <w:overflowPunct w:val="0"/>
              <w:spacing w:line="360" w:lineRule="auto"/>
              <w:ind w:firstLine="422" w:firstLineChars="200"/>
              <w:contextualSpacing/>
              <w:rPr>
                <w:b/>
              </w:rPr>
            </w:pPr>
            <w:bookmarkStart w:id="11" w:name="_Toc40109699"/>
            <w:r>
              <w:rPr>
                <w:rFonts w:hint="eastAsia"/>
                <w:b/>
              </w:rPr>
              <w:t>2</w:t>
            </w:r>
            <w:r>
              <w:rPr>
                <w:b/>
              </w:rPr>
              <w:t>、环境空气质量现状评价</w:t>
            </w:r>
            <w:bookmarkEnd w:id="11"/>
          </w:p>
          <w:p>
            <w:pPr>
              <w:overflowPunct w:val="0"/>
              <w:spacing w:line="360" w:lineRule="auto"/>
              <w:ind w:firstLine="422" w:firstLineChars="200"/>
              <w:contextualSpacing/>
              <w:rPr>
                <w:b/>
              </w:rPr>
            </w:pPr>
            <w:bookmarkStart w:id="12" w:name="_Toc479778802"/>
            <w:bookmarkStart w:id="13" w:name="_Toc458410956"/>
            <w:bookmarkStart w:id="14" w:name="_Toc460509245"/>
            <w:bookmarkStart w:id="15" w:name="_Toc474396490"/>
            <w:bookmarkStart w:id="16" w:name="_Toc459296399"/>
            <w:bookmarkStart w:id="17" w:name="_Toc485834425"/>
            <w:bookmarkStart w:id="18" w:name="_Toc485894689"/>
            <w:bookmarkStart w:id="19" w:name="_Toc465178104"/>
            <w:bookmarkStart w:id="20" w:name="_Toc458410869"/>
            <w:bookmarkStart w:id="21" w:name="_Toc459017525"/>
            <w:bookmarkStart w:id="22" w:name="_Toc482279822"/>
            <w:bookmarkStart w:id="23" w:name="_Toc459017657"/>
            <w:bookmarkStart w:id="24" w:name="_Toc455653994"/>
            <w:bookmarkStart w:id="25" w:name="_Toc455991714"/>
            <w:bookmarkStart w:id="26" w:name="_Toc459300542"/>
            <w:bookmarkStart w:id="27" w:name="_Toc478483248"/>
            <w:r>
              <w:rPr>
                <w:b/>
              </w:rPr>
              <w:t>1）区域基本污染物环境质量现状</w:t>
            </w:r>
            <w:r>
              <w:rPr>
                <w:rFonts w:hint="eastAsia"/>
                <w:b/>
              </w:rPr>
              <w:t>及环境空气达标情况</w:t>
            </w:r>
          </w:p>
          <w:p>
            <w:pPr>
              <w:overflowPunct w:val="0"/>
              <w:spacing w:line="360" w:lineRule="auto"/>
              <w:ind w:firstLine="420" w:firstLineChars="200"/>
              <w:contextualSpacing/>
            </w:pPr>
            <w:r>
              <w:t>项目所在地为</w:t>
            </w:r>
            <w:r>
              <w:rPr>
                <w:rFonts w:hint="eastAsia"/>
              </w:rPr>
              <w:t>文山州砚山县</w:t>
            </w:r>
            <w:r>
              <w:t>域内，</w:t>
            </w:r>
            <w:r>
              <w:rPr>
                <w:rFonts w:hint="eastAsia"/>
              </w:rPr>
              <w:t>根据</w:t>
            </w:r>
            <w:r>
              <w:t>《云南省文山州20</w:t>
            </w:r>
            <w:r>
              <w:rPr>
                <w:rFonts w:hint="eastAsia"/>
              </w:rPr>
              <w:t>2</w:t>
            </w:r>
            <w:r>
              <w:t>2年环境状况公报》</w:t>
            </w:r>
            <w:r>
              <w:rPr>
                <w:rFonts w:hint="eastAsia"/>
              </w:rPr>
              <w:t>，砚山县</w:t>
            </w:r>
            <w:r>
              <w:t>城区</w:t>
            </w:r>
            <w:r>
              <w:rPr>
                <w:rFonts w:hint="eastAsia"/>
              </w:rPr>
              <w:t>环境</w:t>
            </w:r>
            <w:r>
              <w:t>空气均达到《环境空气质量标准》（GB3095-2012）中二级标准</w:t>
            </w:r>
            <w:r>
              <w:rPr>
                <w:rFonts w:hint="eastAsia"/>
              </w:rPr>
              <w:t>。</w:t>
            </w:r>
          </w:p>
          <w:p>
            <w:pPr>
              <w:overflowPunct w:val="0"/>
              <w:spacing w:line="360" w:lineRule="auto"/>
              <w:ind w:firstLine="422" w:firstLineChars="200"/>
              <w:contextualSpacing/>
              <w:rPr>
                <w:b/>
              </w:rPr>
            </w:pPr>
            <w:r>
              <w:rPr>
                <w:b/>
              </w:rPr>
              <w:t>2）项目区大气环境质量现状</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overflowPunct w:val="0"/>
              <w:spacing w:line="360" w:lineRule="auto"/>
              <w:ind w:firstLine="420" w:firstLineChars="200"/>
              <w:contextualSpacing/>
              <w:rPr>
                <w:rFonts w:hAnsi="宋体"/>
                <w:szCs w:val="21"/>
              </w:rPr>
            </w:pPr>
            <w:r>
              <w:rPr>
                <w:szCs w:val="21"/>
              </w:rPr>
              <w:t>根据环评单位实地勘查</w:t>
            </w:r>
            <w:r>
              <w:rPr>
                <w:rFonts w:hint="eastAsia"/>
                <w:szCs w:val="21"/>
              </w:rPr>
              <w:t>，</w:t>
            </w:r>
            <w:r>
              <w:rPr>
                <w:szCs w:val="21"/>
              </w:rPr>
              <w:t>该项目</w:t>
            </w:r>
            <w:r>
              <w:rPr>
                <w:rFonts w:hint="eastAsia"/>
                <w:szCs w:val="21"/>
              </w:rPr>
              <w:t>矿区</w:t>
            </w:r>
            <w:r>
              <w:rPr>
                <w:szCs w:val="21"/>
              </w:rPr>
              <w:t>所在地为山区，</w:t>
            </w:r>
            <w:r>
              <w:rPr>
                <w:rFonts w:hint="eastAsia"/>
                <w:szCs w:val="21"/>
              </w:rPr>
              <w:t>主要为山坡地和自然山体，</w:t>
            </w:r>
            <w:r>
              <w:rPr>
                <w:rFonts w:hint="eastAsia" w:hAnsi="宋体"/>
                <w:szCs w:val="21"/>
              </w:rPr>
              <w:t>项目所处区域大气环境主要受周边</w:t>
            </w:r>
            <w:r>
              <w:rPr>
                <w:rFonts w:hAnsi="宋体"/>
                <w:szCs w:val="21"/>
              </w:rPr>
              <w:t>村民</w:t>
            </w:r>
            <w:r>
              <w:rPr>
                <w:rFonts w:hint="eastAsia" w:hAnsi="宋体"/>
                <w:szCs w:val="21"/>
              </w:rPr>
              <w:t>日常活动产生的燃源废气、来往车辆产生的汽车尾气和路面扬尘的影响，其中燃源废气产生量较小，且</w:t>
            </w:r>
            <w:r>
              <w:rPr>
                <w:rFonts w:hAnsi="宋体"/>
                <w:szCs w:val="21"/>
              </w:rPr>
              <w:t>具有间歇性，</w:t>
            </w:r>
            <w:r>
              <w:rPr>
                <w:rFonts w:hint="eastAsia" w:hAnsi="宋体"/>
                <w:szCs w:val="21"/>
              </w:rPr>
              <w:t>项目所处区域地势开阔，</w:t>
            </w:r>
            <w:r>
              <w:rPr>
                <w:szCs w:val="21"/>
              </w:rPr>
              <w:t>植被覆盖率高，</w:t>
            </w:r>
            <w:r>
              <w:rPr>
                <w:rFonts w:hint="eastAsia" w:hAnsi="宋体"/>
                <w:szCs w:val="21"/>
              </w:rPr>
              <w:t>燃源废气经大气稀释扩散后对区域环境空气质量影响不大，而项目区内来往车辆不多，来往车辆产生的汽车尾气和路面扬尘经大气稀释扩散后对环境影响不大；目前项目所处区域环境空气质量较好。</w:t>
            </w:r>
          </w:p>
          <w:p>
            <w:pPr>
              <w:overflowPunct w:val="0"/>
              <w:spacing w:line="360" w:lineRule="auto"/>
              <w:ind w:firstLine="420" w:firstLineChars="200"/>
              <w:contextualSpacing/>
              <w:rPr>
                <w:rFonts w:hAnsi="宋体"/>
                <w:szCs w:val="21"/>
              </w:rPr>
            </w:pPr>
            <w:r>
              <w:t>因此，项目所在区域属于达标区。</w:t>
            </w:r>
          </w:p>
          <w:p>
            <w:pPr>
              <w:overflowPunct w:val="0"/>
              <w:spacing w:line="360" w:lineRule="auto"/>
              <w:ind w:firstLine="422" w:firstLineChars="200"/>
              <w:contextualSpacing/>
              <w:rPr>
                <w:b/>
              </w:rPr>
            </w:pPr>
            <w:bookmarkStart w:id="28" w:name="_Toc40109700"/>
            <w:r>
              <w:rPr>
                <w:rFonts w:hint="eastAsia"/>
                <w:b/>
              </w:rPr>
              <w:t>3</w:t>
            </w:r>
            <w:r>
              <w:rPr>
                <w:b/>
              </w:rPr>
              <w:t>、地表水质量现状评价</w:t>
            </w:r>
            <w:bookmarkEnd w:id="28"/>
          </w:p>
          <w:p>
            <w:pPr>
              <w:spacing w:line="360" w:lineRule="auto"/>
              <w:ind w:firstLine="420" w:firstLineChars="200"/>
              <w:rPr>
                <w:szCs w:val="21"/>
              </w:rPr>
            </w:pPr>
            <w:r>
              <w:rPr>
                <w:rFonts w:hint="eastAsia"/>
                <w:szCs w:val="21"/>
              </w:rPr>
              <w:t>矿区隶属红河流域，无常年地表径流</w:t>
            </w:r>
            <w:r>
              <w:rPr>
                <w:rFonts w:hint="eastAsia"/>
                <w:szCs w:val="21"/>
                <w:lang w:eastAsia="zh-CN"/>
              </w:rPr>
              <w:t>。</w:t>
            </w:r>
            <w:r>
              <w:rPr>
                <w:rFonts w:hint="eastAsia"/>
                <w:szCs w:val="21"/>
              </w:rPr>
              <w:t>大部分地区为岩溶地貌、溶洞、漏斗、溶蚀洼池遍布、地形陡峻、植被稀少、基岩裸露、缺水干旱。</w:t>
            </w:r>
            <w:r>
              <w:rPr>
                <w:szCs w:val="21"/>
              </w:rPr>
              <w:t>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w:t>
            </w:r>
          </w:p>
          <w:p>
            <w:pPr>
              <w:adjustRightInd w:val="0"/>
              <w:snapToGrid w:val="0"/>
              <w:spacing w:line="360" w:lineRule="auto"/>
              <w:ind w:firstLine="420" w:firstLineChars="200"/>
              <w:jc w:val="left"/>
            </w:pPr>
            <w:r>
              <w:rPr>
                <w:szCs w:val="21"/>
              </w:rPr>
              <w:t>回龙坝水库为盘龙河上游水库，</w:t>
            </w:r>
            <w:r>
              <w:rPr>
                <w:rFonts w:hint="eastAsia"/>
              </w:rPr>
              <w:t>水</w:t>
            </w:r>
            <w:r>
              <w:rPr>
                <w:rFonts w:hint="eastAsia"/>
                <w:lang w:eastAsia="zh-CN"/>
              </w:rPr>
              <w:t>环境</w:t>
            </w:r>
            <w:r>
              <w:rPr>
                <w:rFonts w:hint="eastAsia"/>
              </w:rPr>
              <w:t>功能参照盘龙河执行。</w:t>
            </w:r>
            <w:r>
              <w:rPr>
                <w:rFonts w:hint="eastAsia"/>
                <w:szCs w:val="21"/>
              </w:rPr>
              <w:t>根据《云南省水功能区划(2014修订)》，项目所在流域属盘龙河蒙自-砚山源头水保护区的源头至回龙坝水库坝址段，全长30.0km，现状水质为Ⅱ类，规划水平年水质目标为Ⅱ类，</w:t>
            </w:r>
            <w:r>
              <w:rPr>
                <w:szCs w:val="21"/>
              </w:rPr>
              <w:t>地表水环境质量标准执行</w:t>
            </w:r>
            <w:r>
              <w:rPr>
                <w:bCs/>
                <w:kern w:val="0"/>
              </w:rPr>
              <w:t>《地表水环境质量标准》（GB3838-2002）</w:t>
            </w:r>
            <w:r>
              <w:t>Ⅱ</w:t>
            </w:r>
            <w:r>
              <w:rPr>
                <w:bCs/>
                <w:kern w:val="0"/>
              </w:rPr>
              <w:t>类标准。</w:t>
            </w:r>
          </w:p>
          <w:p>
            <w:pPr>
              <w:spacing w:line="360" w:lineRule="auto"/>
              <w:ind w:firstLine="420" w:firstLineChars="200"/>
              <w:rPr>
                <w:szCs w:val="21"/>
              </w:rPr>
            </w:pPr>
            <w:r>
              <w:rPr>
                <w:rFonts w:hint="eastAsia"/>
                <w:szCs w:val="21"/>
              </w:rPr>
              <w:t>根据《</w:t>
            </w:r>
            <w:r>
              <w:rPr>
                <w:bCs/>
                <w:szCs w:val="21"/>
              </w:rPr>
              <w:t>云南省文山壮族苗族自治州202</w:t>
            </w:r>
            <w:r>
              <w:rPr>
                <w:rFonts w:hint="eastAsia"/>
                <w:bCs/>
                <w:szCs w:val="21"/>
              </w:rPr>
              <w:t>2</w:t>
            </w:r>
            <w:r>
              <w:rPr>
                <w:bCs/>
                <w:szCs w:val="21"/>
              </w:rPr>
              <w:t>年度生态环境状况公报</w:t>
            </w:r>
            <w:r>
              <w:rPr>
                <w:rFonts w:hint="eastAsia"/>
                <w:szCs w:val="21"/>
              </w:rPr>
              <w:t>》，2</w:t>
            </w:r>
            <w:r>
              <w:rPr>
                <w:szCs w:val="21"/>
              </w:rPr>
              <w:t>022年</w:t>
            </w:r>
            <w:r>
              <w:rPr>
                <w:kern w:val="0"/>
              </w:rPr>
              <w:t>文山州境内盘龙河（邑木得桥）水质断面可</w:t>
            </w:r>
            <w:r>
              <w:rPr>
                <w:bCs/>
                <w:kern w:val="0"/>
                <w:lang w:bidi="en-US"/>
              </w:rPr>
              <w:t>满足《地表水环境质量标准》（GB3838-2002）中Ⅱ类水质要求</w:t>
            </w:r>
            <w:r>
              <w:rPr>
                <w:szCs w:val="21"/>
              </w:rPr>
              <w:t>，</w:t>
            </w:r>
            <w:r>
              <w:rPr>
                <w:rFonts w:hint="eastAsia"/>
                <w:szCs w:val="21"/>
              </w:rPr>
              <w:t>属于水质达标区。</w:t>
            </w:r>
          </w:p>
          <w:p>
            <w:pPr>
              <w:overflowPunct w:val="0"/>
              <w:spacing w:line="360" w:lineRule="auto"/>
              <w:ind w:firstLine="422" w:firstLineChars="200"/>
              <w:contextualSpacing/>
              <w:rPr>
                <w:b/>
              </w:rPr>
            </w:pPr>
            <w:bookmarkStart w:id="29" w:name="_Toc40109701"/>
            <w:r>
              <w:rPr>
                <w:rFonts w:hint="eastAsia"/>
                <w:b/>
              </w:rPr>
              <w:t>4</w:t>
            </w:r>
            <w:r>
              <w:rPr>
                <w:b/>
              </w:rPr>
              <w:t>、地下水质量现状评价</w:t>
            </w:r>
            <w:bookmarkEnd w:id="29"/>
          </w:p>
          <w:p>
            <w:pPr>
              <w:spacing w:line="360" w:lineRule="auto"/>
              <w:ind w:firstLine="420" w:firstLineChars="200"/>
              <w:rPr>
                <w:szCs w:val="21"/>
              </w:rPr>
            </w:pPr>
            <w:r>
              <w:rPr>
                <w:rFonts w:hint="eastAsia"/>
                <w:szCs w:val="21"/>
              </w:rPr>
              <w:t>勘查区位于滇东岩溶高原东南部，海拔标高1520～1840m，相对高差320m，属于低高山中切割区。地形平缓，坡度一般10～25°，局部坡度大于45°，区内水系不发育，多呈近树枝状，溪沟水流入盘龙河，汇入南温河，最终汇入红河，属红河水系。</w:t>
            </w:r>
          </w:p>
          <w:p>
            <w:pPr>
              <w:overflowPunct w:val="0"/>
              <w:spacing w:line="360" w:lineRule="auto"/>
              <w:ind w:firstLine="420" w:firstLineChars="200"/>
              <w:contextualSpacing/>
              <w:rPr>
                <w:rFonts w:ascii="仿宋_GB2312" w:hAnsi="宋体"/>
                <w:szCs w:val="28"/>
              </w:rPr>
            </w:pPr>
            <w:r>
              <w:rPr>
                <w:rFonts w:hint="eastAsia" w:ascii="仿宋_GB2312" w:hAnsi="宋体"/>
                <w:szCs w:val="28"/>
              </w:rPr>
              <w:t>区内地下水类型主要有孔隙水、裂隙水</w:t>
            </w:r>
            <w:r>
              <w:rPr>
                <w:rFonts w:hint="eastAsia" w:ascii="仿宋_GB2312" w:hAnsi="宋体"/>
                <w:szCs w:val="28"/>
                <w:lang w:eastAsia="zh-CN"/>
              </w:rPr>
              <w:t>两种</w:t>
            </w:r>
            <w:r>
              <w:rPr>
                <w:rFonts w:hint="eastAsia" w:ascii="仿宋_GB2312" w:hAnsi="宋体"/>
                <w:szCs w:val="28"/>
              </w:rPr>
              <w:t>，具有如下水文特征：</w:t>
            </w:r>
          </w:p>
          <w:p>
            <w:pPr>
              <w:overflowPunct w:val="0"/>
              <w:spacing w:line="360" w:lineRule="auto"/>
              <w:ind w:firstLine="420" w:firstLineChars="200"/>
              <w:contextualSpacing/>
              <w:rPr>
                <w:szCs w:val="28"/>
              </w:rPr>
            </w:pPr>
            <w:r>
              <w:rPr>
                <w:szCs w:val="28"/>
              </w:rPr>
              <w:t>1</w:t>
            </w:r>
            <w:r>
              <w:rPr>
                <w:rFonts w:hint="eastAsia"/>
                <w:szCs w:val="28"/>
              </w:rPr>
              <w:t>、</w:t>
            </w:r>
            <w:r>
              <w:rPr>
                <w:szCs w:val="28"/>
              </w:rPr>
              <w:t>孔隙水：主要分布于测区南东部，出露地层为第四系（Q）河床沉积物，岩性为粗、细砂夹粘土、砾石。</w:t>
            </w:r>
          </w:p>
          <w:p>
            <w:pPr>
              <w:overflowPunct w:val="0"/>
              <w:spacing w:line="360" w:lineRule="auto"/>
              <w:ind w:firstLine="420" w:firstLineChars="200"/>
              <w:contextualSpacing/>
              <w:rPr>
                <w:szCs w:val="28"/>
              </w:rPr>
            </w:pPr>
            <w:r>
              <w:rPr>
                <w:szCs w:val="28"/>
              </w:rPr>
              <w:t>2</w:t>
            </w:r>
            <w:r>
              <w:rPr>
                <w:rFonts w:hint="eastAsia"/>
                <w:szCs w:val="28"/>
              </w:rPr>
              <w:t>、</w:t>
            </w:r>
            <w:r>
              <w:rPr>
                <w:szCs w:val="28"/>
              </w:rPr>
              <w:t>裂隙水：主要分布于测区大部分面积，出露地层为龙潭组（P3l）、飞仙关组（T 1 f）、永宁镇组（T1y）</w:t>
            </w:r>
            <w:r>
              <w:rPr>
                <w:rFonts w:hint="eastAsia"/>
                <w:szCs w:val="28"/>
              </w:rPr>
              <w:t>，</w:t>
            </w:r>
            <w:r>
              <w:rPr>
                <w:szCs w:val="28"/>
              </w:rPr>
              <w:t>个旧组（T2g）</w:t>
            </w:r>
            <w:r>
              <w:rPr>
                <w:rFonts w:hint="eastAsia"/>
                <w:szCs w:val="28"/>
                <w:lang w:eastAsia="zh-CN"/>
              </w:rPr>
              <w:t>，</w:t>
            </w:r>
            <w:r>
              <w:rPr>
                <w:szCs w:val="28"/>
              </w:rPr>
              <w:t>岩性为灰绿色、灰色薄至中厚层状粉砂岩、泥质粉砂岩、粉砂质泥岩夹细砂岩、泥岩和薄层状菱铁质粉砂岩。该类地下水主要沿断裂带和褶皱发育区，以下降泉的排泄方式出露。</w:t>
            </w:r>
          </w:p>
          <w:p>
            <w:pPr>
              <w:overflowPunct w:val="0"/>
              <w:spacing w:line="360" w:lineRule="auto"/>
              <w:ind w:firstLine="420" w:firstLineChars="200"/>
              <w:contextualSpacing/>
              <w:rPr>
                <w:szCs w:val="28"/>
              </w:rPr>
            </w:pPr>
            <w:r>
              <w:rPr>
                <w:szCs w:val="28"/>
              </w:rPr>
              <w:t>矿区位于区域水文地质单元的补给、</w:t>
            </w:r>
            <w:r>
              <w:rPr>
                <w:rFonts w:hint="eastAsia"/>
                <w:szCs w:val="28"/>
                <w:lang w:eastAsia="zh-CN"/>
              </w:rPr>
              <w:t>径流</w:t>
            </w:r>
            <w:r>
              <w:rPr>
                <w:szCs w:val="28"/>
              </w:rPr>
              <w:t>区，地下水要靠大气降水补给，地下水总体由北西向南东</w:t>
            </w:r>
            <w:r>
              <w:rPr>
                <w:rFonts w:hint="eastAsia"/>
                <w:szCs w:val="28"/>
                <w:lang w:eastAsia="zh-CN"/>
              </w:rPr>
              <w:t>径流</w:t>
            </w:r>
            <w:r>
              <w:rPr>
                <w:szCs w:val="28"/>
              </w:rPr>
              <w:t>，以泉的形式或渗透形式排泄出地表。</w:t>
            </w:r>
          </w:p>
          <w:p>
            <w:pPr>
              <w:overflowPunct w:val="0"/>
              <w:spacing w:line="360" w:lineRule="auto"/>
              <w:ind w:firstLine="420" w:firstLineChars="200"/>
              <w:contextualSpacing/>
              <w:rPr>
                <w:rFonts w:hAnsi="宋体"/>
                <w:szCs w:val="21"/>
              </w:rPr>
            </w:pPr>
            <w:r>
              <w:rPr>
                <w:szCs w:val="21"/>
              </w:rPr>
              <w:t>经现场踏勘，项目</w:t>
            </w:r>
            <w:r>
              <w:rPr>
                <w:rFonts w:hint="eastAsia"/>
                <w:szCs w:val="21"/>
              </w:rPr>
              <w:t>区及周边未发现</w:t>
            </w:r>
            <w:r>
              <w:rPr>
                <w:rFonts w:hint="eastAsia" w:hAnsi="宋体"/>
                <w:szCs w:val="21"/>
              </w:rPr>
              <w:t>地下水</w:t>
            </w:r>
            <w:r>
              <w:rPr>
                <w:rFonts w:hint="eastAsia" w:hAnsi="宋体"/>
                <w:szCs w:val="21"/>
                <w:lang w:eastAsia="zh-CN"/>
              </w:rPr>
              <w:t>过度开采</w:t>
            </w:r>
            <w:r>
              <w:rPr>
                <w:rFonts w:hAnsi="宋体"/>
                <w:szCs w:val="21"/>
              </w:rPr>
              <w:t>现象，目前评价区域地下水环境质量</w:t>
            </w:r>
            <w:r>
              <w:rPr>
                <w:rFonts w:hint="eastAsia" w:hAnsi="宋体"/>
                <w:szCs w:val="21"/>
              </w:rPr>
              <w:t>较好</w:t>
            </w:r>
            <w:r>
              <w:rPr>
                <w:rFonts w:hAnsi="宋体"/>
                <w:szCs w:val="21"/>
              </w:rPr>
              <w:t>。</w:t>
            </w:r>
          </w:p>
          <w:p>
            <w:pPr>
              <w:overflowPunct w:val="0"/>
              <w:spacing w:line="360" w:lineRule="auto"/>
              <w:ind w:firstLine="422" w:firstLineChars="200"/>
              <w:contextualSpacing/>
              <w:rPr>
                <w:b/>
              </w:rPr>
            </w:pPr>
            <w:bookmarkStart w:id="30" w:name="_Toc40109702"/>
            <w:r>
              <w:rPr>
                <w:rFonts w:hint="eastAsia"/>
                <w:b/>
              </w:rPr>
              <w:t>5</w:t>
            </w:r>
            <w:r>
              <w:rPr>
                <w:b/>
              </w:rPr>
              <w:t>、声环境质量现状评价</w:t>
            </w:r>
            <w:bookmarkEnd w:id="30"/>
          </w:p>
          <w:p>
            <w:pPr>
              <w:overflowPunct w:val="0"/>
              <w:spacing w:line="360" w:lineRule="auto"/>
              <w:ind w:firstLine="420" w:firstLineChars="200"/>
              <w:contextualSpacing/>
            </w:pPr>
            <w:r>
              <w:rPr>
                <w:rFonts w:hint="eastAsia"/>
                <w:szCs w:val="21"/>
              </w:rPr>
              <w:t>根据《建设项目环境影响报告表编制技术指南（污染影响类）（试行）》声环境现状评价要求：“厂界外周边50米范围内存在声环境保护目标的建设项目，应监测保护目标声环境质量现状并评价达标情况。”项目勘探区内有西北冲村、西北冲新村、田冲村、打黑村。本次评价委托</w:t>
            </w:r>
            <w:r>
              <w:rPr>
                <w:rFonts w:hint="eastAsia"/>
                <w:bCs/>
                <w:szCs w:val="21"/>
              </w:rPr>
              <w:t>红河绿盾环境监测有限公司于2</w:t>
            </w:r>
            <w:r>
              <w:rPr>
                <w:bCs/>
                <w:szCs w:val="21"/>
              </w:rPr>
              <w:t>024年3月22日～</w:t>
            </w:r>
            <w:r>
              <w:rPr>
                <w:rFonts w:hint="eastAsia"/>
                <w:bCs/>
                <w:szCs w:val="21"/>
              </w:rPr>
              <w:t>2</w:t>
            </w:r>
            <w:r>
              <w:rPr>
                <w:bCs/>
                <w:szCs w:val="21"/>
              </w:rPr>
              <w:t>3日</w:t>
            </w:r>
            <w:r>
              <w:rPr>
                <w:rFonts w:hint="eastAsia"/>
                <w:bCs/>
                <w:szCs w:val="21"/>
              </w:rPr>
              <w:t>对西北冲村、西北冲新村、阿舍乡集镇、田冲村、打黑村</w:t>
            </w:r>
            <w:r>
              <w:rPr>
                <w:rFonts w:hint="eastAsia"/>
                <w:szCs w:val="21"/>
              </w:rPr>
              <w:t>的现状监测，具体监测结果及达标情况分析见表3</w:t>
            </w:r>
            <w:r>
              <w:rPr>
                <w:szCs w:val="21"/>
              </w:rPr>
              <w:t>-1。</w:t>
            </w:r>
          </w:p>
          <w:p>
            <w:pPr>
              <w:snapToGrid w:val="0"/>
              <w:jc w:val="center"/>
              <w:rPr>
                <w:b/>
                <w:sz w:val="18"/>
                <w:szCs w:val="18"/>
              </w:rPr>
            </w:pPr>
            <w:r>
              <w:rPr>
                <w:rFonts w:hint="eastAsia"/>
                <w:b/>
                <w:sz w:val="18"/>
                <w:szCs w:val="18"/>
              </w:rPr>
              <w:t>表3-</w:t>
            </w:r>
            <w:r>
              <w:rPr>
                <w:b/>
                <w:sz w:val="18"/>
                <w:szCs w:val="18"/>
              </w:rPr>
              <w:t>1</w:t>
            </w:r>
            <w:r>
              <w:rPr>
                <w:rFonts w:hint="eastAsia"/>
                <w:b/>
                <w:sz w:val="18"/>
                <w:szCs w:val="18"/>
              </w:rPr>
              <w:t xml:space="preserve">  声环境敏感目标现状监测结果一览表   单位：</w:t>
            </w:r>
            <w:r>
              <w:rPr>
                <w:b/>
                <w:sz w:val="18"/>
                <w:szCs w:val="18"/>
              </w:rPr>
              <w:t>Leq dB（A）</w:t>
            </w:r>
          </w:p>
          <w:tbl>
            <w:tblPr>
              <w:tblStyle w:val="18"/>
              <w:tblW w:w="780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550"/>
              <w:gridCol w:w="1407"/>
              <w:gridCol w:w="1429"/>
              <w:gridCol w:w="1123"/>
              <w:gridCol w:w="1123"/>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tcBorders>
                    <w:right w:val="single" w:color="auto" w:sz="4" w:space="0"/>
                  </w:tcBorders>
                  <w:vAlign w:val="center"/>
                </w:tcPr>
                <w:p>
                  <w:pPr>
                    <w:jc w:val="center"/>
                    <w:rPr>
                      <w:rFonts w:eastAsiaTheme="minorEastAsia"/>
                      <w:sz w:val="18"/>
                      <w:szCs w:val="18"/>
                    </w:rPr>
                  </w:pPr>
                  <w:r>
                    <w:rPr>
                      <w:rFonts w:eastAsiaTheme="minorEastAsia"/>
                      <w:sz w:val="18"/>
                      <w:szCs w:val="18"/>
                    </w:rPr>
                    <w:t>监测点位</w:t>
                  </w:r>
                </w:p>
              </w:tc>
              <w:tc>
                <w:tcPr>
                  <w:tcW w:w="1407" w:type="dxa"/>
                  <w:vAlign w:val="center"/>
                </w:tcPr>
                <w:p>
                  <w:pPr>
                    <w:jc w:val="center"/>
                    <w:rPr>
                      <w:rFonts w:eastAsiaTheme="minorEastAsia"/>
                      <w:kern w:val="0"/>
                      <w:sz w:val="18"/>
                      <w:szCs w:val="18"/>
                    </w:rPr>
                  </w:pPr>
                  <w:r>
                    <w:rPr>
                      <w:rFonts w:hint="eastAsia" w:eastAsiaTheme="minorEastAsia"/>
                      <w:kern w:val="0"/>
                      <w:sz w:val="18"/>
                      <w:szCs w:val="18"/>
                    </w:rPr>
                    <w:t>监测</w:t>
                  </w:r>
                  <w:r>
                    <w:rPr>
                      <w:rFonts w:eastAsiaTheme="minorEastAsia"/>
                      <w:kern w:val="0"/>
                      <w:sz w:val="18"/>
                      <w:szCs w:val="18"/>
                    </w:rPr>
                    <w:t>日期</w:t>
                  </w:r>
                </w:p>
              </w:tc>
              <w:tc>
                <w:tcPr>
                  <w:tcW w:w="1429" w:type="dxa"/>
                  <w:tcBorders>
                    <w:right w:val="single" w:color="auto" w:sz="4" w:space="0"/>
                  </w:tcBorders>
                  <w:vAlign w:val="center"/>
                </w:tcPr>
                <w:p>
                  <w:pPr>
                    <w:jc w:val="center"/>
                    <w:rPr>
                      <w:rFonts w:eastAsiaTheme="minorEastAsia"/>
                      <w:kern w:val="0"/>
                      <w:sz w:val="18"/>
                      <w:szCs w:val="18"/>
                    </w:rPr>
                  </w:pPr>
                  <w:r>
                    <w:rPr>
                      <w:rFonts w:eastAsiaTheme="minorEastAsia"/>
                      <w:kern w:val="0"/>
                      <w:sz w:val="18"/>
                      <w:szCs w:val="18"/>
                    </w:rPr>
                    <w:t>时间</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监测结果</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标准值</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restart"/>
                  <w:tcBorders>
                    <w:right w:val="single" w:color="auto" w:sz="4" w:space="0"/>
                  </w:tcBorders>
                  <w:vAlign w:val="center"/>
                </w:tcPr>
                <w:p>
                  <w:pPr>
                    <w:jc w:val="center"/>
                    <w:rPr>
                      <w:rFonts w:eastAsiaTheme="minorEastAsia"/>
                      <w:sz w:val="18"/>
                      <w:szCs w:val="18"/>
                    </w:rPr>
                  </w:pPr>
                  <w:r>
                    <w:rPr>
                      <w:rFonts w:hint="eastAsia"/>
                      <w:kern w:val="0"/>
                      <w:sz w:val="18"/>
                      <w:szCs w:val="18"/>
                    </w:rPr>
                    <w:t>1</w:t>
                  </w:r>
                  <w:r>
                    <w:rPr>
                      <w:kern w:val="0"/>
                      <w:sz w:val="18"/>
                      <w:szCs w:val="18"/>
                    </w:rPr>
                    <w:t>#西北冲村</w:t>
                  </w:r>
                </w:p>
              </w:tc>
              <w:tc>
                <w:tcPr>
                  <w:tcW w:w="1407" w:type="dxa"/>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6.7</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5.8</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000000" w:sz="4" w:space="0"/>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7.0</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auto" w:sz="4" w:space="0"/>
                    <w:right w:val="single" w:color="auto" w:sz="4" w:space="0"/>
                  </w:tcBorders>
                  <w:vAlign w:val="center"/>
                </w:tcPr>
                <w:p>
                  <w:pPr>
                    <w:jc w:val="center"/>
                    <w:rPr>
                      <w:rFonts w:eastAsiaTheme="minorEastAsia"/>
                      <w:sz w:val="18"/>
                      <w:szCs w:val="18"/>
                    </w:rPr>
                  </w:pPr>
                </w:p>
              </w:tc>
              <w:tc>
                <w:tcPr>
                  <w:tcW w:w="1407" w:type="dxa"/>
                  <w:tcBorders>
                    <w:bottom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5.8</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restart"/>
                  <w:tcBorders>
                    <w:right w:val="single" w:color="auto" w:sz="4" w:space="0"/>
                  </w:tcBorders>
                  <w:vAlign w:val="center"/>
                </w:tcPr>
                <w:p>
                  <w:pPr>
                    <w:jc w:val="center"/>
                    <w:rPr>
                      <w:rFonts w:eastAsiaTheme="minorEastAsia"/>
                      <w:sz w:val="18"/>
                      <w:szCs w:val="18"/>
                    </w:rPr>
                  </w:pPr>
                  <w:r>
                    <w:rPr>
                      <w:rFonts w:hint="eastAsia"/>
                      <w:kern w:val="0"/>
                      <w:sz w:val="18"/>
                      <w:szCs w:val="18"/>
                    </w:rPr>
                    <w:t>2</w:t>
                  </w:r>
                  <w:r>
                    <w:rPr>
                      <w:kern w:val="0"/>
                      <w:sz w:val="18"/>
                      <w:szCs w:val="18"/>
                    </w:rPr>
                    <w:t>#西北冲新村</w:t>
                  </w:r>
                </w:p>
              </w:tc>
              <w:tc>
                <w:tcPr>
                  <w:tcW w:w="1407" w:type="dxa"/>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5.9</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3.8</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000000" w:sz="4" w:space="0"/>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5.5</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auto" w:sz="4" w:space="0"/>
                    <w:right w:val="single" w:color="auto" w:sz="4" w:space="0"/>
                  </w:tcBorders>
                  <w:vAlign w:val="center"/>
                </w:tcPr>
                <w:p>
                  <w:pPr>
                    <w:jc w:val="center"/>
                    <w:rPr>
                      <w:rFonts w:eastAsiaTheme="minorEastAsia"/>
                      <w:sz w:val="18"/>
                      <w:szCs w:val="18"/>
                    </w:rPr>
                  </w:pPr>
                </w:p>
              </w:tc>
              <w:tc>
                <w:tcPr>
                  <w:tcW w:w="1407" w:type="dxa"/>
                  <w:tcBorders>
                    <w:bottom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4.0</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restart"/>
                  <w:tcBorders>
                    <w:right w:val="single" w:color="auto" w:sz="4" w:space="0"/>
                  </w:tcBorders>
                  <w:vAlign w:val="center"/>
                </w:tcPr>
                <w:p>
                  <w:pPr>
                    <w:jc w:val="center"/>
                    <w:rPr>
                      <w:rFonts w:eastAsiaTheme="minorEastAsia"/>
                      <w:sz w:val="18"/>
                      <w:szCs w:val="18"/>
                    </w:rPr>
                  </w:pPr>
                  <w:r>
                    <w:rPr>
                      <w:rFonts w:hint="eastAsia"/>
                      <w:kern w:val="0"/>
                      <w:sz w:val="18"/>
                      <w:szCs w:val="18"/>
                    </w:rPr>
                    <w:t>3</w:t>
                  </w:r>
                  <w:r>
                    <w:rPr>
                      <w:kern w:val="0"/>
                      <w:sz w:val="18"/>
                      <w:szCs w:val="18"/>
                    </w:rPr>
                    <w:t>#阿舍乡集镇</w:t>
                  </w:r>
                </w:p>
              </w:tc>
              <w:tc>
                <w:tcPr>
                  <w:tcW w:w="1407" w:type="dxa"/>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7.0</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6.2</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000000" w:sz="4" w:space="0"/>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6.8</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auto" w:sz="4" w:space="0"/>
                    <w:right w:val="single" w:color="auto" w:sz="4" w:space="0"/>
                  </w:tcBorders>
                  <w:vAlign w:val="center"/>
                </w:tcPr>
                <w:p>
                  <w:pPr>
                    <w:jc w:val="center"/>
                    <w:rPr>
                      <w:rFonts w:eastAsiaTheme="minorEastAsia"/>
                      <w:sz w:val="18"/>
                      <w:szCs w:val="18"/>
                    </w:rPr>
                  </w:pPr>
                </w:p>
              </w:tc>
              <w:tc>
                <w:tcPr>
                  <w:tcW w:w="1407" w:type="dxa"/>
                  <w:tcBorders>
                    <w:bottom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5.9</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restart"/>
                  <w:tcBorders>
                    <w:right w:val="single" w:color="auto" w:sz="4" w:space="0"/>
                  </w:tcBorders>
                  <w:vAlign w:val="center"/>
                </w:tcPr>
                <w:p>
                  <w:pPr>
                    <w:jc w:val="center"/>
                    <w:rPr>
                      <w:rFonts w:eastAsiaTheme="minorEastAsia"/>
                      <w:sz w:val="18"/>
                      <w:szCs w:val="18"/>
                    </w:rPr>
                  </w:pPr>
                  <w:r>
                    <w:rPr>
                      <w:rFonts w:hint="eastAsia"/>
                      <w:kern w:val="0"/>
                      <w:sz w:val="18"/>
                      <w:szCs w:val="18"/>
                    </w:rPr>
                    <w:t>4</w:t>
                  </w:r>
                  <w:r>
                    <w:rPr>
                      <w:kern w:val="0"/>
                      <w:sz w:val="18"/>
                      <w:szCs w:val="18"/>
                    </w:rPr>
                    <w:t>#田冲村</w:t>
                  </w:r>
                </w:p>
              </w:tc>
              <w:tc>
                <w:tcPr>
                  <w:tcW w:w="1407" w:type="dxa"/>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6.2</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4.9</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000000" w:sz="4" w:space="0"/>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5.9</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auto" w:sz="4" w:space="0"/>
                    <w:right w:val="single" w:color="auto" w:sz="4" w:space="0"/>
                  </w:tcBorders>
                  <w:vAlign w:val="center"/>
                </w:tcPr>
                <w:p>
                  <w:pPr>
                    <w:jc w:val="center"/>
                    <w:rPr>
                      <w:rFonts w:eastAsiaTheme="minorEastAsia"/>
                      <w:sz w:val="18"/>
                      <w:szCs w:val="18"/>
                    </w:rPr>
                  </w:pPr>
                </w:p>
              </w:tc>
              <w:tc>
                <w:tcPr>
                  <w:tcW w:w="1407" w:type="dxa"/>
                  <w:tcBorders>
                    <w:bottom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5.0</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restart"/>
                  <w:tcBorders>
                    <w:right w:val="single" w:color="auto" w:sz="4" w:space="0"/>
                  </w:tcBorders>
                  <w:vAlign w:val="center"/>
                </w:tcPr>
                <w:p>
                  <w:pPr>
                    <w:jc w:val="center"/>
                    <w:rPr>
                      <w:rFonts w:eastAsiaTheme="minorEastAsia"/>
                      <w:sz w:val="18"/>
                      <w:szCs w:val="18"/>
                    </w:rPr>
                  </w:pPr>
                  <w:r>
                    <w:rPr>
                      <w:rFonts w:hint="eastAsia"/>
                      <w:kern w:val="0"/>
                      <w:sz w:val="18"/>
                      <w:szCs w:val="18"/>
                    </w:rPr>
                    <w:t>5</w:t>
                  </w:r>
                  <w:r>
                    <w:rPr>
                      <w:kern w:val="0"/>
                      <w:sz w:val="18"/>
                      <w:szCs w:val="18"/>
                    </w:rPr>
                    <w:t>#</w:t>
                  </w:r>
                  <w:r>
                    <w:rPr>
                      <w:rFonts w:hint="eastAsia"/>
                      <w:kern w:val="0"/>
                      <w:sz w:val="18"/>
                      <w:szCs w:val="18"/>
                    </w:rPr>
                    <w:t>打</w:t>
                  </w:r>
                  <w:r>
                    <w:rPr>
                      <w:kern w:val="0"/>
                      <w:sz w:val="18"/>
                      <w:szCs w:val="18"/>
                    </w:rPr>
                    <w:t>黑村</w:t>
                  </w:r>
                </w:p>
              </w:tc>
              <w:tc>
                <w:tcPr>
                  <w:tcW w:w="1407" w:type="dxa"/>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45</w:t>
                  </w:r>
                  <w:r>
                    <w:rPr>
                      <w:rFonts w:eastAsiaTheme="minorEastAsia"/>
                      <w:sz w:val="18"/>
                      <w:szCs w:val="18"/>
                    </w:rPr>
                    <w:t>.2</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2024.3.22</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3.5</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000000" w:sz="4" w:space="0"/>
                    <w:right w:val="single" w:color="auto" w:sz="4" w:space="0"/>
                  </w:tcBorders>
                  <w:vAlign w:val="center"/>
                </w:tcPr>
                <w:p>
                  <w:pPr>
                    <w:jc w:val="center"/>
                    <w:rPr>
                      <w:rFonts w:eastAsiaTheme="minorEastAsia"/>
                      <w:sz w:val="18"/>
                      <w:szCs w:val="18"/>
                    </w:rPr>
                  </w:pPr>
                </w:p>
              </w:tc>
              <w:tc>
                <w:tcPr>
                  <w:tcW w:w="1407" w:type="dxa"/>
                  <w:tcBorders>
                    <w:bottom w:val="single" w:color="000000"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bottom w:val="single" w:color="000000" w:sz="4" w:space="0"/>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昼间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5.5</w:t>
                  </w:r>
                </w:p>
              </w:tc>
              <w:tc>
                <w:tcPr>
                  <w:tcW w:w="1123" w:type="dxa"/>
                  <w:tcBorders>
                    <w:left w:val="single" w:color="auto" w:sz="4" w:space="0"/>
                    <w:bottom w:val="single" w:color="000000"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60</w:t>
                  </w:r>
                </w:p>
              </w:tc>
              <w:tc>
                <w:tcPr>
                  <w:tcW w:w="1169" w:type="dxa"/>
                  <w:tcBorders>
                    <w:left w:val="single" w:color="auto" w:sz="4" w:space="0"/>
                    <w:bottom w:val="single" w:color="000000" w:sz="4" w:space="0"/>
                  </w:tcBorders>
                  <w:vAlign w:val="center"/>
                </w:tcPr>
                <w:p>
                  <w:pPr>
                    <w:jc w:val="center"/>
                    <w:rPr>
                      <w:rFonts w:eastAsiaTheme="minorEastAsia"/>
                      <w:kern w:val="0"/>
                      <w:sz w:val="18"/>
                      <w:szCs w:val="18"/>
                    </w:rPr>
                  </w:pPr>
                  <w:r>
                    <w:rPr>
                      <w:rFonts w:eastAsiaTheme="minorEastAsia"/>
                      <w:kern w:val="0"/>
                      <w:sz w:val="18"/>
                      <w:szCs w:val="18"/>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227" w:hRule="atLeast"/>
                <w:jc w:val="center"/>
              </w:trPr>
              <w:tc>
                <w:tcPr>
                  <w:tcW w:w="1550" w:type="dxa"/>
                  <w:vMerge w:val="continue"/>
                  <w:tcBorders>
                    <w:bottom w:val="single" w:color="auto" w:sz="4" w:space="0"/>
                    <w:right w:val="single" w:color="auto" w:sz="4" w:space="0"/>
                  </w:tcBorders>
                  <w:vAlign w:val="center"/>
                </w:tcPr>
                <w:p>
                  <w:pPr>
                    <w:jc w:val="center"/>
                    <w:rPr>
                      <w:rFonts w:eastAsiaTheme="minorEastAsia"/>
                      <w:sz w:val="18"/>
                      <w:szCs w:val="18"/>
                    </w:rPr>
                  </w:pPr>
                </w:p>
              </w:tc>
              <w:tc>
                <w:tcPr>
                  <w:tcW w:w="1407" w:type="dxa"/>
                  <w:tcBorders>
                    <w:bottom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2024.3.23</w:t>
                  </w:r>
                </w:p>
              </w:tc>
              <w:tc>
                <w:tcPr>
                  <w:tcW w:w="1429" w:type="dxa"/>
                  <w:tcBorders>
                    <w:right w:val="single" w:color="auto" w:sz="4" w:space="0"/>
                  </w:tcBorders>
                  <w:vAlign w:val="center"/>
                </w:tcPr>
                <w:p>
                  <w:pPr>
                    <w:autoSpaceDN w:val="0"/>
                    <w:jc w:val="center"/>
                    <w:textAlignment w:val="center"/>
                    <w:rPr>
                      <w:rFonts w:eastAsiaTheme="minorEastAsia"/>
                      <w:sz w:val="18"/>
                      <w:szCs w:val="18"/>
                    </w:rPr>
                  </w:pPr>
                  <w:r>
                    <w:rPr>
                      <w:rFonts w:eastAsiaTheme="minorEastAsia"/>
                      <w:sz w:val="18"/>
                      <w:szCs w:val="18"/>
                    </w:rPr>
                    <w:t>夜间</w:t>
                  </w:r>
                </w:p>
              </w:tc>
              <w:tc>
                <w:tcPr>
                  <w:tcW w:w="1123"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eastAsiaTheme="minorEastAsia"/>
                      <w:sz w:val="18"/>
                      <w:szCs w:val="18"/>
                    </w:rPr>
                  </w:pPr>
                  <w:r>
                    <w:rPr>
                      <w:rFonts w:hint="eastAsia" w:eastAsiaTheme="minorEastAsia"/>
                      <w:sz w:val="18"/>
                      <w:szCs w:val="18"/>
                    </w:rPr>
                    <w:t>4</w:t>
                  </w:r>
                  <w:r>
                    <w:rPr>
                      <w:rFonts w:eastAsiaTheme="minorEastAsia"/>
                      <w:sz w:val="18"/>
                      <w:szCs w:val="18"/>
                    </w:rPr>
                    <w:t>4.2</w:t>
                  </w:r>
                </w:p>
              </w:tc>
              <w:tc>
                <w:tcPr>
                  <w:tcW w:w="1123" w:type="dxa"/>
                  <w:tcBorders>
                    <w:left w:val="single" w:color="auto" w:sz="4" w:space="0"/>
                    <w:right w:val="single" w:color="auto" w:sz="4" w:space="0"/>
                  </w:tcBorders>
                  <w:vAlign w:val="center"/>
                </w:tcPr>
                <w:p>
                  <w:pPr>
                    <w:jc w:val="center"/>
                    <w:rPr>
                      <w:rFonts w:eastAsiaTheme="minorEastAsia"/>
                      <w:kern w:val="0"/>
                      <w:sz w:val="18"/>
                      <w:szCs w:val="18"/>
                    </w:rPr>
                  </w:pPr>
                  <w:r>
                    <w:rPr>
                      <w:rFonts w:eastAsiaTheme="minorEastAsia"/>
                      <w:kern w:val="0"/>
                      <w:sz w:val="18"/>
                      <w:szCs w:val="18"/>
                    </w:rPr>
                    <w:t>50</w:t>
                  </w:r>
                </w:p>
              </w:tc>
              <w:tc>
                <w:tcPr>
                  <w:tcW w:w="1169" w:type="dxa"/>
                  <w:tcBorders>
                    <w:left w:val="single" w:color="auto" w:sz="4" w:space="0"/>
                  </w:tcBorders>
                  <w:vAlign w:val="center"/>
                </w:tcPr>
                <w:p>
                  <w:pPr>
                    <w:jc w:val="center"/>
                    <w:rPr>
                      <w:rFonts w:eastAsiaTheme="minorEastAsia"/>
                      <w:kern w:val="0"/>
                      <w:sz w:val="18"/>
                      <w:szCs w:val="18"/>
                    </w:rPr>
                  </w:pPr>
                  <w:r>
                    <w:rPr>
                      <w:rFonts w:eastAsiaTheme="minorEastAsia"/>
                      <w:kern w:val="0"/>
                      <w:sz w:val="18"/>
                      <w:szCs w:val="18"/>
                    </w:rPr>
                    <w:t>达标</w:t>
                  </w:r>
                </w:p>
              </w:tc>
            </w:tr>
          </w:tbl>
          <w:p>
            <w:pPr>
              <w:overflowPunct w:val="0"/>
              <w:spacing w:line="360" w:lineRule="auto"/>
              <w:ind w:firstLine="420" w:firstLineChars="200"/>
              <w:contextualSpacing/>
              <w:rPr>
                <w:b/>
              </w:rPr>
            </w:pPr>
            <w:r>
              <w:rPr>
                <w:rFonts w:hint="eastAsia" w:hAnsi="宋体"/>
                <w:szCs w:val="21"/>
              </w:rPr>
              <w:t>项目所处区域声环境质量主要受村庄村民日常活动产生噪声，以及项目区域内来往车辆产生的车辆噪声影响，但日常生活噪声值不大，车辆噪声为瞬时噪声，对项目所处区域声环境质量影响均不大，目前项目所处区域声环境质量较好。</w:t>
            </w:r>
          </w:p>
          <w:p>
            <w:pPr>
              <w:overflowPunct w:val="0"/>
              <w:spacing w:line="360" w:lineRule="auto"/>
              <w:ind w:firstLine="422" w:firstLineChars="200"/>
              <w:contextualSpacing/>
              <w:rPr>
                <w:b/>
              </w:rPr>
            </w:pPr>
            <w:r>
              <w:rPr>
                <w:rFonts w:hint="eastAsia"/>
                <w:b/>
              </w:rPr>
              <w:t>6、土壤</w:t>
            </w:r>
            <w:r>
              <w:rPr>
                <w:b/>
              </w:rPr>
              <w:t>环境质量现状评价</w:t>
            </w:r>
          </w:p>
          <w:p>
            <w:pPr>
              <w:overflowPunct w:val="0"/>
              <w:spacing w:line="360" w:lineRule="auto"/>
              <w:ind w:firstLine="420" w:firstLineChars="200"/>
              <w:contextualSpacing/>
            </w:pPr>
            <w:r>
              <w:t>项目</w:t>
            </w:r>
            <w:r>
              <w:rPr>
                <w:rFonts w:hint="eastAsia"/>
              </w:rPr>
              <w:t>区及</w:t>
            </w:r>
            <w:r>
              <w:t>周边区域内，目前尚未发现土壤过度开采</w:t>
            </w:r>
            <w:r>
              <w:rPr>
                <w:rFonts w:hint="eastAsia"/>
                <w:lang w:eastAsia="zh-CN"/>
              </w:rPr>
              <w:t>和</w:t>
            </w:r>
            <w:r>
              <w:t>受污染的现象，土壤环境状况总体良好。</w:t>
            </w: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53" w:hRule="atLeast"/>
          <w:jc w:val="center"/>
        </w:trPr>
        <w:tc>
          <w:tcPr>
            <w:tcW w:w="904" w:type="dxa"/>
            <w:vAlign w:val="center"/>
          </w:tcPr>
          <w:p>
            <w:pPr>
              <w:adjustRightInd w:val="0"/>
              <w:snapToGrid w:val="0"/>
              <w:jc w:val="center"/>
              <w:rPr>
                <w:kern w:val="0"/>
                <w:szCs w:val="21"/>
              </w:rPr>
            </w:pPr>
            <w:r>
              <w:rPr>
                <w:rFonts w:hAnsi="宋体"/>
                <w:bCs/>
                <w:szCs w:val="21"/>
              </w:rPr>
              <w:t>与项目有关的原有环境污染和生态破坏问题</w:t>
            </w:r>
          </w:p>
        </w:tc>
        <w:tc>
          <w:tcPr>
            <w:tcW w:w="8253" w:type="dxa"/>
            <w:vAlign w:val="center"/>
          </w:tcPr>
          <w:p>
            <w:pPr>
              <w:overflowPunct w:val="0"/>
              <w:spacing w:line="360" w:lineRule="auto"/>
              <w:ind w:firstLine="420" w:firstLineChars="200"/>
              <w:contextualSpacing/>
              <w:rPr>
                <w:color w:val="FF0000"/>
              </w:rPr>
            </w:pPr>
            <w:r>
              <w:rPr>
                <w:rFonts w:hint="eastAsia"/>
                <w:color w:val="FF0000"/>
              </w:rPr>
              <w:t>根据现场踏勘及资料收集情况，矿区范围内</w:t>
            </w:r>
            <w:r>
              <w:rPr>
                <w:rFonts w:hint="eastAsia"/>
                <w:color w:val="FF0000"/>
                <w:lang w:eastAsia="zh-CN"/>
              </w:rPr>
              <w:t>先期</w:t>
            </w:r>
            <w:r>
              <w:rPr>
                <w:rFonts w:hint="eastAsia"/>
                <w:color w:val="FF0000"/>
              </w:rPr>
              <w:t>进行过部分地质勘查工作，主要采取槽探的方式。</w:t>
            </w:r>
          </w:p>
          <w:p>
            <w:pPr>
              <w:overflowPunct w:val="0"/>
              <w:spacing w:line="360" w:lineRule="auto"/>
              <w:ind w:firstLine="420" w:firstLineChars="200"/>
              <w:contextualSpacing/>
            </w:pPr>
            <w:r>
              <w:rPr>
                <w:rFonts w:hint="eastAsia"/>
              </w:rPr>
              <w:t>根据调查槽探所产生的剥离表土和弃渣弃土都及时回填于探矿原址，勘探点周围无零散堆放的废土石，并且探矿原址植被已基本自然恢复；探矿过程中产生的粉尘具有产生量少、间歇性等特点，加之项目勘探点位置距离周边村庄较远，经大气稀释扩散、距离衰减后对周边村庄影响不大；矿区内原设置有办公生活用区，位于勘探区南侧阿舍乡集镇，距离勘探区较近，内设置有办公用房、宿舍、厕所等生活办</w:t>
            </w:r>
            <w:r>
              <w:rPr>
                <w:rFonts w:hint="eastAsia"/>
                <w:lang w:eastAsia="zh-CN"/>
              </w:rPr>
              <w:t>公设</w:t>
            </w:r>
            <w:r>
              <w:rPr>
                <w:rFonts w:hint="eastAsia"/>
              </w:rPr>
              <w:t>施，探矿工作人员工作、活动产生的生活污水、生活垃圾均已进行妥善处置，现场无残余；项目探矿区域周边宽阔，项目勘探点距离周边村庄较远，故原有项目探矿过程中产生的噪声对周边环境造成的影响不大；项目勘探过程中造成了一定量水土流失，但由于勘查开挖量不多，勘查完成后项目土方及时进行了回填及绿化恢复，故项目勘查面积内造成的水土流失量不大，水土流失情况不严重。</w:t>
            </w:r>
          </w:p>
          <w:p>
            <w:pPr>
              <w:overflowPunct w:val="0"/>
              <w:spacing w:line="360" w:lineRule="auto"/>
              <w:ind w:firstLine="420" w:firstLineChars="200"/>
              <w:contextualSpacing/>
            </w:pPr>
            <w:r>
              <w:rPr>
                <w:rFonts w:hint="eastAsia"/>
              </w:rPr>
              <w:t>总体来说，原有项目进行过程中产生的污染物均得到妥善处理，且无遗留问题，对周边环境影响不大。</w:t>
            </w:r>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
            <w:pPr>
              <w:pStyle w:val="2"/>
              <w:rPr>
                <w:color w:val="auto"/>
              </w:rPr>
            </w:pPr>
          </w:p>
          <w:p/>
          <w:p>
            <w:pPr>
              <w:pStyle w:val="2"/>
              <w:rPr>
                <w:color w:val="auto"/>
              </w:rPr>
            </w:pPr>
          </w:p>
          <w:p/>
          <w:p>
            <w:pPr>
              <w:pStyle w:val="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jc w:val="center"/>
        </w:trPr>
        <w:tc>
          <w:tcPr>
            <w:tcW w:w="904" w:type="dxa"/>
            <w:vAlign w:val="center"/>
          </w:tcPr>
          <w:p>
            <w:pPr>
              <w:adjustRightInd w:val="0"/>
              <w:snapToGrid w:val="0"/>
              <w:jc w:val="center"/>
              <w:rPr>
                <w:kern w:val="0"/>
                <w:szCs w:val="21"/>
              </w:rPr>
            </w:pPr>
            <w:r>
              <w:rPr>
                <w:rFonts w:hAnsi="宋体"/>
                <w:kern w:val="0"/>
                <w:szCs w:val="21"/>
              </w:rPr>
              <w:t>生态环境保护目标</w:t>
            </w:r>
          </w:p>
        </w:tc>
        <w:tc>
          <w:tcPr>
            <w:tcW w:w="8253" w:type="dxa"/>
            <w:vAlign w:val="center"/>
          </w:tcPr>
          <w:p>
            <w:pPr>
              <w:overflowPunct w:val="0"/>
              <w:spacing w:line="360" w:lineRule="auto"/>
              <w:ind w:firstLine="420" w:firstLineChars="200"/>
              <w:contextualSpacing/>
              <w:rPr>
                <w:rFonts w:hAnsi="宋体"/>
                <w:szCs w:val="21"/>
              </w:rPr>
            </w:pPr>
            <w:r>
              <w:rPr>
                <w:rFonts w:hAnsi="宋体"/>
                <w:szCs w:val="21"/>
              </w:rPr>
              <w:t>项目位于</w:t>
            </w:r>
            <w:r>
              <w:rPr>
                <w:rFonts w:hint="eastAsia" w:hAnsi="宋体"/>
                <w:szCs w:val="21"/>
              </w:rPr>
              <w:t>云南省文山壮族苗族自治州砚山县阿舍乡</w:t>
            </w:r>
            <w:r>
              <w:t>，项目探矿区域范围内村庄有</w:t>
            </w:r>
            <w:r>
              <w:rPr>
                <w:rFonts w:hint="eastAsia"/>
                <w:szCs w:val="21"/>
              </w:rPr>
              <w:t>西北冲村、西北冲新村、田冲村、打黑村，</w:t>
            </w:r>
            <w:r>
              <w:t>周边环境敏感目标包括</w:t>
            </w:r>
            <w:r>
              <w:rPr>
                <w:rFonts w:hint="eastAsia"/>
              </w:rPr>
              <w:t>南侧2</w:t>
            </w:r>
            <w:r>
              <w:t>0</w:t>
            </w:r>
            <w:r>
              <w:rPr>
                <w:rFonts w:hint="eastAsia"/>
              </w:rPr>
              <w:t>0m处阿舍乡集镇、南侧4</w:t>
            </w:r>
            <w:r>
              <w:t>00m巨美村、</w:t>
            </w:r>
            <w:r>
              <w:rPr>
                <w:rFonts w:hint="eastAsia"/>
              </w:rPr>
              <w:t>南侧8</w:t>
            </w:r>
            <w:r>
              <w:t>00m阿舍小寨</w:t>
            </w:r>
            <w:r>
              <w:rPr>
                <w:rFonts w:hint="eastAsia"/>
              </w:rPr>
              <w:t>。</w:t>
            </w:r>
            <w:r>
              <w:rPr>
                <w:szCs w:val="21"/>
              </w:rPr>
              <w:t>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w:t>
            </w:r>
            <w:r>
              <w:rPr>
                <w:rFonts w:hint="eastAsia"/>
                <w:bCs/>
                <w:kern w:val="0"/>
                <w:szCs w:val="21"/>
              </w:rPr>
              <w:t>根据</w:t>
            </w:r>
            <w:r>
              <w:rPr>
                <w:bCs/>
                <w:kern w:val="0"/>
                <w:szCs w:val="21"/>
              </w:rPr>
              <w:t>建设方资料，设计</w:t>
            </w:r>
            <w:r>
              <w:rPr>
                <w:rFonts w:hint="eastAsia"/>
                <w:bCs/>
                <w:kern w:val="0"/>
                <w:szCs w:val="21"/>
              </w:rPr>
              <w:t>勘察点距离村庄、河流不低于</w:t>
            </w:r>
            <w:r>
              <w:rPr>
                <w:bCs/>
                <w:kern w:val="0"/>
                <w:szCs w:val="21"/>
              </w:rPr>
              <w:t>200</w:t>
            </w:r>
            <w:r>
              <w:rPr>
                <w:rFonts w:hint="eastAsia"/>
                <w:bCs/>
                <w:kern w:val="0"/>
                <w:szCs w:val="21"/>
              </w:rPr>
              <w:t>m，</w:t>
            </w:r>
            <w:r>
              <w:rPr>
                <w:rFonts w:hint="eastAsia" w:hAnsi="宋体"/>
                <w:szCs w:val="21"/>
              </w:rPr>
              <w:t>项目探矿范围内不涉及文化古迹，不涉及自然保护区、风景名胜区、饮用水水源保护区、珍稀濒危野生动植物天然集中分布区、重要水生生物的自然产卵场及索饵场、越冬场和洄游通道等敏感区域，项目区内未发现珍稀动植物。</w:t>
            </w:r>
          </w:p>
          <w:p>
            <w:pPr>
              <w:overflowPunct w:val="0"/>
              <w:spacing w:line="360" w:lineRule="auto"/>
              <w:ind w:firstLine="420" w:firstLineChars="200"/>
              <w:contextualSpacing/>
              <w:rPr>
                <w:rFonts w:hAnsi="宋体"/>
                <w:szCs w:val="21"/>
              </w:rPr>
            </w:pPr>
            <w:r>
              <w:rPr>
                <w:rFonts w:hAnsi="宋体"/>
                <w:szCs w:val="21"/>
              </w:rPr>
              <w:t>项目环境保护目标</w:t>
            </w:r>
            <w:r>
              <w:rPr>
                <w:rFonts w:hint="eastAsia" w:hAnsi="宋体"/>
                <w:szCs w:val="21"/>
              </w:rPr>
              <w:t>具体</w:t>
            </w:r>
            <w:r>
              <w:rPr>
                <w:rFonts w:hAnsi="宋体"/>
                <w:szCs w:val="21"/>
              </w:rPr>
              <w:t>见表3-</w:t>
            </w:r>
            <w:r>
              <w:rPr>
                <w:rFonts w:hint="eastAsia" w:hAnsi="宋体"/>
                <w:szCs w:val="21"/>
              </w:rPr>
              <w:t>2、3-3、3</w:t>
            </w:r>
            <w:r>
              <w:rPr>
                <w:rFonts w:hAnsi="宋体"/>
                <w:szCs w:val="21"/>
              </w:rPr>
              <w:t>-4，</w:t>
            </w:r>
            <w:r>
              <w:rPr>
                <w:rFonts w:hint="eastAsia" w:hAnsi="宋体"/>
                <w:szCs w:val="21"/>
              </w:rPr>
              <w:t>项目周边</w:t>
            </w:r>
            <w:r>
              <w:rPr>
                <w:rFonts w:hAnsi="宋体"/>
                <w:szCs w:val="21"/>
              </w:rPr>
              <w:t>环境</w:t>
            </w:r>
            <w:r>
              <w:rPr>
                <w:rFonts w:hint="eastAsia" w:hAnsi="宋体"/>
                <w:szCs w:val="21"/>
              </w:rPr>
              <w:t>关系及现状</w:t>
            </w:r>
            <w:r>
              <w:rPr>
                <w:rFonts w:hAnsi="宋体"/>
                <w:szCs w:val="21"/>
              </w:rPr>
              <w:t>见附图</w:t>
            </w:r>
            <w:r>
              <w:rPr>
                <w:rFonts w:hint="eastAsia" w:hAnsi="宋体"/>
                <w:szCs w:val="21"/>
              </w:rPr>
              <w:t>4、附图5</w:t>
            </w:r>
            <w:r>
              <w:rPr>
                <w:rFonts w:hAnsi="宋体"/>
                <w:szCs w:val="21"/>
              </w:rPr>
              <w:t>。</w:t>
            </w:r>
          </w:p>
          <w:p>
            <w:pPr>
              <w:overflowPunct w:val="0"/>
              <w:spacing w:before="120" w:beforeLines="50"/>
              <w:ind w:firstLine="361" w:firstLineChars="200"/>
              <w:contextualSpacing/>
              <w:jc w:val="center"/>
              <w:rPr>
                <w:b/>
                <w:sz w:val="18"/>
                <w:szCs w:val="18"/>
              </w:rPr>
            </w:pPr>
            <w:r>
              <w:rPr>
                <w:b/>
                <w:sz w:val="18"/>
                <w:szCs w:val="18"/>
              </w:rPr>
              <w:t>表3-</w:t>
            </w:r>
            <w:r>
              <w:rPr>
                <w:rFonts w:hint="eastAsia"/>
                <w:b/>
                <w:sz w:val="18"/>
                <w:szCs w:val="18"/>
              </w:rPr>
              <w:t xml:space="preserve">2  </w:t>
            </w:r>
            <w:r>
              <w:rPr>
                <w:b/>
                <w:sz w:val="18"/>
                <w:szCs w:val="18"/>
              </w:rPr>
              <w:t>主要</w:t>
            </w:r>
            <w:r>
              <w:rPr>
                <w:rFonts w:hint="eastAsia"/>
                <w:b/>
                <w:sz w:val="18"/>
                <w:szCs w:val="18"/>
              </w:rPr>
              <w:t>大气</w:t>
            </w:r>
            <w:r>
              <w:rPr>
                <w:b/>
                <w:sz w:val="18"/>
                <w:szCs w:val="18"/>
              </w:rPr>
              <w:t>环境保护目标一览表</w:t>
            </w:r>
          </w:p>
          <w:tbl>
            <w:tblPr>
              <w:tblStyle w:val="18"/>
              <w:tblW w:w="8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37"/>
              <w:gridCol w:w="544"/>
              <w:gridCol w:w="783"/>
              <w:gridCol w:w="209"/>
              <w:gridCol w:w="709"/>
              <w:gridCol w:w="709"/>
              <w:gridCol w:w="1037"/>
              <w:gridCol w:w="522"/>
              <w:gridCol w:w="1134"/>
              <w:gridCol w:w="113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jc w:val="center"/>
              </w:trPr>
              <w:tc>
                <w:tcPr>
                  <w:tcW w:w="682" w:type="dxa"/>
                  <w:vMerge w:val="restart"/>
                  <w:vAlign w:val="center"/>
                </w:tcPr>
                <w:p>
                  <w:pPr>
                    <w:wordWrap w:val="0"/>
                    <w:overflowPunct w:val="0"/>
                    <w:adjustRightInd w:val="0"/>
                    <w:snapToGrid w:val="0"/>
                    <w:spacing w:line="360" w:lineRule="auto"/>
                    <w:contextualSpacing/>
                    <w:jc w:val="center"/>
                    <w:rPr>
                      <w:rFonts w:hAnsi="宋体"/>
                      <w:sz w:val="18"/>
                      <w:szCs w:val="18"/>
                    </w:rPr>
                  </w:pPr>
                  <w:r>
                    <w:rPr>
                      <w:rFonts w:hAnsi="宋体"/>
                      <w:sz w:val="18"/>
                      <w:szCs w:val="18"/>
                    </w:rPr>
                    <w:t>名称</w:t>
                  </w:r>
                </w:p>
              </w:tc>
              <w:tc>
                <w:tcPr>
                  <w:tcW w:w="2073" w:type="dxa"/>
                  <w:gridSpan w:val="4"/>
                  <w:vAlign w:val="center"/>
                </w:tcPr>
                <w:p>
                  <w:pPr>
                    <w:wordWrap w:val="0"/>
                    <w:overflowPunct w:val="0"/>
                    <w:adjustRightInd w:val="0"/>
                    <w:snapToGrid w:val="0"/>
                    <w:contextualSpacing/>
                    <w:jc w:val="center"/>
                    <w:rPr>
                      <w:sz w:val="18"/>
                      <w:szCs w:val="18"/>
                    </w:rPr>
                  </w:pPr>
                  <w:r>
                    <w:rPr>
                      <w:rFonts w:hAnsi="宋体"/>
                      <w:sz w:val="18"/>
                      <w:szCs w:val="18"/>
                    </w:rPr>
                    <w:t>坐标</w:t>
                  </w:r>
                </w:p>
              </w:tc>
              <w:tc>
                <w:tcPr>
                  <w:tcW w:w="709" w:type="dxa"/>
                  <w:vMerge w:val="restart"/>
                  <w:vAlign w:val="center"/>
                </w:tcPr>
                <w:p>
                  <w:pPr>
                    <w:wordWrap w:val="0"/>
                    <w:overflowPunct w:val="0"/>
                    <w:adjustRightInd w:val="0"/>
                    <w:snapToGrid w:val="0"/>
                    <w:contextualSpacing/>
                    <w:jc w:val="center"/>
                    <w:rPr>
                      <w:sz w:val="18"/>
                      <w:szCs w:val="18"/>
                    </w:rPr>
                  </w:pPr>
                  <w:r>
                    <w:rPr>
                      <w:rFonts w:hint="eastAsia" w:hAnsi="宋体"/>
                      <w:sz w:val="18"/>
                      <w:szCs w:val="18"/>
                    </w:rPr>
                    <w:t>保护对象</w:t>
                  </w:r>
                </w:p>
              </w:tc>
              <w:tc>
                <w:tcPr>
                  <w:tcW w:w="709" w:type="dxa"/>
                  <w:vMerge w:val="restart"/>
                  <w:vAlign w:val="center"/>
                </w:tcPr>
                <w:p>
                  <w:pPr>
                    <w:wordWrap w:val="0"/>
                    <w:overflowPunct w:val="0"/>
                    <w:adjustRightInd w:val="0"/>
                    <w:snapToGrid w:val="0"/>
                    <w:contextualSpacing/>
                    <w:jc w:val="center"/>
                    <w:rPr>
                      <w:rFonts w:hAnsi="宋体"/>
                      <w:sz w:val="18"/>
                      <w:szCs w:val="18"/>
                    </w:rPr>
                  </w:pPr>
                  <w:r>
                    <w:rPr>
                      <w:rFonts w:hAnsi="宋体"/>
                      <w:sz w:val="18"/>
                      <w:szCs w:val="18"/>
                    </w:rPr>
                    <w:t>保护</w:t>
                  </w:r>
                </w:p>
                <w:p>
                  <w:pPr>
                    <w:wordWrap w:val="0"/>
                    <w:overflowPunct w:val="0"/>
                    <w:adjustRightInd w:val="0"/>
                    <w:snapToGrid w:val="0"/>
                    <w:contextualSpacing/>
                    <w:jc w:val="center"/>
                    <w:rPr>
                      <w:sz w:val="18"/>
                      <w:szCs w:val="18"/>
                    </w:rPr>
                  </w:pPr>
                  <w:r>
                    <w:rPr>
                      <w:rFonts w:hAnsi="宋体"/>
                      <w:sz w:val="18"/>
                      <w:szCs w:val="18"/>
                    </w:rPr>
                    <w:t>内容</w:t>
                  </w:r>
                </w:p>
              </w:tc>
              <w:tc>
                <w:tcPr>
                  <w:tcW w:w="1559" w:type="dxa"/>
                  <w:gridSpan w:val="2"/>
                  <w:vMerge w:val="restart"/>
                  <w:vAlign w:val="center"/>
                </w:tcPr>
                <w:p>
                  <w:pPr>
                    <w:wordWrap w:val="0"/>
                    <w:overflowPunct w:val="0"/>
                    <w:adjustRightInd w:val="0"/>
                    <w:snapToGrid w:val="0"/>
                    <w:contextualSpacing/>
                    <w:jc w:val="center"/>
                    <w:rPr>
                      <w:sz w:val="18"/>
                      <w:szCs w:val="18"/>
                    </w:rPr>
                  </w:pPr>
                  <w:r>
                    <w:rPr>
                      <w:rFonts w:hAnsi="宋体"/>
                      <w:sz w:val="18"/>
                      <w:szCs w:val="18"/>
                    </w:rPr>
                    <w:t>环境功能区</w:t>
                  </w:r>
                </w:p>
              </w:tc>
              <w:tc>
                <w:tcPr>
                  <w:tcW w:w="1134" w:type="dxa"/>
                  <w:vMerge w:val="restart"/>
                  <w:vAlign w:val="center"/>
                </w:tcPr>
                <w:p>
                  <w:pPr>
                    <w:overflowPunct w:val="0"/>
                    <w:adjustRightInd w:val="0"/>
                    <w:snapToGrid w:val="0"/>
                    <w:contextualSpacing/>
                    <w:jc w:val="center"/>
                    <w:rPr>
                      <w:sz w:val="18"/>
                      <w:szCs w:val="18"/>
                    </w:rPr>
                  </w:pPr>
                  <w:r>
                    <w:rPr>
                      <w:rFonts w:hAnsi="宋体"/>
                      <w:sz w:val="18"/>
                      <w:szCs w:val="18"/>
                    </w:rPr>
                    <w:t>相对</w:t>
                  </w:r>
                  <w:r>
                    <w:rPr>
                      <w:rFonts w:hint="eastAsia"/>
                      <w:sz w:val="18"/>
                      <w:szCs w:val="18"/>
                    </w:rPr>
                    <w:t>探矿权</w:t>
                  </w:r>
                  <w:r>
                    <w:rPr>
                      <w:rFonts w:hAnsi="宋体"/>
                      <w:sz w:val="18"/>
                      <w:szCs w:val="18"/>
                    </w:rPr>
                    <w:t>方位</w:t>
                  </w:r>
                </w:p>
              </w:tc>
              <w:tc>
                <w:tcPr>
                  <w:tcW w:w="1134" w:type="dxa"/>
                  <w:vMerge w:val="restart"/>
                  <w:vAlign w:val="center"/>
                </w:tcPr>
                <w:p>
                  <w:pPr>
                    <w:wordWrap w:val="0"/>
                    <w:overflowPunct w:val="0"/>
                    <w:adjustRightInd w:val="0"/>
                    <w:snapToGrid w:val="0"/>
                    <w:contextualSpacing/>
                    <w:jc w:val="center"/>
                    <w:rPr>
                      <w:sz w:val="18"/>
                      <w:szCs w:val="18"/>
                    </w:rPr>
                  </w:pPr>
                  <w:r>
                    <w:rPr>
                      <w:rFonts w:hint="eastAsia" w:hAnsi="宋体"/>
                      <w:sz w:val="18"/>
                      <w:szCs w:val="18"/>
                    </w:rPr>
                    <w:t>相对</w:t>
                  </w:r>
                  <w:r>
                    <w:rPr>
                      <w:rFonts w:hint="eastAsia"/>
                      <w:sz w:val="18"/>
                      <w:szCs w:val="18"/>
                    </w:rPr>
                    <w:t>探矿权</w:t>
                  </w:r>
                  <w:r>
                    <w:rPr>
                      <w:rFonts w:hint="eastAsia" w:hAnsi="宋体"/>
                      <w:sz w:val="18"/>
                      <w:szCs w:val="18"/>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jc w:val="center"/>
              </w:trPr>
              <w:tc>
                <w:tcPr>
                  <w:tcW w:w="682" w:type="dxa"/>
                  <w:vMerge w:val="continue"/>
                  <w:vAlign w:val="center"/>
                </w:tcPr>
                <w:p>
                  <w:pPr>
                    <w:wordWrap w:val="0"/>
                    <w:overflowPunct w:val="0"/>
                    <w:adjustRightInd w:val="0"/>
                    <w:snapToGrid w:val="0"/>
                    <w:spacing w:line="360" w:lineRule="auto"/>
                    <w:contextualSpacing/>
                    <w:jc w:val="center"/>
                    <w:rPr>
                      <w:rFonts w:hAnsi="宋体"/>
                      <w:sz w:val="18"/>
                      <w:szCs w:val="18"/>
                    </w:rPr>
                  </w:pPr>
                </w:p>
              </w:tc>
              <w:tc>
                <w:tcPr>
                  <w:tcW w:w="1081" w:type="dxa"/>
                  <w:gridSpan w:val="2"/>
                  <w:vAlign w:val="center"/>
                </w:tcPr>
                <w:p>
                  <w:pPr>
                    <w:pStyle w:val="5"/>
                    <w:wordWrap w:val="0"/>
                    <w:overflowPunct w:val="0"/>
                    <w:adjustRightInd w:val="0"/>
                    <w:snapToGrid w:val="0"/>
                    <w:jc w:val="center"/>
                    <w:rPr>
                      <w:sz w:val="18"/>
                      <w:szCs w:val="18"/>
                    </w:rPr>
                  </w:pPr>
                  <w:r>
                    <w:rPr>
                      <w:rFonts w:hAnsi="宋体"/>
                      <w:sz w:val="18"/>
                      <w:szCs w:val="18"/>
                    </w:rPr>
                    <w:t>东经</w:t>
                  </w:r>
                </w:p>
              </w:tc>
              <w:tc>
                <w:tcPr>
                  <w:tcW w:w="992" w:type="dxa"/>
                  <w:gridSpan w:val="2"/>
                  <w:vAlign w:val="center"/>
                </w:tcPr>
                <w:p>
                  <w:pPr>
                    <w:pStyle w:val="5"/>
                    <w:wordWrap w:val="0"/>
                    <w:overflowPunct w:val="0"/>
                    <w:adjustRightInd w:val="0"/>
                    <w:snapToGrid w:val="0"/>
                    <w:jc w:val="center"/>
                    <w:rPr>
                      <w:sz w:val="18"/>
                      <w:szCs w:val="18"/>
                    </w:rPr>
                  </w:pPr>
                  <w:r>
                    <w:rPr>
                      <w:rFonts w:hint="eastAsia" w:hAnsi="宋体"/>
                      <w:sz w:val="18"/>
                      <w:szCs w:val="18"/>
                    </w:rPr>
                    <w:t>北纬</w:t>
                  </w:r>
                </w:p>
              </w:tc>
              <w:tc>
                <w:tcPr>
                  <w:tcW w:w="709" w:type="dxa"/>
                  <w:vMerge w:val="continue"/>
                  <w:vAlign w:val="center"/>
                </w:tcPr>
                <w:p>
                  <w:pPr>
                    <w:wordWrap w:val="0"/>
                    <w:overflowPunct w:val="0"/>
                    <w:adjustRightInd w:val="0"/>
                    <w:snapToGrid w:val="0"/>
                    <w:contextualSpacing/>
                    <w:jc w:val="center"/>
                    <w:rPr>
                      <w:rFonts w:hAnsi="宋体"/>
                      <w:sz w:val="18"/>
                      <w:szCs w:val="18"/>
                    </w:rPr>
                  </w:pPr>
                </w:p>
              </w:tc>
              <w:tc>
                <w:tcPr>
                  <w:tcW w:w="709" w:type="dxa"/>
                  <w:vMerge w:val="continue"/>
                  <w:vAlign w:val="center"/>
                </w:tcPr>
                <w:p>
                  <w:pPr>
                    <w:wordWrap w:val="0"/>
                    <w:overflowPunct w:val="0"/>
                    <w:adjustRightInd w:val="0"/>
                    <w:snapToGrid w:val="0"/>
                    <w:contextualSpacing/>
                    <w:jc w:val="center"/>
                    <w:rPr>
                      <w:rFonts w:hAnsi="宋体"/>
                      <w:sz w:val="18"/>
                      <w:szCs w:val="18"/>
                    </w:rPr>
                  </w:pPr>
                </w:p>
              </w:tc>
              <w:tc>
                <w:tcPr>
                  <w:tcW w:w="1559" w:type="dxa"/>
                  <w:gridSpan w:val="2"/>
                  <w:vMerge w:val="continue"/>
                  <w:vAlign w:val="center"/>
                </w:tcPr>
                <w:p>
                  <w:pPr>
                    <w:wordWrap w:val="0"/>
                    <w:overflowPunct w:val="0"/>
                    <w:adjustRightInd w:val="0"/>
                    <w:snapToGrid w:val="0"/>
                    <w:contextualSpacing/>
                    <w:jc w:val="center"/>
                    <w:rPr>
                      <w:rFonts w:hAnsi="宋体"/>
                      <w:sz w:val="18"/>
                      <w:szCs w:val="18"/>
                    </w:rPr>
                  </w:pPr>
                </w:p>
              </w:tc>
              <w:tc>
                <w:tcPr>
                  <w:tcW w:w="1134" w:type="dxa"/>
                  <w:vMerge w:val="continue"/>
                  <w:vAlign w:val="center"/>
                </w:tcPr>
                <w:p>
                  <w:pPr>
                    <w:wordWrap w:val="0"/>
                    <w:overflowPunct w:val="0"/>
                    <w:adjustRightInd w:val="0"/>
                    <w:snapToGrid w:val="0"/>
                    <w:contextualSpacing/>
                    <w:jc w:val="center"/>
                    <w:rPr>
                      <w:rFonts w:hAnsi="宋体"/>
                      <w:sz w:val="18"/>
                      <w:szCs w:val="18"/>
                    </w:rPr>
                  </w:pPr>
                </w:p>
              </w:tc>
              <w:tc>
                <w:tcPr>
                  <w:tcW w:w="1134" w:type="dxa"/>
                  <w:vMerge w:val="continue"/>
                  <w:vAlign w:val="center"/>
                </w:tcPr>
                <w:p>
                  <w:pPr>
                    <w:wordWrap w:val="0"/>
                    <w:overflowPunct w:val="0"/>
                    <w:adjustRightInd w:val="0"/>
                    <w:snapToGrid w:val="0"/>
                    <w:contextualSpacing/>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jc w:val="center"/>
              </w:trPr>
              <w:tc>
                <w:tcPr>
                  <w:tcW w:w="682" w:type="dxa"/>
                  <w:vAlign w:val="center"/>
                </w:tcPr>
                <w:p>
                  <w:pPr>
                    <w:wordWrap w:val="0"/>
                    <w:overflowPunct w:val="0"/>
                    <w:adjustRightInd w:val="0"/>
                    <w:snapToGrid w:val="0"/>
                    <w:contextualSpacing/>
                    <w:jc w:val="center"/>
                    <w:rPr>
                      <w:rFonts w:hAnsi="宋体"/>
                      <w:sz w:val="18"/>
                      <w:szCs w:val="18"/>
                    </w:rPr>
                  </w:pPr>
                  <w:r>
                    <w:rPr>
                      <w:rFonts w:hint="eastAsia"/>
                      <w:sz w:val="18"/>
                      <w:szCs w:val="18"/>
                    </w:rPr>
                    <w:t>西北冲村</w:t>
                  </w:r>
                </w:p>
              </w:tc>
              <w:tc>
                <w:tcPr>
                  <w:tcW w:w="1081" w:type="dxa"/>
                  <w:gridSpan w:val="2"/>
                  <w:vAlign w:val="center"/>
                </w:tcPr>
                <w:p>
                  <w:pPr>
                    <w:pStyle w:val="5"/>
                    <w:wordWrap w:val="0"/>
                    <w:overflowPunct w:val="0"/>
                    <w:adjustRightInd w:val="0"/>
                    <w:snapToGrid w:val="0"/>
                    <w:jc w:val="center"/>
                    <w:rPr>
                      <w:rFonts w:hAnsi="宋体"/>
                      <w:sz w:val="18"/>
                      <w:szCs w:val="18"/>
                    </w:rPr>
                  </w:pPr>
                  <w:r>
                    <w:rPr>
                      <w:rFonts w:hint="eastAsia"/>
                      <w:sz w:val="18"/>
                      <w:szCs w:val="18"/>
                    </w:rPr>
                    <w:t>10</w:t>
                  </w:r>
                  <w:r>
                    <w:rPr>
                      <w:sz w:val="18"/>
                      <w:szCs w:val="18"/>
                    </w:rPr>
                    <w:t>3°41′51</w:t>
                  </w:r>
                  <w:r>
                    <w:rPr>
                      <w:rFonts w:hint="eastAsia"/>
                      <w:sz w:val="18"/>
                      <w:szCs w:val="18"/>
                    </w:rPr>
                    <w:t>.486</w:t>
                  </w:r>
                  <w:r>
                    <w:rPr>
                      <w:sz w:val="18"/>
                      <w:szCs w:val="18"/>
                    </w:rPr>
                    <w:t>″</w:t>
                  </w:r>
                </w:p>
              </w:tc>
              <w:tc>
                <w:tcPr>
                  <w:tcW w:w="992" w:type="dxa"/>
                  <w:gridSpan w:val="2"/>
                  <w:vAlign w:val="center"/>
                </w:tcPr>
                <w:p>
                  <w:pPr>
                    <w:pStyle w:val="5"/>
                    <w:wordWrap w:val="0"/>
                    <w:overflowPunct w:val="0"/>
                    <w:adjustRightInd w:val="0"/>
                    <w:snapToGrid w:val="0"/>
                    <w:jc w:val="center"/>
                    <w:rPr>
                      <w:rFonts w:hAnsi="宋体"/>
                      <w:sz w:val="18"/>
                      <w:szCs w:val="18"/>
                    </w:rPr>
                  </w:pPr>
                  <w:r>
                    <w:rPr>
                      <w:sz w:val="18"/>
                      <w:szCs w:val="18"/>
                    </w:rPr>
                    <w:t>23°39′07</w:t>
                  </w:r>
                  <w:r>
                    <w:rPr>
                      <w:rFonts w:hint="eastAsia"/>
                      <w:sz w:val="18"/>
                      <w:szCs w:val="18"/>
                    </w:rPr>
                    <w:t>.985</w:t>
                  </w:r>
                  <w:r>
                    <w:rPr>
                      <w:sz w:val="18"/>
                      <w:szCs w:val="18"/>
                    </w:rPr>
                    <w:t>″</w:t>
                  </w:r>
                </w:p>
              </w:tc>
              <w:tc>
                <w:tcPr>
                  <w:tcW w:w="709" w:type="dxa"/>
                  <w:vAlign w:val="center"/>
                </w:tcPr>
                <w:p>
                  <w:pPr>
                    <w:wordWrap w:val="0"/>
                    <w:overflowPunct w:val="0"/>
                    <w:adjustRightInd w:val="0"/>
                    <w:snapToGrid w:val="0"/>
                    <w:contextualSpacing/>
                    <w:jc w:val="center"/>
                    <w:rPr>
                      <w:rFonts w:hAnsi="宋体"/>
                      <w:sz w:val="18"/>
                      <w:szCs w:val="18"/>
                    </w:rPr>
                  </w:pPr>
                  <w:r>
                    <w:rPr>
                      <w:rFonts w:hAnsi="宋体"/>
                      <w:sz w:val="18"/>
                      <w:szCs w:val="18"/>
                    </w:rPr>
                    <w:t>村庄</w:t>
                  </w:r>
                </w:p>
              </w:tc>
              <w:tc>
                <w:tcPr>
                  <w:tcW w:w="709" w:type="dxa"/>
                  <w:vAlign w:val="center"/>
                </w:tcPr>
                <w:p>
                  <w:pPr>
                    <w:wordWrap w:val="0"/>
                    <w:overflowPunct w:val="0"/>
                    <w:adjustRightInd w:val="0"/>
                    <w:snapToGrid w:val="0"/>
                    <w:contextualSpacing/>
                    <w:jc w:val="center"/>
                    <w:rPr>
                      <w:rFonts w:hAnsi="宋体"/>
                      <w:sz w:val="18"/>
                      <w:szCs w:val="18"/>
                    </w:rPr>
                  </w:pPr>
                  <w:r>
                    <w:rPr>
                      <w:rFonts w:hAnsi="宋体"/>
                      <w:sz w:val="18"/>
                      <w:szCs w:val="18"/>
                    </w:rPr>
                    <w:t>村民</w:t>
                  </w:r>
                </w:p>
              </w:tc>
              <w:tc>
                <w:tcPr>
                  <w:tcW w:w="1559" w:type="dxa"/>
                  <w:gridSpan w:val="2"/>
                  <w:vMerge w:val="restart"/>
                  <w:vAlign w:val="center"/>
                </w:tcPr>
                <w:p>
                  <w:pPr>
                    <w:wordWrap w:val="0"/>
                    <w:overflowPunct w:val="0"/>
                    <w:adjustRightInd w:val="0"/>
                    <w:snapToGrid w:val="0"/>
                    <w:contextualSpacing/>
                    <w:rPr>
                      <w:rFonts w:hAnsi="宋体"/>
                      <w:sz w:val="18"/>
                      <w:szCs w:val="18"/>
                    </w:rPr>
                  </w:pPr>
                  <w:r>
                    <w:rPr>
                      <w:rFonts w:hint="eastAsia" w:hAnsi="宋体"/>
                      <w:sz w:val="18"/>
                      <w:szCs w:val="18"/>
                    </w:rPr>
                    <w:t>《环境空气质量标准》（GB3095-2012）中</w:t>
                  </w:r>
                  <w:r>
                    <w:rPr>
                      <w:sz w:val="18"/>
                      <w:szCs w:val="18"/>
                    </w:rPr>
                    <w:t>二类区</w:t>
                  </w:r>
                </w:p>
              </w:tc>
              <w:tc>
                <w:tcPr>
                  <w:tcW w:w="2268" w:type="dxa"/>
                  <w:gridSpan w:val="2"/>
                  <w:vMerge w:val="restart"/>
                  <w:vAlign w:val="center"/>
                </w:tcPr>
                <w:p>
                  <w:pPr>
                    <w:wordWrap w:val="0"/>
                    <w:overflowPunct w:val="0"/>
                    <w:adjustRightInd w:val="0"/>
                    <w:snapToGrid w:val="0"/>
                    <w:contextualSpacing/>
                    <w:jc w:val="center"/>
                    <w:rPr>
                      <w:rFonts w:hAnsi="宋体"/>
                      <w:sz w:val="18"/>
                      <w:szCs w:val="18"/>
                    </w:rPr>
                  </w:pPr>
                  <w:r>
                    <w:rPr>
                      <w:rFonts w:hAnsi="宋体"/>
                      <w:sz w:val="18"/>
                      <w:szCs w:val="18"/>
                    </w:rPr>
                    <w:t>项目探矿权区域内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jc w:val="center"/>
              </w:trPr>
              <w:tc>
                <w:tcPr>
                  <w:tcW w:w="682" w:type="dxa"/>
                  <w:vAlign w:val="center"/>
                </w:tcPr>
                <w:p>
                  <w:pPr>
                    <w:wordWrap w:val="0"/>
                    <w:overflowPunct w:val="0"/>
                    <w:adjustRightInd w:val="0"/>
                    <w:snapToGrid w:val="0"/>
                    <w:contextualSpacing/>
                    <w:jc w:val="center"/>
                    <w:rPr>
                      <w:rFonts w:hAnsi="宋体"/>
                      <w:sz w:val="18"/>
                      <w:szCs w:val="18"/>
                    </w:rPr>
                  </w:pPr>
                  <w:r>
                    <w:rPr>
                      <w:rFonts w:hint="eastAsia"/>
                      <w:sz w:val="18"/>
                      <w:szCs w:val="18"/>
                    </w:rPr>
                    <w:t>西北冲新村</w:t>
                  </w:r>
                </w:p>
              </w:tc>
              <w:tc>
                <w:tcPr>
                  <w:tcW w:w="1081" w:type="dxa"/>
                  <w:gridSpan w:val="2"/>
                  <w:vAlign w:val="center"/>
                </w:tcPr>
                <w:p>
                  <w:pPr>
                    <w:pStyle w:val="5"/>
                    <w:wordWrap w:val="0"/>
                    <w:overflowPunct w:val="0"/>
                    <w:adjustRightInd w:val="0"/>
                    <w:snapToGrid w:val="0"/>
                    <w:jc w:val="center"/>
                    <w:rPr>
                      <w:rFonts w:hAnsi="宋体"/>
                      <w:sz w:val="18"/>
                      <w:szCs w:val="18"/>
                    </w:rPr>
                  </w:pPr>
                  <w:r>
                    <w:rPr>
                      <w:rFonts w:hint="eastAsia"/>
                      <w:sz w:val="18"/>
                      <w:szCs w:val="18"/>
                    </w:rPr>
                    <w:t>10</w:t>
                  </w:r>
                  <w:r>
                    <w:rPr>
                      <w:sz w:val="18"/>
                      <w:szCs w:val="18"/>
                    </w:rPr>
                    <w:t>3°41′</w:t>
                  </w:r>
                  <w:r>
                    <w:rPr>
                      <w:rFonts w:hint="eastAsia"/>
                      <w:sz w:val="18"/>
                      <w:szCs w:val="18"/>
                    </w:rPr>
                    <w:t>3</w:t>
                  </w:r>
                  <w:r>
                    <w:rPr>
                      <w:sz w:val="18"/>
                      <w:szCs w:val="18"/>
                    </w:rPr>
                    <w:t>6</w:t>
                  </w:r>
                  <w:r>
                    <w:rPr>
                      <w:rFonts w:hint="eastAsia"/>
                      <w:sz w:val="18"/>
                      <w:szCs w:val="18"/>
                    </w:rPr>
                    <w:t>.774</w:t>
                  </w:r>
                  <w:r>
                    <w:rPr>
                      <w:sz w:val="18"/>
                      <w:szCs w:val="18"/>
                    </w:rPr>
                    <w:t>″</w:t>
                  </w:r>
                </w:p>
              </w:tc>
              <w:tc>
                <w:tcPr>
                  <w:tcW w:w="992" w:type="dxa"/>
                  <w:gridSpan w:val="2"/>
                  <w:vAlign w:val="center"/>
                </w:tcPr>
                <w:p>
                  <w:pPr>
                    <w:pStyle w:val="5"/>
                    <w:wordWrap w:val="0"/>
                    <w:overflowPunct w:val="0"/>
                    <w:adjustRightInd w:val="0"/>
                    <w:snapToGrid w:val="0"/>
                    <w:jc w:val="center"/>
                    <w:rPr>
                      <w:rFonts w:hAnsi="宋体"/>
                      <w:sz w:val="18"/>
                      <w:szCs w:val="18"/>
                    </w:rPr>
                  </w:pPr>
                  <w:r>
                    <w:rPr>
                      <w:sz w:val="18"/>
                      <w:szCs w:val="18"/>
                    </w:rPr>
                    <w:t>23°38′42</w:t>
                  </w:r>
                  <w:r>
                    <w:rPr>
                      <w:rFonts w:hint="eastAsia"/>
                      <w:sz w:val="18"/>
                      <w:szCs w:val="18"/>
                    </w:rPr>
                    <w:t>.689</w:t>
                  </w:r>
                  <w:r>
                    <w:rPr>
                      <w:sz w:val="18"/>
                      <w:szCs w:val="18"/>
                    </w:rPr>
                    <w:t>″</w:t>
                  </w:r>
                </w:p>
              </w:tc>
              <w:tc>
                <w:tcPr>
                  <w:tcW w:w="709" w:type="dxa"/>
                  <w:vAlign w:val="center"/>
                </w:tcPr>
                <w:p>
                  <w:pPr>
                    <w:wordWrap w:val="0"/>
                    <w:overflowPunct w:val="0"/>
                    <w:adjustRightInd w:val="0"/>
                    <w:snapToGrid w:val="0"/>
                    <w:contextualSpacing/>
                    <w:jc w:val="center"/>
                    <w:rPr>
                      <w:rFonts w:hAnsi="宋体"/>
                      <w:sz w:val="18"/>
                      <w:szCs w:val="18"/>
                    </w:rPr>
                  </w:pPr>
                  <w:r>
                    <w:rPr>
                      <w:rFonts w:hAnsi="宋体"/>
                      <w:sz w:val="18"/>
                      <w:szCs w:val="18"/>
                    </w:rPr>
                    <w:t>村庄</w:t>
                  </w:r>
                </w:p>
              </w:tc>
              <w:tc>
                <w:tcPr>
                  <w:tcW w:w="709" w:type="dxa"/>
                  <w:vAlign w:val="center"/>
                </w:tcPr>
                <w:p>
                  <w:pPr>
                    <w:wordWrap w:val="0"/>
                    <w:overflowPunct w:val="0"/>
                    <w:adjustRightInd w:val="0"/>
                    <w:snapToGrid w:val="0"/>
                    <w:contextualSpacing/>
                    <w:jc w:val="center"/>
                    <w:rPr>
                      <w:rFonts w:hAnsi="宋体"/>
                      <w:sz w:val="18"/>
                      <w:szCs w:val="18"/>
                    </w:rPr>
                  </w:pPr>
                  <w:r>
                    <w:rPr>
                      <w:rFonts w:hAnsi="宋体"/>
                      <w:sz w:val="18"/>
                      <w:szCs w:val="18"/>
                    </w:rPr>
                    <w:t>村民</w:t>
                  </w:r>
                </w:p>
              </w:tc>
              <w:tc>
                <w:tcPr>
                  <w:tcW w:w="1559" w:type="dxa"/>
                  <w:gridSpan w:val="2"/>
                  <w:vMerge w:val="continue"/>
                  <w:vAlign w:val="center"/>
                </w:tcPr>
                <w:p>
                  <w:pPr>
                    <w:wordWrap w:val="0"/>
                    <w:overflowPunct w:val="0"/>
                    <w:adjustRightInd w:val="0"/>
                    <w:snapToGrid w:val="0"/>
                    <w:contextualSpacing/>
                    <w:rPr>
                      <w:rFonts w:hAnsi="宋体"/>
                      <w:sz w:val="18"/>
                      <w:szCs w:val="18"/>
                    </w:rPr>
                  </w:pPr>
                </w:p>
              </w:tc>
              <w:tc>
                <w:tcPr>
                  <w:tcW w:w="2268" w:type="dxa"/>
                  <w:gridSpan w:val="2"/>
                  <w:vMerge w:val="continue"/>
                  <w:vAlign w:val="center"/>
                </w:tcPr>
                <w:p>
                  <w:pPr>
                    <w:wordWrap w:val="0"/>
                    <w:overflowPunct w:val="0"/>
                    <w:adjustRightInd w:val="0"/>
                    <w:snapToGrid w:val="0"/>
                    <w:contextualSpacing/>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jc w:val="center"/>
              </w:trPr>
              <w:tc>
                <w:tcPr>
                  <w:tcW w:w="682" w:type="dxa"/>
                  <w:vAlign w:val="center"/>
                </w:tcPr>
                <w:p>
                  <w:pPr>
                    <w:wordWrap w:val="0"/>
                    <w:overflowPunct w:val="0"/>
                    <w:adjustRightInd w:val="0"/>
                    <w:snapToGrid w:val="0"/>
                    <w:spacing w:line="360" w:lineRule="auto"/>
                    <w:contextualSpacing/>
                    <w:jc w:val="center"/>
                    <w:rPr>
                      <w:rFonts w:hAnsi="宋体"/>
                      <w:sz w:val="18"/>
                      <w:szCs w:val="18"/>
                    </w:rPr>
                  </w:pPr>
                  <w:r>
                    <w:rPr>
                      <w:rFonts w:hint="eastAsia"/>
                      <w:sz w:val="18"/>
                      <w:szCs w:val="18"/>
                    </w:rPr>
                    <w:t>田冲村</w:t>
                  </w:r>
                </w:p>
              </w:tc>
              <w:tc>
                <w:tcPr>
                  <w:tcW w:w="1081" w:type="dxa"/>
                  <w:gridSpan w:val="2"/>
                  <w:vAlign w:val="center"/>
                </w:tcPr>
                <w:p>
                  <w:pPr>
                    <w:pStyle w:val="5"/>
                    <w:wordWrap w:val="0"/>
                    <w:overflowPunct w:val="0"/>
                    <w:adjustRightInd w:val="0"/>
                    <w:snapToGrid w:val="0"/>
                    <w:jc w:val="center"/>
                    <w:rPr>
                      <w:rFonts w:hAnsi="宋体"/>
                      <w:sz w:val="18"/>
                      <w:szCs w:val="18"/>
                    </w:rPr>
                  </w:pPr>
                  <w:r>
                    <w:rPr>
                      <w:rFonts w:hint="eastAsia"/>
                      <w:sz w:val="18"/>
                      <w:szCs w:val="18"/>
                    </w:rPr>
                    <w:t>10</w:t>
                  </w:r>
                  <w:r>
                    <w:rPr>
                      <w:sz w:val="18"/>
                      <w:szCs w:val="18"/>
                    </w:rPr>
                    <w:t>3°43′58</w:t>
                  </w:r>
                  <w:r>
                    <w:rPr>
                      <w:rFonts w:hint="eastAsia"/>
                      <w:sz w:val="18"/>
                      <w:szCs w:val="18"/>
                    </w:rPr>
                    <w:t>.326</w:t>
                  </w:r>
                  <w:r>
                    <w:rPr>
                      <w:sz w:val="18"/>
                      <w:szCs w:val="18"/>
                    </w:rPr>
                    <w:t>″</w:t>
                  </w:r>
                </w:p>
              </w:tc>
              <w:tc>
                <w:tcPr>
                  <w:tcW w:w="992" w:type="dxa"/>
                  <w:gridSpan w:val="2"/>
                  <w:vAlign w:val="center"/>
                </w:tcPr>
                <w:p>
                  <w:pPr>
                    <w:pStyle w:val="5"/>
                    <w:wordWrap w:val="0"/>
                    <w:overflowPunct w:val="0"/>
                    <w:adjustRightInd w:val="0"/>
                    <w:snapToGrid w:val="0"/>
                    <w:jc w:val="center"/>
                    <w:rPr>
                      <w:rFonts w:hAnsi="宋体"/>
                      <w:sz w:val="18"/>
                      <w:szCs w:val="18"/>
                    </w:rPr>
                  </w:pPr>
                  <w:r>
                    <w:rPr>
                      <w:sz w:val="18"/>
                      <w:szCs w:val="18"/>
                    </w:rPr>
                    <w:t>23°39′49</w:t>
                  </w:r>
                  <w:r>
                    <w:rPr>
                      <w:rFonts w:hint="eastAsia"/>
                      <w:sz w:val="18"/>
                      <w:szCs w:val="18"/>
                    </w:rPr>
                    <w:t>.407</w:t>
                  </w:r>
                  <w:r>
                    <w:rPr>
                      <w:sz w:val="18"/>
                      <w:szCs w:val="18"/>
                    </w:rPr>
                    <w:t>″</w:t>
                  </w:r>
                </w:p>
              </w:tc>
              <w:tc>
                <w:tcPr>
                  <w:tcW w:w="709" w:type="dxa"/>
                  <w:vAlign w:val="center"/>
                </w:tcPr>
                <w:p>
                  <w:pPr>
                    <w:wordWrap w:val="0"/>
                    <w:overflowPunct w:val="0"/>
                    <w:adjustRightInd w:val="0"/>
                    <w:snapToGrid w:val="0"/>
                    <w:contextualSpacing/>
                    <w:jc w:val="center"/>
                    <w:rPr>
                      <w:rFonts w:hAnsi="宋体"/>
                      <w:sz w:val="18"/>
                      <w:szCs w:val="18"/>
                    </w:rPr>
                  </w:pPr>
                  <w:r>
                    <w:rPr>
                      <w:rFonts w:hAnsi="宋体"/>
                      <w:sz w:val="18"/>
                      <w:szCs w:val="18"/>
                    </w:rPr>
                    <w:t>村庄</w:t>
                  </w:r>
                </w:p>
              </w:tc>
              <w:tc>
                <w:tcPr>
                  <w:tcW w:w="709" w:type="dxa"/>
                  <w:vAlign w:val="center"/>
                </w:tcPr>
                <w:p>
                  <w:pPr>
                    <w:wordWrap w:val="0"/>
                    <w:overflowPunct w:val="0"/>
                    <w:adjustRightInd w:val="0"/>
                    <w:snapToGrid w:val="0"/>
                    <w:contextualSpacing/>
                    <w:jc w:val="center"/>
                    <w:rPr>
                      <w:rFonts w:hAnsi="宋体"/>
                      <w:sz w:val="18"/>
                      <w:szCs w:val="18"/>
                    </w:rPr>
                  </w:pPr>
                  <w:r>
                    <w:rPr>
                      <w:rFonts w:hAnsi="宋体"/>
                      <w:sz w:val="18"/>
                      <w:szCs w:val="18"/>
                    </w:rPr>
                    <w:t>村民</w:t>
                  </w:r>
                </w:p>
              </w:tc>
              <w:tc>
                <w:tcPr>
                  <w:tcW w:w="1559" w:type="dxa"/>
                  <w:gridSpan w:val="2"/>
                  <w:vMerge w:val="continue"/>
                  <w:vAlign w:val="center"/>
                </w:tcPr>
                <w:p>
                  <w:pPr>
                    <w:wordWrap w:val="0"/>
                    <w:overflowPunct w:val="0"/>
                    <w:adjustRightInd w:val="0"/>
                    <w:snapToGrid w:val="0"/>
                    <w:contextualSpacing/>
                    <w:rPr>
                      <w:rFonts w:hAnsi="宋体"/>
                      <w:sz w:val="18"/>
                      <w:szCs w:val="18"/>
                    </w:rPr>
                  </w:pPr>
                </w:p>
              </w:tc>
              <w:tc>
                <w:tcPr>
                  <w:tcW w:w="2268" w:type="dxa"/>
                  <w:gridSpan w:val="2"/>
                  <w:vMerge w:val="continue"/>
                  <w:vAlign w:val="center"/>
                </w:tcPr>
                <w:p>
                  <w:pPr>
                    <w:wordWrap w:val="0"/>
                    <w:overflowPunct w:val="0"/>
                    <w:adjustRightInd w:val="0"/>
                    <w:snapToGrid w:val="0"/>
                    <w:contextualSpacing/>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jc w:val="center"/>
              </w:trPr>
              <w:tc>
                <w:tcPr>
                  <w:tcW w:w="682" w:type="dxa"/>
                  <w:vAlign w:val="center"/>
                </w:tcPr>
                <w:p>
                  <w:pPr>
                    <w:wordWrap w:val="0"/>
                    <w:overflowPunct w:val="0"/>
                    <w:adjustRightInd w:val="0"/>
                    <w:snapToGrid w:val="0"/>
                    <w:contextualSpacing/>
                    <w:jc w:val="center"/>
                    <w:rPr>
                      <w:rFonts w:hAnsi="宋体"/>
                      <w:sz w:val="18"/>
                      <w:szCs w:val="18"/>
                    </w:rPr>
                  </w:pPr>
                  <w:r>
                    <w:rPr>
                      <w:rFonts w:hint="eastAsia"/>
                      <w:sz w:val="18"/>
                      <w:szCs w:val="18"/>
                    </w:rPr>
                    <w:t>打黑村</w:t>
                  </w:r>
                </w:p>
              </w:tc>
              <w:tc>
                <w:tcPr>
                  <w:tcW w:w="1081" w:type="dxa"/>
                  <w:gridSpan w:val="2"/>
                  <w:vAlign w:val="center"/>
                </w:tcPr>
                <w:p>
                  <w:pPr>
                    <w:pStyle w:val="5"/>
                    <w:wordWrap w:val="0"/>
                    <w:overflowPunct w:val="0"/>
                    <w:adjustRightInd w:val="0"/>
                    <w:snapToGrid w:val="0"/>
                    <w:jc w:val="center"/>
                    <w:rPr>
                      <w:rFonts w:hAnsi="宋体"/>
                      <w:sz w:val="18"/>
                      <w:szCs w:val="18"/>
                    </w:rPr>
                  </w:pPr>
                  <w:r>
                    <w:rPr>
                      <w:rFonts w:hint="eastAsia"/>
                      <w:sz w:val="18"/>
                      <w:szCs w:val="18"/>
                    </w:rPr>
                    <w:t>10</w:t>
                  </w:r>
                  <w:r>
                    <w:rPr>
                      <w:sz w:val="18"/>
                      <w:szCs w:val="18"/>
                    </w:rPr>
                    <w:t>3°43′17</w:t>
                  </w:r>
                  <w:r>
                    <w:rPr>
                      <w:rFonts w:hint="eastAsia"/>
                      <w:sz w:val="18"/>
                      <w:szCs w:val="18"/>
                    </w:rPr>
                    <w:t>.444</w:t>
                  </w:r>
                  <w:r>
                    <w:rPr>
                      <w:sz w:val="18"/>
                      <w:szCs w:val="18"/>
                    </w:rPr>
                    <w:t>″</w:t>
                  </w:r>
                </w:p>
              </w:tc>
              <w:tc>
                <w:tcPr>
                  <w:tcW w:w="992" w:type="dxa"/>
                  <w:gridSpan w:val="2"/>
                  <w:vAlign w:val="center"/>
                </w:tcPr>
                <w:p>
                  <w:pPr>
                    <w:pStyle w:val="5"/>
                    <w:wordWrap w:val="0"/>
                    <w:overflowPunct w:val="0"/>
                    <w:adjustRightInd w:val="0"/>
                    <w:snapToGrid w:val="0"/>
                    <w:jc w:val="center"/>
                    <w:rPr>
                      <w:rFonts w:hAnsi="宋体"/>
                      <w:sz w:val="18"/>
                      <w:szCs w:val="18"/>
                    </w:rPr>
                  </w:pPr>
                  <w:r>
                    <w:rPr>
                      <w:sz w:val="18"/>
                      <w:szCs w:val="18"/>
                    </w:rPr>
                    <w:t>23°39′48</w:t>
                  </w:r>
                  <w:r>
                    <w:rPr>
                      <w:rFonts w:hint="eastAsia"/>
                      <w:sz w:val="18"/>
                      <w:szCs w:val="18"/>
                    </w:rPr>
                    <w:t>.243</w:t>
                  </w:r>
                  <w:r>
                    <w:rPr>
                      <w:sz w:val="18"/>
                      <w:szCs w:val="18"/>
                    </w:rPr>
                    <w:t>″</w:t>
                  </w:r>
                </w:p>
              </w:tc>
              <w:tc>
                <w:tcPr>
                  <w:tcW w:w="709" w:type="dxa"/>
                  <w:vAlign w:val="center"/>
                </w:tcPr>
                <w:p>
                  <w:pPr>
                    <w:wordWrap w:val="0"/>
                    <w:overflowPunct w:val="0"/>
                    <w:adjustRightInd w:val="0"/>
                    <w:snapToGrid w:val="0"/>
                    <w:contextualSpacing/>
                    <w:jc w:val="center"/>
                    <w:rPr>
                      <w:rFonts w:hAnsi="宋体"/>
                      <w:sz w:val="18"/>
                      <w:szCs w:val="18"/>
                    </w:rPr>
                  </w:pPr>
                  <w:r>
                    <w:rPr>
                      <w:rFonts w:hAnsi="宋体"/>
                      <w:sz w:val="18"/>
                      <w:szCs w:val="18"/>
                    </w:rPr>
                    <w:t>村庄</w:t>
                  </w:r>
                </w:p>
              </w:tc>
              <w:tc>
                <w:tcPr>
                  <w:tcW w:w="709" w:type="dxa"/>
                  <w:vAlign w:val="center"/>
                </w:tcPr>
                <w:p>
                  <w:pPr>
                    <w:wordWrap w:val="0"/>
                    <w:overflowPunct w:val="0"/>
                    <w:adjustRightInd w:val="0"/>
                    <w:snapToGrid w:val="0"/>
                    <w:contextualSpacing/>
                    <w:jc w:val="center"/>
                    <w:rPr>
                      <w:rFonts w:hAnsi="宋体"/>
                      <w:sz w:val="18"/>
                      <w:szCs w:val="18"/>
                    </w:rPr>
                  </w:pPr>
                  <w:r>
                    <w:rPr>
                      <w:rFonts w:hAnsi="宋体"/>
                      <w:sz w:val="18"/>
                      <w:szCs w:val="18"/>
                    </w:rPr>
                    <w:t>村民</w:t>
                  </w:r>
                </w:p>
              </w:tc>
              <w:tc>
                <w:tcPr>
                  <w:tcW w:w="1559" w:type="dxa"/>
                  <w:gridSpan w:val="2"/>
                  <w:vMerge w:val="continue"/>
                  <w:vAlign w:val="center"/>
                </w:tcPr>
                <w:p>
                  <w:pPr>
                    <w:wordWrap w:val="0"/>
                    <w:overflowPunct w:val="0"/>
                    <w:adjustRightInd w:val="0"/>
                    <w:snapToGrid w:val="0"/>
                    <w:contextualSpacing/>
                    <w:rPr>
                      <w:rFonts w:hAnsi="宋体"/>
                      <w:sz w:val="18"/>
                      <w:szCs w:val="18"/>
                    </w:rPr>
                  </w:pPr>
                </w:p>
              </w:tc>
              <w:tc>
                <w:tcPr>
                  <w:tcW w:w="2268" w:type="dxa"/>
                  <w:gridSpan w:val="2"/>
                  <w:vMerge w:val="continue"/>
                  <w:vAlign w:val="center"/>
                </w:tcPr>
                <w:p>
                  <w:pPr>
                    <w:wordWrap w:val="0"/>
                    <w:overflowPunct w:val="0"/>
                    <w:adjustRightInd w:val="0"/>
                    <w:snapToGrid w:val="0"/>
                    <w:contextualSpacing/>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trHeight w:val="555" w:hRule="atLeast"/>
                <w:jc w:val="center"/>
              </w:trPr>
              <w:tc>
                <w:tcPr>
                  <w:tcW w:w="682" w:type="dxa"/>
                  <w:vAlign w:val="center"/>
                </w:tcPr>
                <w:p>
                  <w:pPr>
                    <w:pStyle w:val="5"/>
                    <w:wordWrap w:val="0"/>
                    <w:overflowPunct w:val="0"/>
                    <w:adjustRightInd w:val="0"/>
                    <w:snapToGrid w:val="0"/>
                    <w:spacing w:line="60" w:lineRule="atLeast"/>
                    <w:jc w:val="center"/>
                    <w:rPr>
                      <w:sz w:val="18"/>
                      <w:szCs w:val="18"/>
                    </w:rPr>
                  </w:pPr>
                  <w:r>
                    <w:rPr>
                      <w:rFonts w:hint="eastAsia"/>
                      <w:sz w:val="18"/>
                      <w:szCs w:val="18"/>
                    </w:rPr>
                    <w:t>阿舍乡集镇</w:t>
                  </w:r>
                </w:p>
              </w:tc>
              <w:tc>
                <w:tcPr>
                  <w:tcW w:w="1081" w:type="dxa"/>
                  <w:gridSpan w:val="2"/>
                  <w:vAlign w:val="center"/>
                </w:tcPr>
                <w:p>
                  <w:pPr>
                    <w:pStyle w:val="5"/>
                    <w:wordWrap w:val="0"/>
                    <w:overflowPunct w:val="0"/>
                    <w:adjustRightInd w:val="0"/>
                    <w:snapToGrid w:val="0"/>
                    <w:spacing w:line="60" w:lineRule="atLeast"/>
                    <w:jc w:val="center"/>
                    <w:rPr>
                      <w:sz w:val="18"/>
                      <w:szCs w:val="18"/>
                    </w:rPr>
                  </w:pPr>
                  <w:r>
                    <w:rPr>
                      <w:rFonts w:hint="eastAsia"/>
                      <w:sz w:val="18"/>
                      <w:szCs w:val="18"/>
                    </w:rPr>
                    <w:t>10</w:t>
                  </w:r>
                  <w:r>
                    <w:rPr>
                      <w:sz w:val="18"/>
                      <w:szCs w:val="18"/>
                    </w:rPr>
                    <w:t>3°43′26</w:t>
                  </w:r>
                  <w:r>
                    <w:rPr>
                      <w:rFonts w:hint="eastAsia"/>
                      <w:sz w:val="18"/>
                      <w:szCs w:val="18"/>
                    </w:rPr>
                    <w:t>.837</w:t>
                  </w:r>
                  <w:r>
                    <w:rPr>
                      <w:sz w:val="18"/>
                      <w:szCs w:val="18"/>
                    </w:rPr>
                    <w:t>″</w:t>
                  </w:r>
                </w:p>
              </w:tc>
              <w:tc>
                <w:tcPr>
                  <w:tcW w:w="992" w:type="dxa"/>
                  <w:gridSpan w:val="2"/>
                  <w:vAlign w:val="center"/>
                </w:tcPr>
                <w:p>
                  <w:pPr>
                    <w:pStyle w:val="5"/>
                    <w:wordWrap w:val="0"/>
                    <w:overflowPunct w:val="0"/>
                    <w:adjustRightInd w:val="0"/>
                    <w:snapToGrid w:val="0"/>
                    <w:spacing w:line="60" w:lineRule="atLeast"/>
                    <w:jc w:val="center"/>
                    <w:rPr>
                      <w:sz w:val="18"/>
                      <w:szCs w:val="18"/>
                    </w:rPr>
                  </w:pPr>
                  <w:r>
                    <w:rPr>
                      <w:sz w:val="18"/>
                      <w:szCs w:val="18"/>
                    </w:rPr>
                    <w:t>23°38′39</w:t>
                  </w:r>
                  <w:r>
                    <w:rPr>
                      <w:rFonts w:hint="eastAsia"/>
                      <w:sz w:val="18"/>
                      <w:szCs w:val="18"/>
                    </w:rPr>
                    <w:t>.384</w:t>
                  </w:r>
                  <w:r>
                    <w:rPr>
                      <w:sz w:val="18"/>
                      <w:szCs w:val="18"/>
                    </w:rPr>
                    <w:t>″</w:t>
                  </w:r>
                </w:p>
              </w:tc>
              <w:tc>
                <w:tcPr>
                  <w:tcW w:w="709" w:type="dxa"/>
                  <w:vAlign w:val="center"/>
                </w:tcPr>
                <w:p>
                  <w:pPr>
                    <w:wordWrap w:val="0"/>
                    <w:adjustRightInd w:val="0"/>
                    <w:snapToGrid w:val="0"/>
                    <w:jc w:val="center"/>
                    <w:rPr>
                      <w:sz w:val="18"/>
                      <w:szCs w:val="18"/>
                    </w:rPr>
                  </w:pPr>
                  <w:r>
                    <w:rPr>
                      <w:rFonts w:hAnsi="宋体"/>
                      <w:sz w:val="18"/>
                      <w:szCs w:val="18"/>
                    </w:rPr>
                    <w:t>村庄</w:t>
                  </w:r>
                </w:p>
              </w:tc>
              <w:tc>
                <w:tcPr>
                  <w:tcW w:w="709" w:type="dxa"/>
                  <w:vAlign w:val="center"/>
                </w:tcPr>
                <w:p>
                  <w:pPr>
                    <w:wordWrap w:val="0"/>
                    <w:adjustRightInd w:val="0"/>
                    <w:snapToGrid w:val="0"/>
                    <w:jc w:val="center"/>
                    <w:rPr>
                      <w:sz w:val="18"/>
                      <w:szCs w:val="18"/>
                    </w:rPr>
                  </w:pPr>
                  <w:r>
                    <w:rPr>
                      <w:rFonts w:hAnsi="宋体"/>
                      <w:sz w:val="18"/>
                      <w:szCs w:val="18"/>
                    </w:rPr>
                    <w:t>村民</w:t>
                  </w:r>
                </w:p>
              </w:tc>
              <w:tc>
                <w:tcPr>
                  <w:tcW w:w="1559" w:type="dxa"/>
                  <w:gridSpan w:val="2"/>
                  <w:vMerge w:val="continue"/>
                  <w:vAlign w:val="center"/>
                </w:tcPr>
                <w:p>
                  <w:pPr>
                    <w:wordWrap w:val="0"/>
                    <w:overflowPunct w:val="0"/>
                    <w:adjustRightInd w:val="0"/>
                    <w:snapToGrid w:val="0"/>
                    <w:contextualSpacing/>
                    <w:rPr>
                      <w:rFonts w:hAnsi="宋体"/>
                      <w:sz w:val="18"/>
                      <w:szCs w:val="18"/>
                    </w:rPr>
                  </w:pPr>
                </w:p>
              </w:tc>
              <w:tc>
                <w:tcPr>
                  <w:tcW w:w="1134" w:type="dxa"/>
                  <w:vAlign w:val="center"/>
                </w:tcPr>
                <w:p>
                  <w:pPr>
                    <w:pStyle w:val="5"/>
                    <w:wordWrap w:val="0"/>
                    <w:overflowPunct w:val="0"/>
                    <w:adjustRightInd w:val="0"/>
                    <w:snapToGrid w:val="0"/>
                    <w:spacing w:line="60" w:lineRule="atLeast"/>
                    <w:jc w:val="center"/>
                    <w:rPr>
                      <w:sz w:val="18"/>
                      <w:szCs w:val="18"/>
                    </w:rPr>
                  </w:pPr>
                  <w:r>
                    <w:rPr>
                      <w:rFonts w:hint="eastAsia"/>
                      <w:sz w:val="18"/>
                      <w:szCs w:val="18"/>
                    </w:rPr>
                    <w:t>南侧</w:t>
                  </w:r>
                </w:p>
              </w:tc>
              <w:tc>
                <w:tcPr>
                  <w:tcW w:w="1134" w:type="dxa"/>
                  <w:vAlign w:val="center"/>
                </w:tcPr>
                <w:p>
                  <w:pPr>
                    <w:wordWrap w:val="0"/>
                    <w:overflowPunct w:val="0"/>
                    <w:adjustRightInd w:val="0"/>
                    <w:snapToGrid w:val="0"/>
                    <w:spacing w:line="360" w:lineRule="auto"/>
                    <w:contextualSpacing/>
                    <w:jc w:val="center"/>
                    <w:rPr>
                      <w:rFonts w:hAnsi="宋体"/>
                      <w:sz w:val="18"/>
                      <w:szCs w:val="18"/>
                    </w:rPr>
                  </w:pPr>
                  <w:r>
                    <w:rPr>
                      <w:rFonts w:hint="eastAsia" w:hAnsi="宋体"/>
                      <w:sz w:val="18"/>
                      <w:szCs w:val="18"/>
                    </w:rPr>
                    <w:t>2</w:t>
                  </w:r>
                  <w:r>
                    <w:rPr>
                      <w:rFonts w:hAns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jc w:val="center"/>
              </w:trPr>
              <w:tc>
                <w:tcPr>
                  <w:tcW w:w="682" w:type="dxa"/>
                  <w:vAlign w:val="center"/>
                </w:tcPr>
                <w:p>
                  <w:pPr>
                    <w:pStyle w:val="5"/>
                    <w:wordWrap w:val="0"/>
                    <w:overflowPunct w:val="0"/>
                    <w:adjustRightInd w:val="0"/>
                    <w:snapToGrid w:val="0"/>
                    <w:spacing w:line="60" w:lineRule="atLeast"/>
                    <w:jc w:val="center"/>
                    <w:rPr>
                      <w:sz w:val="18"/>
                      <w:szCs w:val="18"/>
                    </w:rPr>
                  </w:pPr>
                  <w:r>
                    <w:rPr>
                      <w:sz w:val="18"/>
                      <w:szCs w:val="18"/>
                    </w:rPr>
                    <w:t>巨美村</w:t>
                  </w:r>
                </w:p>
              </w:tc>
              <w:tc>
                <w:tcPr>
                  <w:tcW w:w="1081" w:type="dxa"/>
                  <w:gridSpan w:val="2"/>
                  <w:vAlign w:val="center"/>
                </w:tcPr>
                <w:p>
                  <w:pPr>
                    <w:pStyle w:val="5"/>
                    <w:wordWrap w:val="0"/>
                    <w:overflowPunct w:val="0"/>
                    <w:adjustRightInd w:val="0"/>
                    <w:snapToGrid w:val="0"/>
                    <w:spacing w:line="60" w:lineRule="atLeast"/>
                    <w:jc w:val="center"/>
                    <w:rPr>
                      <w:sz w:val="18"/>
                      <w:szCs w:val="18"/>
                    </w:rPr>
                  </w:pPr>
                  <w:r>
                    <w:rPr>
                      <w:rFonts w:hint="eastAsia"/>
                      <w:sz w:val="18"/>
                      <w:szCs w:val="18"/>
                    </w:rPr>
                    <w:t>10</w:t>
                  </w:r>
                  <w:r>
                    <w:rPr>
                      <w:sz w:val="18"/>
                      <w:szCs w:val="18"/>
                    </w:rPr>
                    <w:t>3°40′</w:t>
                  </w:r>
                  <w:r>
                    <w:rPr>
                      <w:rFonts w:hint="eastAsia"/>
                      <w:sz w:val="18"/>
                      <w:szCs w:val="18"/>
                    </w:rPr>
                    <w:t>54.504</w:t>
                  </w:r>
                  <w:r>
                    <w:rPr>
                      <w:sz w:val="18"/>
                      <w:szCs w:val="18"/>
                    </w:rPr>
                    <w:t>″</w:t>
                  </w:r>
                </w:p>
              </w:tc>
              <w:tc>
                <w:tcPr>
                  <w:tcW w:w="992" w:type="dxa"/>
                  <w:gridSpan w:val="2"/>
                  <w:vAlign w:val="center"/>
                </w:tcPr>
                <w:p>
                  <w:pPr>
                    <w:pStyle w:val="5"/>
                    <w:wordWrap w:val="0"/>
                    <w:overflowPunct w:val="0"/>
                    <w:adjustRightInd w:val="0"/>
                    <w:snapToGrid w:val="0"/>
                    <w:spacing w:line="60" w:lineRule="atLeast"/>
                    <w:jc w:val="center"/>
                    <w:rPr>
                      <w:sz w:val="18"/>
                      <w:szCs w:val="18"/>
                    </w:rPr>
                  </w:pPr>
                  <w:r>
                    <w:rPr>
                      <w:sz w:val="18"/>
                      <w:szCs w:val="18"/>
                    </w:rPr>
                    <w:t>23°38′10</w:t>
                  </w:r>
                  <w:r>
                    <w:rPr>
                      <w:rFonts w:hint="eastAsia"/>
                      <w:sz w:val="18"/>
                      <w:szCs w:val="18"/>
                    </w:rPr>
                    <w:t>.611</w:t>
                  </w:r>
                  <w:r>
                    <w:rPr>
                      <w:sz w:val="18"/>
                      <w:szCs w:val="18"/>
                    </w:rPr>
                    <w:t>″</w:t>
                  </w:r>
                </w:p>
              </w:tc>
              <w:tc>
                <w:tcPr>
                  <w:tcW w:w="709" w:type="dxa"/>
                  <w:vAlign w:val="center"/>
                </w:tcPr>
                <w:p>
                  <w:pPr>
                    <w:wordWrap w:val="0"/>
                    <w:adjustRightInd w:val="0"/>
                    <w:snapToGrid w:val="0"/>
                    <w:jc w:val="center"/>
                    <w:rPr>
                      <w:sz w:val="18"/>
                      <w:szCs w:val="18"/>
                    </w:rPr>
                  </w:pPr>
                  <w:r>
                    <w:rPr>
                      <w:rFonts w:hAnsi="宋体"/>
                      <w:sz w:val="18"/>
                      <w:szCs w:val="18"/>
                    </w:rPr>
                    <w:t>村庄</w:t>
                  </w:r>
                </w:p>
              </w:tc>
              <w:tc>
                <w:tcPr>
                  <w:tcW w:w="709" w:type="dxa"/>
                  <w:vAlign w:val="center"/>
                </w:tcPr>
                <w:p>
                  <w:pPr>
                    <w:wordWrap w:val="0"/>
                    <w:adjustRightInd w:val="0"/>
                    <w:snapToGrid w:val="0"/>
                    <w:jc w:val="center"/>
                    <w:rPr>
                      <w:sz w:val="18"/>
                      <w:szCs w:val="18"/>
                    </w:rPr>
                  </w:pPr>
                  <w:r>
                    <w:rPr>
                      <w:rFonts w:hAnsi="宋体"/>
                      <w:sz w:val="18"/>
                      <w:szCs w:val="18"/>
                    </w:rPr>
                    <w:t>村民</w:t>
                  </w:r>
                </w:p>
              </w:tc>
              <w:tc>
                <w:tcPr>
                  <w:tcW w:w="1559" w:type="dxa"/>
                  <w:gridSpan w:val="2"/>
                  <w:vMerge w:val="continue"/>
                  <w:vAlign w:val="center"/>
                </w:tcPr>
                <w:p>
                  <w:pPr>
                    <w:wordWrap w:val="0"/>
                    <w:overflowPunct w:val="0"/>
                    <w:adjustRightInd w:val="0"/>
                    <w:snapToGrid w:val="0"/>
                    <w:spacing w:line="360" w:lineRule="auto"/>
                    <w:contextualSpacing/>
                    <w:jc w:val="center"/>
                    <w:rPr>
                      <w:rFonts w:hAnsi="宋体"/>
                      <w:sz w:val="18"/>
                      <w:szCs w:val="18"/>
                    </w:rPr>
                  </w:pPr>
                </w:p>
              </w:tc>
              <w:tc>
                <w:tcPr>
                  <w:tcW w:w="1134" w:type="dxa"/>
                  <w:vAlign w:val="center"/>
                </w:tcPr>
                <w:p>
                  <w:pPr>
                    <w:pStyle w:val="5"/>
                    <w:wordWrap w:val="0"/>
                    <w:overflowPunct w:val="0"/>
                    <w:adjustRightInd w:val="0"/>
                    <w:snapToGrid w:val="0"/>
                    <w:spacing w:line="60" w:lineRule="atLeast"/>
                    <w:jc w:val="center"/>
                    <w:rPr>
                      <w:sz w:val="18"/>
                      <w:szCs w:val="18"/>
                    </w:rPr>
                  </w:pPr>
                  <w:r>
                    <w:rPr>
                      <w:rFonts w:hint="eastAsia"/>
                      <w:sz w:val="18"/>
                      <w:szCs w:val="18"/>
                    </w:rPr>
                    <w:t>南侧</w:t>
                  </w:r>
                </w:p>
              </w:tc>
              <w:tc>
                <w:tcPr>
                  <w:tcW w:w="1134" w:type="dxa"/>
                  <w:vAlign w:val="center"/>
                </w:tcPr>
                <w:p>
                  <w:pPr>
                    <w:wordWrap w:val="0"/>
                    <w:overflowPunct w:val="0"/>
                    <w:adjustRightInd w:val="0"/>
                    <w:snapToGrid w:val="0"/>
                    <w:spacing w:line="360" w:lineRule="auto"/>
                    <w:contextualSpacing/>
                    <w:jc w:val="center"/>
                    <w:rPr>
                      <w:sz w:val="18"/>
                      <w:szCs w:val="18"/>
                    </w:rPr>
                  </w:pPr>
                  <w:r>
                    <w:rPr>
                      <w:rFonts w:hint="eastAsia"/>
                      <w:sz w:val="18"/>
                      <w:szCs w:val="18"/>
                    </w:rPr>
                    <w:t>4</w:t>
                  </w: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0" w:type="dxa"/>
                <w:jc w:val="center"/>
              </w:trPr>
              <w:tc>
                <w:tcPr>
                  <w:tcW w:w="682" w:type="dxa"/>
                  <w:vAlign w:val="center"/>
                </w:tcPr>
                <w:p>
                  <w:pPr>
                    <w:pStyle w:val="5"/>
                    <w:wordWrap w:val="0"/>
                    <w:overflowPunct w:val="0"/>
                    <w:adjustRightInd w:val="0"/>
                    <w:snapToGrid w:val="0"/>
                    <w:spacing w:line="60" w:lineRule="atLeast"/>
                    <w:jc w:val="center"/>
                    <w:rPr>
                      <w:sz w:val="18"/>
                      <w:szCs w:val="18"/>
                    </w:rPr>
                  </w:pPr>
                  <w:r>
                    <w:rPr>
                      <w:sz w:val="18"/>
                      <w:szCs w:val="18"/>
                    </w:rPr>
                    <w:t>阿舍小寨</w:t>
                  </w:r>
                </w:p>
              </w:tc>
              <w:tc>
                <w:tcPr>
                  <w:tcW w:w="1081" w:type="dxa"/>
                  <w:gridSpan w:val="2"/>
                  <w:vAlign w:val="center"/>
                </w:tcPr>
                <w:p>
                  <w:pPr>
                    <w:pStyle w:val="5"/>
                    <w:wordWrap w:val="0"/>
                    <w:overflowPunct w:val="0"/>
                    <w:adjustRightInd w:val="0"/>
                    <w:snapToGrid w:val="0"/>
                    <w:spacing w:line="60" w:lineRule="atLeast"/>
                    <w:jc w:val="center"/>
                    <w:rPr>
                      <w:sz w:val="18"/>
                      <w:szCs w:val="18"/>
                    </w:rPr>
                  </w:pPr>
                  <w:r>
                    <w:rPr>
                      <w:rFonts w:hint="eastAsia"/>
                      <w:sz w:val="18"/>
                      <w:szCs w:val="18"/>
                    </w:rPr>
                    <w:t>10</w:t>
                  </w:r>
                  <w:r>
                    <w:rPr>
                      <w:sz w:val="18"/>
                      <w:szCs w:val="18"/>
                    </w:rPr>
                    <w:t>3°43′10</w:t>
                  </w:r>
                  <w:r>
                    <w:rPr>
                      <w:rFonts w:hint="eastAsia"/>
                      <w:sz w:val="18"/>
                      <w:szCs w:val="18"/>
                    </w:rPr>
                    <w:t>.504</w:t>
                  </w:r>
                  <w:r>
                    <w:rPr>
                      <w:sz w:val="18"/>
                      <w:szCs w:val="18"/>
                    </w:rPr>
                    <w:t>″</w:t>
                  </w:r>
                </w:p>
              </w:tc>
              <w:tc>
                <w:tcPr>
                  <w:tcW w:w="992" w:type="dxa"/>
                  <w:gridSpan w:val="2"/>
                  <w:vAlign w:val="center"/>
                </w:tcPr>
                <w:p>
                  <w:pPr>
                    <w:pStyle w:val="5"/>
                    <w:wordWrap w:val="0"/>
                    <w:overflowPunct w:val="0"/>
                    <w:adjustRightInd w:val="0"/>
                    <w:snapToGrid w:val="0"/>
                    <w:spacing w:line="60" w:lineRule="atLeast"/>
                    <w:jc w:val="center"/>
                    <w:rPr>
                      <w:sz w:val="18"/>
                      <w:szCs w:val="18"/>
                    </w:rPr>
                  </w:pPr>
                  <w:r>
                    <w:rPr>
                      <w:sz w:val="18"/>
                      <w:szCs w:val="18"/>
                    </w:rPr>
                    <w:t>23°38′26</w:t>
                  </w:r>
                  <w:r>
                    <w:rPr>
                      <w:rFonts w:hint="eastAsia"/>
                      <w:sz w:val="18"/>
                      <w:szCs w:val="18"/>
                    </w:rPr>
                    <w:t>.611</w:t>
                  </w:r>
                  <w:r>
                    <w:rPr>
                      <w:sz w:val="18"/>
                      <w:szCs w:val="18"/>
                    </w:rPr>
                    <w:t>″</w:t>
                  </w:r>
                </w:p>
              </w:tc>
              <w:tc>
                <w:tcPr>
                  <w:tcW w:w="709" w:type="dxa"/>
                  <w:vAlign w:val="center"/>
                </w:tcPr>
                <w:p>
                  <w:pPr>
                    <w:wordWrap w:val="0"/>
                    <w:adjustRightInd w:val="0"/>
                    <w:snapToGrid w:val="0"/>
                    <w:jc w:val="center"/>
                    <w:rPr>
                      <w:rFonts w:hAnsi="宋体"/>
                      <w:sz w:val="18"/>
                      <w:szCs w:val="18"/>
                    </w:rPr>
                  </w:pPr>
                  <w:r>
                    <w:rPr>
                      <w:rFonts w:hAnsi="宋体"/>
                      <w:sz w:val="18"/>
                      <w:szCs w:val="18"/>
                    </w:rPr>
                    <w:t>村庄</w:t>
                  </w:r>
                </w:p>
              </w:tc>
              <w:tc>
                <w:tcPr>
                  <w:tcW w:w="709" w:type="dxa"/>
                  <w:vAlign w:val="center"/>
                </w:tcPr>
                <w:p>
                  <w:pPr>
                    <w:wordWrap w:val="0"/>
                    <w:adjustRightInd w:val="0"/>
                    <w:snapToGrid w:val="0"/>
                    <w:jc w:val="center"/>
                    <w:rPr>
                      <w:rFonts w:hAnsi="宋体"/>
                      <w:sz w:val="18"/>
                      <w:szCs w:val="18"/>
                    </w:rPr>
                  </w:pPr>
                  <w:r>
                    <w:rPr>
                      <w:rFonts w:hAnsi="宋体"/>
                      <w:sz w:val="18"/>
                      <w:szCs w:val="18"/>
                    </w:rPr>
                    <w:t>村民</w:t>
                  </w:r>
                </w:p>
              </w:tc>
              <w:tc>
                <w:tcPr>
                  <w:tcW w:w="1559" w:type="dxa"/>
                  <w:gridSpan w:val="2"/>
                  <w:vMerge w:val="continue"/>
                  <w:vAlign w:val="center"/>
                </w:tcPr>
                <w:p>
                  <w:pPr>
                    <w:wordWrap w:val="0"/>
                    <w:overflowPunct w:val="0"/>
                    <w:adjustRightInd w:val="0"/>
                    <w:snapToGrid w:val="0"/>
                    <w:spacing w:line="360" w:lineRule="auto"/>
                    <w:contextualSpacing/>
                    <w:jc w:val="center"/>
                    <w:rPr>
                      <w:rFonts w:hAnsi="宋体"/>
                      <w:sz w:val="18"/>
                      <w:szCs w:val="18"/>
                    </w:rPr>
                  </w:pPr>
                </w:p>
              </w:tc>
              <w:tc>
                <w:tcPr>
                  <w:tcW w:w="1134" w:type="dxa"/>
                  <w:vAlign w:val="center"/>
                </w:tcPr>
                <w:p>
                  <w:pPr>
                    <w:pStyle w:val="5"/>
                    <w:wordWrap w:val="0"/>
                    <w:overflowPunct w:val="0"/>
                    <w:adjustRightInd w:val="0"/>
                    <w:snapToGrid w:val="0"/>
                    <w:spacing w:line="60" w:lineRule="atLeast"/>
                    <w:jc w:val="center"/>
                    <w:rPr>
                      <w:sz w:val="18"/>
                      <w:szCs w:val="18"/>
                    </w:rPr>
                  </w:pPr>
                  <w:r>
                    <w:rPr>
                      <w:rFonts w:hint="eastAsia"/>
                      <w:sz w:val="18"/>
                      <w:szCs w:val="18"/>
                    </w:rPr>
                    <w:t>南侧</w:t>
                  </w:r>
                </w:p>
              </w:tc>
              <w:tc>
                <w:tcPr>
                  <w:tcW w:w="1134" w:type="dxa"/>
                  <w:vAlign w:val="center"/>
                </w:tcPr>
                <w:p>
                  <w:pPr>
                    <w:wordWrap w:val="0"/>
                    <w:overflowPunct w:val="0"/>
                    <w:adjustRightInd w:val="0"/>
                    <w:snapToGrid w:val="0"/>
                    <w:spacing w:line="360" w:lineRule="auto"/>
                    <w:contextualSpacing/>
                    <w:jc w:val="center"/>
                    <w:rPr>
                      <w:sz w:val="18"/>
                      <w:szCs w:val="18"/>
                    </w:rPr>
                  </w:pPr>
                  <w:r>
                    <w:rPr>
                      <w:rFonts w:hint="eastAsia"/>
                      <w:sz w:val="18"/>
                      <w:szCs w:val="18"/>
                    </w:rPr>
                    <w:t>8</w:t>
                  </w:r>
                  <w:r>
                    <w:rPr>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8030" w:type="dxa"/>
                  <w:gridSpan w:val="12"/>
                  <w:tcBorders>
                    <w:top w:val="nil"/>
                    <w:left w:val="nil"/>
                    <w:right w:val="nil"/>
                  </w:tcBorders>
                  <w:vAlign w:val="center"/>
                </w:tcPr>
                <w:p>
                  <w:pPr>
                    <w:wordWrap w:val="0"/>
                    <w:overflowPunct w:val="0"/>
                    <w:adjustRightInd w:val="0"/>
                    <w:snapToGrid w:val="0"/>
                    <w:spacing w:before="120" w:beforeLines="50"/>
                    <w:jc w:val="center"/>
                    <w:rPr>
                      <w:b/>
                      <w:sz w:val="18"/>
                      <w:szCs w:val="18"/>
                    </w:rPr>
                  </w:pPr>
                </w:p>
                <w:p>
                  <w:pPr>
                    <w:overflowPunct w:val="0"/>
                    <w:spacing w:before="120" w:beforeLines="50"/>
                    <w:ind w:firstLine="361" w:firstLineChars="200"/>
                    <w:contextualSpacing/>
                    <w:jc w:val="center"/>
                    <w:rPr>
                      <w:b/>
                      <w:sz w:val="18"/>
                      <w:szCs w:val="18"/>
                    </w:rPr>
                  </w:pPr>
                  <w:r>
                    <w:rPr>
                      <w:b/>
                      <w:sz w:val="18"/>
                      <w:szCs w:val="18"/>
                    </w:rPr>
                    <w:t>表3-3</w:t>
                  </w:r>
                  <w:r>
                    <w:rPr>
                      <w:rFonts w:hint="eastAsia"/>
                      <w:b/>
                      <w:sz w:val="18"/>
                      <w:szCs w:val="18"/>
                    </w:rPr>
                    <w:t xml:space="preserve">  </w:t>
                  </w:r>
                  <w:r>
                    <w:rPr>
                      <w:b/>
                      <w:sz w:val="18"/>
                      <w:szCs w:val="18"/>
                    </w:rPr>
                    <w:t xml:space="preserve"> 主要</w:t>
                  </w:r>
                  <w:r>
                    <w:rPr>
                      <w:rFonts w:hint="eastAsia"/>
                      <w:b/>
                      <w:sz w:val="18"/>
                      <w:szCs w:val="18"/>
                    </w:rPr>
                    <w:t>声环境</w:t>
                  </w:r>
                  <w:r>
                    <w:rPr>
                      <w:b/>
                      <w:sz w:val="18"/>
                      <w:szCs w:val="18"/>
                    </w:rPr>
                    <w:t>保护目标一览表</w:t>
                  </w:r>
                </w:p>
                <w:tbl>
                  <w:tblPr>
                    <w:tblStyle w:val="18"/>
                    <w:tblW w:w="8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85"/>
                    <w:gridCol w:w="996"/>
                    <w:gridCol w:w="712"/>
                    <w:gridCol w:w="712"/>
                    <w:gridCol w:w="1565"/>
                    <w:gridCol w:w="113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vMerge w:val="restart"/>
                        <w:vAlign w:val="center"/>
                      </w:tcPr>
                      <w:p>
                        <w:pPr>
                          <w:wordWrap w:val="0"/>
                          <w:overflowPunct w:val="0"/>
                          <w:adjustRightInd w:val="0"/>
                          <w:snapToGrid w:val="0"/>
                          <w:spacing w:line="360" w:lineRule="auto"/>
                          <w:contextualSpacing/>
                          <w:jc w:val="center"/>
                          <w:rPr>
                            <w:rFonts w:hAnsi="宋体"/>
                            <w:sz w:val="18"/>
                            <w:szCs w:val="18"/>
                          </w:rPr>
                        </w:pPr>
                        <w:r>
                          <w:rPr>
                            <w:rFonts w:hAnsi="宋体"/>
                            <w:sz w:val="18"/>
                            <w:szCs w:val="18"/>
                          </w:rPr>
                          <w:t>名称</w:t>
                        </w:r>
                      </w:p>
                    </w:tc>
                    <w:tc>
                      <w:tcPr>
                        <w:tcW w:w="2081" w:type="dxa"/>
                        <w:gridSpan w:val="2"/>
                        <w:vAlign w:val="center"/>
                      </w:tcPr>
                      <w:p>
                        <w:pPr>
                          <w:wordWrap w:val="0"/>
                          <w:overflowPunct w:val="0"/>
                          <w:adjustRightInd w:val="0"/>
                          <w:snapToGrid w:val="0"/>
                          <w:contextualSpacing/>
                          <w:jc w:val="center"/>
                          <w:rPr>
                            <w:sz w:val="18"/>
                            <w:szCs w:val="18"/>
                          </w:rPr>
                        </w:pPr>
                        <w:r>
                          <w:rPr>
                            <w:rFonts w:hAnsi="宋体"/>
                            <w:sz w:val="18"/>
                            <w:szCs w:val="18"/>
                          </w:rPr>
                          <w:t>坐标</w:t>
                        </w:r>
                      </w:p>
                    </w:tc>
                    <w:tc>
                      <w:tcPr>
                        <w:tcW w:w="712" w:type="dxa"/>
                        <w:vMerge w:val="restart"/>
                        <w:vAlign w:val="center"/>
                      </w:tcPr>
                      <w:p>
                        <w:pPr>
                          <w:wordWrap w:val="0"/>
                          <w:overflowPunct w:val="0"/>
                          <w:adjustRightInd w:val="0"/>
                          <w:snapToGrid w:val="0"/>
                          <w:contextualSpacing/>
                          <w:jc w:val="center"/>
                          <w:rPr>
                            <w:sz w:val="18"/>
                            <w:szCs w:val="18"/>
                          </w:rPr>
                        </w:pPr>
                        <w:r>
                          <w:rPr>
                            <w:rFonts w:hint="eastAsia" w:hAnsi="宋体"/>
                            <w:sz w:val="18"/>
                            <w:szCs w:val="18"/>
                          </w:rPr>
                          <w:t>保护对象</w:t>
                        </w:r>
                      </w:p>
                    </w:tc>
                    <w:tc>
                      <w:tcPr>
                        <w:tcW w:w="712" w:type="dxa"/>
                        <w:vMerge w:val="restart"/>
                        <w:vAlign w:val="center"/>
                      </w:tcPr>
                      <w:p>
                        <w:pPr>
                          <w:wordWrap w:val="0"/>
                          <w:overflowPunct w:val="0"/>
                          <w:adjustRightInd w:val="0"/>
                          <w:snapToGrid w:val="0"/>
                          <w:contextualSpacing/>
                          <w:jc w:val="center"/>
                          <w:rPr>
                            <w:rFonts w:hAnsi="宋体"/>
                            <w:sz w:val="18"/>
                            <w:szCs w:val="18"/>
                          </w:rPr>
                        </w:pPr>
                        <w:r>
                          <w:rPr>
                            <w:rFonts w:hAnsi="宋体"/>
                            <w:sz w:val="18"/>
                            <w:szCs w:val="18"/>
                          </w:rPr>
                          <w:t>保护</w:t>
                        </w:r>
                      </w:p>
                      <w:p>
                        <w:pPr>
                          <w:wordWrap w:val="0"/>
                          <w:overflowPunct w:val="0"/>
                          <w:adjustRightInd w:val="0"/>
                          <w:snapToGrid w:val="0"/>
                          <w:contextualSpacing/>
                          <w:jc w:val="center"/>
                          <w:rPr>
                            <w:sz w:val="18"/>
                            <w:szCs w:val="18"/>
                          </w:rPr>
                        </w:pPr>
                        <w:r>
                          <w:rPr>
                            <w:rFonts w:hAnsi="宋体"/>
                            <w:sz w:val="18"/>
                            <w:szCs w:val="18"/>
                          </w:rPr>
                          <w:t>内容</w:t>
                        </w:r>
                      </w:p>
                    </w:tc>
                    <w:tc>
                      <w:tcPr>
                        <w:tcW w:w="1565" w:type="dxa"/>
                        <w:vMerge w:val="restart"/>
                        <w:vAlign w:val="center"/>
                      </w:tcPr>
                      <w:p>
                        <w:pPr>
                          <w:wordWrap w:val="0"/>
                          <w:overflowPunct w:val="0"/>
                          <w:adjustRightInd w:val="0"/>
                          <w:snapToGrid w:val="0"/>
                          <w:contextualSpacing/>
                          <w:jc w:val="center"/>
                          <w:rPr>
                            <w:sz w:val="18"/>
                            <w:szCs w:val="18"/>
                          </w:rPr>
                        </w:pPr>
                        <w:r>
                          <w:rPr>
                            <w:rFonts w:hAnsi="宋体"/>
                            <w:sz w:val="18"/>
                            <w:szCs w:val="18"/>
                          </w:rPr>
                          <w:t>环境功能区</w:t>
                        </w:r>
                      </w:p>
                    </w:tc>
                    <w:tc>
                      <w:tcPr>
                        <w:tcW w:w="1138" w:type="dxa"/>
                        <w:vMerge w:val="restart"/>
                        <w:vAlign w:val="center"/>
                      </w:tcPr>
                      <w:p>
                        <w:pPr>
                          <w:overflowPunct w:val="0"/>
                          <w:adjustRightInd w:val="0"/>
                          <w:snapToGrid w:val="0"/>
                          <w:contextualSpacing/>
                          <w:jc w:val="center"/>
                          <w:rPr>
                            <w:sz w:val="18"/>
                            <w:szCs w:val="18"/>
                          </w:rPr>
                        </w:pPr>
                        <w:r>
                          <w:rPr>
                            <w:rFonts w:hAnsi="宋体"/>
                            <w:sz w:val="18"/>
                            <w:szCs w:val="18"/>
                          </w:rPr>
                          <w:t>相对</w:t>
                        </w:r>
                        <w:r>
                          <w:rPr>
                            <w:rFonts w:hint="eastAsia"/>
                            <w:sz w:val="18"/>
                            <w:szCs w:val="18"/>
                          </w:rPr>
                          <w:t>探矿权</w:t>
                        </w:r>
                        <w:r>
                          <w:rPr>
                            <w:rFonts w:hAnsi="宋体"/>
                            <w:sz w:val="18"/>
                            <w:szCs w:val="18"/>
                          </w:rPr>
                          <w:t>方位</w:t>
                        </w:r>
                      </w:p>
                    </w:tc>
                    <w:tc>
                      <w:tcPr>
                        <w:tcW w:w="1138" w:type="dxa"/>
                        <w:vMerge w:val="restart"/>
                        <w:vAlign w:val="center"/>
                      </w:tcPr>
                      <w:p>
                        <w:pPr>
                          <w:wordWrap w:val="0"/>
                          <w:overflowPunct w:val="0"/>
                          <w:adjustRightInd w:val="0"/>
                          <w:snapToGrid w:val="0"/>
                          <w:contextualSpacing/>
                          <w:jc w:val="center"/>
                          <w:rPr>
                            <w:sz w:val="18"/>
                            <w:szCs w:val="18"/>
                          </w:rPr>
                        </w:pPr>
                        <w:r>
                          <w:rPr>
                            <w:rFonts w:hint="eastAsia" w:hAnsi="宋体"/>
                            <w:sz w:val="18"/>
                            <w:szCs w:val="18"/>
                          </w:rPr>
                          <w:t>相对</w:t>
                        </w:r>
                        <w:r>
                          <w:rPr>
                            <w:rFonts w:hint="eastAsia"/>
                            <w:sz w:val="18"/>
                            <w:szCs w:val="18"/>
                          </w:rPr>
                          <w:t>探矿权</w:t>
                        </w:r>
                        <w:r>
                          <w:rPr>
                            <w:rFonts w:hint="eastAsia" w:hAnsi="宋体"/>
                            <w:sz w:val="18"/>
                            <w:szCs w:val="18"/>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vMerge w:val="continue"/>
                        <w:vAlign w:val="center"/>
                      </w:tcPr>
                      <w:p>
                        <w:pPr>
                          <w:wordWrap w:val="0"/>
                          <w:overflowPunct w:val="0"/>
                          <w:adjustRightInd w:val="0"/>
                          <w:snapToGrid w:val="0"/>
                          <w:spacing w:line="360" w:lineRule="auto"/>
                          <w:contextualSpacing/>
                          <w:jc w:val="center"/>
                          <w:rPr>
                            <w:rFonts w:hAnsi="宋体"/>
                            <w:sz w:val="18"/>
                            <w:szCs w:val="18"/>
                          </w:rPr>
                        </w:pPr>
                      </w:p>
                    </w:tc>
                    <w:tc>
                      <w:tcPr>
                        <w:tcW w:w="1085" w:type="dxa"/>
                        <w:vAlign w:val="center"/>
                      </w:tcPr>
                      <w:p>
                        <w:pPr>
                          <w:pStyle w:val="5"/>
                          <w:wordWrap w:val="0"/>
                          <w:overflowPunct w:val="0"/>
                          <w:adjustRightInd w:val="0"/>
                          <w:snapToGrid w:val="0"/>
                          <w:jc w:val="center"/>
                          <w:rPr>
                            <w:sz w:val="18"/>
                            <w:szCs w:val="18"/>
                          </w:rPr>
                        </w:pPr>
                        <w:r>
                          <w:rPr>
                            <w:rFonts w:hAnsi="宋体"/>
                            <w:sz w:val="18"/>
                            <w:szCs w:val="18"/>
                          </w:rPr>
                          <w:t>东经</w:t>
                        </w:r>
                      </w:p>
                    </w:tc>
                    <w:tc>
                      <w:tcPr>
                        <w:tcW w:w="996" w:type="dxa"/>
                        <w:vAlign w:val="center"/>
                      </w:tcPr>
                      <w:p>
                        <w:pPr>
                          <w:pStyle w:val="5"/>
                          <w:wordWrap w:val="0"/>
                          <w:overflowPunct w:val="0"/>
                          <w:adjustRightInd w:val="0"/>
                          <w:snapToGrid w:val="0"/>
                          <w:jc w:val="center"/>
                          <w:rPr>
                            <w:sz w:val="18"/>
                            <w:szCs w:val="18"/>
                          </w:rPr>
                        </w:pPr>
                        <w:r>
                          <w:rPr>
                            <w:rFonts w:hint="eastAsia" w:hAnsi="宋体"/>
                            <w:sz w:val="18"/>
                            <w:szCs w:val="18"/>
                          </w:rPr>
                          <w:t>北纬</w:t>
                        </w:r>
                      </w:p>
                    </w:tc>
                    <w:tc>
                      <w:tcPr>
                        <w:tcW w:w="712" w:type="dxa"/>
                        <w:vMerge w:val="continue"/>
                        <w:vAlign w:val="center"/>
                      </w:tcPr>
                      <w:p>
                        <w:pPr>
                          <w:wordWrap w:val="0"/>
                          <w:overflowPunct w:val="0"/>
                          <w:adjustRightInd w:val="0"/>
                          <w:snapToGrid w:val="0"/>
                          <w:contextualSpacing/>
                          <w:jc w:val="center"/>
                          <w:rPr>
                            <w:rFonts w:hAnsi="宋体"/>
                            <w:sz w:val="18"/>
                            <w:szCs w:val="18"/>
                          </w:rPr>
                        </w:pPr>
                      </w:p>
                    </w:tc>
                    <w:tc>
                      <w:tcPr>
                        <w:tcW w:w="712" w:type="dxa"/>
                        <w:vMerge w:val="continue"/>
                        <w:vAlign w:val="center"/>
                      </w:tcPr>
                      <w:p>
                        <w:pPr>
                          <w:wordWrap w:val="0"/>
                          <w:overflowPunct w:val="0"/>
                          <w:adjustRightInd w:val="0"/>
                          <w:snapToGrid w:val="0"/>
                          <w:contextualSpacing/>
                          <w:jc w:val="center"/>
                          <w:rPr>
                            <w:rFonts w:hAnsi="宋体"/>
                            <w:sz w:val="18"/>
                            <w:szCs w:val="18"/>
                          </w:rPr>
                        </w:pPr>
                      </w:p>
                    </w:tc>
                    <w:tc>
                      <w:tcPr>
                        <w:tcW w:w="1565" w:type="dxa"/>
                        <w:vMerge w:val="continue"/>
                        <w:vAlign w:val="center"/>
                      </w:tcPr>
                      <w:p>
                        <w:pPr>
                          <w:wordWrap w:val="0"/>
                          <w:overflowPunct w:val="0"/>
                          <w:adjustRightInd w:val="0"/>
                          <w:snapToGrid w:val="0"/>
                          <w:contextualSpacing/>
                          <w:jc w:val="center"/>
                          <w:rPr>
                            <w:rFonts w:hAnsi="宋体"/>
                            <w:sz w:val="18"/>
                            <w:szCs w:val="18"/>
                          </w:rPr>
                        </w:pPr>
                      </w:p>
                    </w:tc>
                    <w:tc>
                      <w:tcPr>
                        <w:tcW w:w="1138" w:type="dxa"/>
                        <w:vMerge w:val="continue"/>
                        <w:vAlign w:val="center"/>
                      </w:tcPr>
                      <w:p>
                        <w:pPr>
                          <w:wordWrap w:val="0"/>
                          <w:overflowPunct w:val="0"/>
                          <w:adjustRightInd w:val="0"/>
                          <w:snapToGrid w:val="0"/>
                          <w:contextualSpacing/>
                          <w:jc w:val="center"/>
                          <w:rPr>
                            <w:rFonts w:hAnsi="宋体"/>
                            <w:sz w:val="18"/>
                            <w:szCs w:val="18"/>
                          </w:rPr>
                        </w:pPr>
                      </w:p>
                    </w:tc>
                    <w:tc>
                      <w:tcPr>
                        <w:tcW w:w="1138" w:type="dxa"/>
                        <w:vMerge w:val="continue"/>
                        <w:vAlign w:val="center"/>
                      </w:tcPr>
                      <w:p>
                        <w:pPr>
                          <w:wordWrap w:val="0"/>
                          <w:overflowPunct w:val="0"/>
                          <w:adjustRightInd w:val="0"/>
                          <w:snapToGrid w:val="0"/>
                          <w:contextualSpacing/>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vAlign w:val="center"/>
                      </w:tcPr>
                      <w:p>
                        <w:pPr>
                          <w:wordWrap w:val="0"/>
                          <w:overflowPunct w:val="0"/>
                          <w:adjustRightInd w:val="0"/>
                          <w:snapToGrid w:val="0"/>
                          <w:contextualSpacing/>
                          <w:jc w:val="center"/>
                          <w:rPr>
                            <w:rFonts w:hAnsi="宋体"/>
                            <w:sz w:val="18"/>
                            <w:szCs w:val="18"/>
                          </w:rPr>
                        </w:pPr>
                        <w:r>
                          <w:rPr>
                            <w:rFonts w:hint="eastAsia"/>
                            <w:sz w:val="18"/>
                            <w:szCs w:val="18"/>
                          </w:rPr>
                          <w:t>西北冲村</w:t>
                        </w:r>
                      </w:p>
                    </w:tc>
                    <w:tc>
                      <w:tcPr>
                        <w:tcW w:w="1085" w:type="dxa"/>
                        <w:vAlign w:val="center"/>
                      </w:tcPr>
                      <w:p>
                        <w:pPr>
                          <w:pStyle w:val="5"/>
                          <w:wordWrap w:val="0"/>
                          <w:overflowPunct w:val="0"/>
                          <w:adjustRightInd w:val="0"/>
                          <w:snapToGrid w:val="0"/>
                          <w:jc w:val="center"/>
                          <w:rPr>
                            <w:rFonts w:hAnsi="宋体"/>
                            <w:sz w:val="18"/>
                            <w:szCs w:val="18"/>
                          </w:rPr>
                        </w:pPr>
                        <w:r>
                          <w:rPr>
                            <w:rFonts w:hint="eastAsia"/>
                            <w:sz w:val="18"/>
                            <w:szCs w:val="18"/>
                          </w:rPr>
                          <w:t>10</w:t>
                        </w:r>
                        <w:r>
                          <w:rPr>
                            <w:sz w:val="18"/>
                            <w:szCs w:val="18"/>
                          </w:rPr>
                          <w:t>3°41′51</w:t>
                        </w:r>
                        <w:r>
                          <w:rPr>
                            <w:rFonts w:hint="eastAsia"/>
                            <w:sz w:val="18"/>
                            <w:szCs w:val="18"/>
                          </w:rPr>
                          <w:t>.486</w:t>
                        </w:r>
                        <w:r>
                          <w:rPr>
                            <w:sz w:val="18"/>
                            <w:szCs w:val="18"/>
                          </w:rPr>
                          <w:t>″</w:t>
                        </w:r>
                      </w:p>
                    </w:tc>
                    <w:tc>
                      <w:tcPr>
                        <w:tcW w:w="996" w:type="dxa"/>
                        <w:vAlign w:val="center"/>
                      </w:tcPr>
                      <w:p>
                        <w:pPr>
                          <w:pStyle w:val="5"/>
                          <w:wordWrap w:val="0"/>
                          <w:overflowPunct w:val="0"/>
                          <w:adjustRightInd w:val="0"/>
                          <w:snapToGrid w:val="0"/>
                          <w:jc w:val="center"/>
                          <w:rPr>
                            <w:rFonts w:hAnsi="宋体"/>
                            <w:sz w:val="18"/>
                            <w:szCs w:val="18"/>
                          </w:rPr>
                        </w:pPr>
                        <w:r>
                          <w:rPr>
                            <w:sz w:val="18"/>
                            <w:szCs w:val="18"/>
                          </w:rPr>
                          <w:t>23°39′07</w:t>
                        </w:r>
                        <w:r>
                          <w:rPr>
                            <w:rFonts w:hint="eastAsia"/>
                            <w:sz w:val="18"/>
                            <w:szCs w:val="18"/>
                          </w:rPr>
                          <w:t>.985</w:t>
                        </w:r>
                        <w:r>
                          <w:rPr>
                            <w:sz w:val="18"/>
                            <w:szCs w:val="18"/>
                          </w:rPr>
                          <w:t>″</w:t>
                        </w:r>
                      </w:p>
                    </w:tc>
                    <w:tc>
                      <w:tcPr>
                        <w:tcW w:w="712" w:type="dxa"/>
                        <w:vAlign w:val="center"/>
                      </w:tcPr>
                      <w:p>
                        <w:pPr>
                          <w:wordWrap w:val="0"/>
                          <w:overflowPunct w:val="0"/>
                          <w:adjustRightInd w:val="0"/>
                          <w:snapToGrid w:val="0"/>
                          <w:contextualSpacing/>
                          <w:jc w:val="center"/>
                          <w:rPr>
                            <w:rFonts w:hAnsi="宋体"/>
                            <w:sz w:val="18"/>
                            <w:szCs w:val="18"/>
                          </w:rPr>
                        </w:pPr>
                        <w:r>
                          <w:rPr>
                            <w:rFonts w:hAnsi="宋体"/>
                            <w:sz w:val="18"/>
                            <w:szCs w:val="18"/>
                          </w:rPr>
                          <w:t>村庄</w:t>
                        </w:r>
                      </w:p>
                    </w:tc>
                    <w:tc>
                      <w:tcPr>
                        <w:tcW w:w="712" w:type="dxa"/>
                        <w:vAlign w:val="center"/>
                      </w:tcPr>
                      <w:p>
                        <w:pPr>
                          <w:wordWrap w:val="0"/>
                          <w:overflowPunct w:val="0"/>
                          <w:adjustRightInd w:val="0"/>
                          <w:snapToGrid w:val="0"/>
                          <w:contextualSpacing/>
                          <w:jc w:val="center"/>
                          <w:rPr>
                            <w:rFonts w:hAnsi="宋体"/>
                            <w:sz w:val="18"/>
                            <w:szCs w:val="18"/>
                          </w:rPr>
                        </w:pPr>
                        <w:r>
                          <w:rPr>
                            <w:rFonts w:hAnsi="宋体"/>
                            <w:sz w:val="18"/>
                            <w:szCs w:val="18"/>
                          </w:rPr>
                          <w:t>村民</w:t>
                        </w:r>
                      </w:p>
                    </w:tc>
                    <w:tc>
                      <w:tcPr>
                        <w:tcW w:w="1565" w:type="dxa"/>
                        <w:vMerge w:val="restart"/>
                        <w:vAlign w:val="center"/>
                      </w:tcPr>
                      <w:p>
                        <w:pPr>
                          <w:wordWrap w:val="0"/>
                          <w:overflowPunct w:val="0"/>
                          <w:adjustRightInd w:val="0"/>
                          <w:snapToGrid w:val="0"/>
                          <w:contextualSpacing/>
                          <w:rPr>
                            <w:rFonts w:hAnsi="宋体"/>
                            <w:sz w:val="18"/>
                            <w:szCs w:val="18"/>
                          </w:rPr>
                        </w:pPr>
                        <w:r>
                          <w:rPr>
                            <w:rFonts w:hAnsi="宋体"/>
                            <w:sz w:val="18"/>
                            <w:szCs w:val="18"/>
                          </w:rPr>
                          <w:t>《声环境质量标准》（GB3096－2008）</w:t>
                        </w:r>
                        <w:r>
                          <w:rPr>
                            <w:rFonts w:hint="eastAsia" w:hAnsi="宋体"/>
                            <w:sz w:val="18"/>
                            <w:szCs w:val="18"/>
                          </w:rPr>
                          <w:t>2</w:t>
                        </w:r>
                        <w:r>
                          <w:rPr>
                            <w:rFonts w:hAnsi="宋体"/>
                            <w:sz w:val="18"/>
                            <w:szCs w:val="18"/>
                          </w:rPr>
                          <w:t>类标准</w:t>
                        </w:r>
                      </w:p>
                    </w:tc>
                    <w:tc>
                      <w:tcPr>
                        <w:tcW w:w="2276" w:type="dxa"/>
                        <w:gridSpan w:val="2"/>
                        <w:vMerge w:val="restart"/>
                        <w:vAlign w:val="center"/>
                      </w:tcPr>
                      <w:p>
                        <w:pPr>
                          <w:wordWrap w:val="0"/>
                          <w:overflowPunct w:val="0"/>
                          <w:adjustRightInd w:val="0"/>
                          <w:snapToGrid w:val="0"/>
                          <w:contextualSpacing/>
                          <w:jc w:val="center"/>
                          <w:rPr>
                            <w:rFonts w:hAnsi="宋体"/>
                            <w:sz w:val="18"/>
                            <w:szCs w:val="18"/>
                          </w:rPr>
                        </w:pPr>
                        <w:r>
                          <w:rPr>
                            <w:rFonts w:hAnsi="宋体"/>
                            <w:sz w:val="18"/>
                            <w:szCs w:val="18"/>
                          </w:rPr>
                          <w:t>项目探矿权区域内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vAlign w:val="center"/>
                      </w:tcPr>
                      <w:p>
                        <w:pPr>
                          <w:wordWrap w:val="0"/>
                          <w:overflowPunct w:val="0"/>
                          <w:adjustRightInd w:val="0"/>
                          <w:snapToGrid w:val="0"/>
                          <w:contextualSpacing/>
                          <w:jc w:val="center"/>
                          <w:rPr>
                            <w:rFonts w:hAnsi="宋体"/>
                            <w:sz w:val="18"/>
                            <w:szCs w:val="18"/>
                          </w:rPr>
                        </w:pPr>
                        <w:r>
                          <w:rPr>
                            <w:rFonts w:hint="eastAsia"/>
                            <w:sz w:val="18"/>
                            <w:szCs w:val="18"/>
                          </w:rPr>
                          <w:t>西北冲新村</w:t>
                        </w:r>
                      </w:p>
                    </w:tc>
                    <w:tc>
                      <w:tcPr>
                        <w:tcW w:w="1085" w:type="dxa"/>
                        <w:vAlign w:val="center"/>
                      </w:tcPr>
                      <w:p>
                        <w:pPr>
                          <w:pStyle w:val="5"/>
                          <w:wordWrap w:val="0"/>
                          <w:overflowPunct w:val="0"/>
                          <w:adjustRightInd w:val="0"/>
                          <w:snapToGrid w:val="0"/>
                          <w:jc w:val="center"/>
                          <w:rPr>
                            <w:rFonts w:hAnsi="宋体"/>
                            <w:sz w:val="18"/>
                            <w:szCs w:val="18"/>
                          </w:rPr>
                        </w:pPr>
                        <w:r>
                          <w:rPr>
                            <w:rFonts w:hint="eastAsia"/>
                            <w:sz w:val="18"/>
                            <w:szCs w:val="18"/>
                          </w:rPr>
                          <w:t>10</w:t>
                        </w:r>
                        <w:r>
                          <w:rPr>
                            <w:sz w:val="18"/>
                            <w:szCs w:val="18"/>
                          </w:rPr>
                          <w:t>3°41′</w:t>
                        </w:r>
                        <w:r>
                          <w:rPr>
                            <w:rFonts w:hint="eastAsia"/>
                            <w:sz w:val="18"/>
                            <w:szCs w:val="18"/>
                          </w:rPr>
                          <w:t>3</w:t>
                        </w:r>
                        <w:r>
                          <w:rPr>
                            <w:sz w:val="18"/>
                            <w:szCs w:val="18"/>
                          </w:rPr>
                          <w:t>6</w:t>
                        </w:r>
                        <w:r>
                          <w:rPr>
                            <w:rFonts w:hint="eastAsia"/>
                            <w:sz w:val="18"/>
                            <w:szCs w:val="18"/>
                          </w:rPr>
                          <w:t>.774</w:t>
                        </w:r>
                        <w:r>
                          <w:rPr>
                            <w:sz w:val="18"/>
                            <w:szCs w:val="18"/>
                          </w:rPr>
                          <w:t>″</w:t>
                        </w:r>
                      </w:p>
                    </w:tc>
                    <w:tc>
                      <w:tcPr>
                        <w:tcW w:w="996" w:type="dxa"/>
                        <w:vAlign w:val="center"/>
                      </w:tcPr>
                      <w:p>
                        <w:pPr>
                          <w:pStyle w:val="5"/>
                          <w:wordWrap w:val="0"/>
                          <w:overflowPunct w:val="0"/>
                          <w:adjustRightInd w:val="0"/>
                          <w:snapToGrid w:val="0"/>
                          <w:jc w:val="center"/>
                          <w:rPr>
                            <w:rFonts w:hAnsi="宋体"/>
                            <w:sz w:val="18"/>
                            <w:szCs w:val="18"/>
                          </w:rPr>
                        </w:pPr>
                        <w:r>
                          <w:rPr>
                            <w:sz w:val="18"/>
                            <w:szCs w:val="18"/>
                          </w:rPr>
                          <w:t>23°38′42</w:t>
                        </w:r>
                        <w:r>
                          <w:rPr>
                            <w:rFonts w:hint="eastAsia"/>
                            <w:sz w:val="18"/>
                            <w:szCs w:val="18"/>
                          </w:rPr>
                          <w:t>.689</w:t>
                        </w:r>
                        <w:r>
                          <w:rPr>
                            <w:sz w:val="18"/>
                            <w:szCs w:val="18"/>
                          </w:rPr>
                          <w:t>″</w:t>
                        </w:r>
                      </w:p>
                    </w:tc>
                    <w:tc>
                      <w:tcPr>
                        <w:tcW w:w="712" w:type="dxa"/>
                        <w:vAlign w:val="center"/>
                      </w:tcPr>
                      <w:p>
                        <w:pPr>
                          <w:wordWrap w:val="0"/>
                          <w:overflowPunct w:val="0"/>
                          <w:adjustRightInd w:val="0"/>
                          <w:snapToGrid w:val="0"/>
                          <w:contextualSpacing/>
                          <w:jc w:val="center"/>
                          <w:rPr>
                            <w:rFonts w:hAnsi="宋体"/>
                            <w:sz w:val="18"/>
                            <w:szCs w:val="18"/>
                          </w:rPr>
                        </w:pPr>
                        <w:r>
                          <w:rPr>
                            <w:rFonts w:hAnsi="宋体"/>
                            <w:sz w:val="18"/>
                            <w:szCs w:val="18"/>
                          </w:rPr>
                          <w:t>村庄</w:t>
                        </w:r>
                      </w:p>
                    </w:tc>
                    <w:tc>
                      <w:tcPr>
                        <w:tcW w:w="712" w:type="dxa"/>
                        <w:vAlign w:val="center"/>
                      </w:tcPr>
                      <w:p>
                        <w:pPr>
                          <w:wordWrap w:val="0"/>
                          <w:overflowPunct w:val="0"/>
                          <w:adjustRightInd w:val="0"/>
                          <w:snapToGrid w:val="0"/>
                          <w:contextualSpacing/>
                          <w:jc w:val="center"/>
                          <w:rPr>
                            <w:rFonts w:hAnsi="宋体"/>
                            <w:sz w:val="18"/>
                            <w:szCs w:val="18"/>
                          </w:rPr>
                        </w:pPr>
                        <w:r>
                          <w:rPr>
                            <w:rFonts w:hAnsi="宋体"/>
                            <w:sz w:val="18"/>
                            <w:szCs w:val="18"/>
                          </w:rPr>
                          <w:t>村民</w:t>
                        </w:r>
                      </w:p>
                    </w:tc>
                    <w:tc>
                      <w:tcPr>
                        <w:tcW w:w="1565" w:type="dxa"/>
                        <w:vMerge w:val="continue"/>
                        <w:vAlign w:val="center"/>
                      </w:tcPr>
                      <w:p>
                        <w:pPr>
                          <w:wordWrap w:val="0"/>
                          <w:overflowPunct w:val="0"/>
                          <w:adjustRightInd w:val="0"/>
                          <w:snapToGrid w:val="0"/>
                          <w:contextualSpacing/>
                          <w:rPr>
                            <w:rFonts w:hAnsi="宋体"/>
                            <w:sz w:val="18"/>
                            <w:szCs w:val="18"/>
                          </w:rPr>
                        </w:pPr>
                      </w:p>
                    </w:tc>
                    <w:tc>
                      <w:tcPr>
                        <w:tcW w:w="2276" w:type="dxa"/>
                        <w:gridSpan w:val="2"/>
                        <w:vMerge w:val="continue"/>
                        <w:vAlign w:val="center"/>
                      </w:tcPr>
                      <w:p>
                        <w:pPr>
                          <w:wordWrap w:val="0"/>
                          <w:overflowPunct w:val="0"/>
                          <w:adjustRightInd w:val="0"/>
                          <w:snapToGrid w:val="0"/>
                          <w:contextualSpacing/>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vAlign w:val="center"/>
                      </w:tcPr>
                      <w:p>
                        <w:pPr>
                          <w:wordWrap w:val="0"/>
                          <w:overflowPunct w:val="0"/>
                          <w:adjustRightInd w:val="0"/>
                          <w:snapToGrid w:val="0"/>
                          <w:spacing w:line="360" w:lineRule="auto"/>
                          <w:contextualSpacing/>
                          <w:jc w:val="center"/>
                          <w:rPr>
                            <w:rFonts w:hAnsi="宋体"/>
                            <w:sz w:val="18"/>
                            <w:szCs w:val="18"/>
                          </w:rPr>
                        </w:pPr>
                        <w:r>
                          <w:rPr>
                            <w:rFonts w:hint="eastAsia"/>
                            <w:sz w:val="18"/>
                            <w:szCs w:val="18"/>
                          </w:rPr>
                          <w:t>田冲村</w:t>
                        </w:r>
                      </w:p>
                    </w:tc>
                    <w:tc>
                      <w:tcPr>
                        <w:tcW w:w="1085" w:type="dxa"/>
                        <w:vAlign w:val="center"/>
                      </w:tcPr>
                      <w:p>
                        <w:pPr>
                          <w:pStyle w:val="5"/>
                          <w:wordWrap w:val="0"/>
                          <w:overflowPunct w:val="0"/>
                          <w:adjustRightInd w:val="0"/>
                          <w:snapToGrid w:val="0"/>
                          <w:jc w:val="center"/>
                          <w:rPr>
                            <w:rFonts w:hAnsi="宋体"/>
                            <w:sz w:val="18"/>
                            <w:szCs w:val="18"/>
                          </w:rPr>
                        </w:pPr>
                        <w:r>
                          <w:rPr>
                            <w:rFonts w:hint="eastAsia"/>
                            <w:sz w:val="18"/>
                            <w:szCs w:val="18"/>
                          </w:rPr>
                          <w:t>10</w:t>
                        </w:r>
                        <w:r>
                          <w:rPr>
                            <w:sz w:val="18"/>
                            <w:szCs w:val="18"/>
                          </w:rPr>
                          <w:t>3°43′58</w:t>
                        </w:r>
                        <w:r>
                          <w:rPr>
                            <w:rFonts w:hint="eastAsia"/>
                            <w:sz w:val="18"/>
                            <w:szCs w:val="18"/>
                          </w:rPr>
                          <w:t>.326</w:t>
                        </w:r>
                        <w:r>
                          <w:rPr>
                            <w:sz w:val="18"/>
                            <w:szCs w:val="18"/>
                          </w:rPr>
                          <w:t>″</w:t>
                        </w:r>
                      </w:p>
                    </w:tc>
                    <w:tc>
                      <w:tcPr>
                        <w:tcW w:w="996" w:type="dxa"/>
                        <w:vAlign w:val="center"/>
                      </w:tcPr>
                      <w:p>
                        <w:pPr>
                          <w:pStyle w:val="5"/>
                          <w:wordWrap w:val="0"/>
                          <w:overflowPunct w:val="0"/>
                          <w:adjustRightInd w:val="0"/>
                          <w:snapToGrid w:val="0"/>
                          <w:jc w:val="center"/>
                          <w:rPr>
                            <w:rFonts w:hAnsi="宋体"/>
                            <w:sz w:val="18"/>
                            <w:szCs w:val="18"/>
                          </w:rPr>
                        </w:pPr>
                        <w:r>
                          <w:rPr>
                            <w:sz w:val="18"/>
                            <w:szCs w:val="18"/>
                          </w:rPr>
                          <w:t>23°39′49</w:t>
                        </w:r>
                        <w:r>
                          <w:rPr>
                            <w:rFonts w:hint="eastAsia"/>
                            <w:sz w:val="18"/>
                            <w:szCs w:val="18"/>
                          </w:rPr>
                          <w:t>.407</w:t>
                        </w:r>
                        <w:r>
                          <w:rPr>
                            <w:sz w:val="18"/>
                            <w:szCs w:val="18"/>
                          </w:rPr>
                          <w:t>″</w:t>
                        </w:r>
                      </w:p>
                    </w:tc>
                    <w:tc>
                      <w:tcPr>
                        <w:tcW w:w="712" w:type="dxa"/>
                        <w:vAlign w:val="center"/>
                      </w:tcPr>
                      <w:p>
                        <w:pPr>
                          <w:wordWrap w:val="0"/>
                          <w:overflowPunct w:val="0"/>
                          <w:adjustRightInd w:val="0"/>
                          <w:snapToGrid w:val="0"/>
                          <w:contextualSpacing/>
                          <w:jc w:val="center"/>
                          <w:rPr>
                            <w:rFonts w:hAnsi="宋体"/>
                            <w:sz w:val="18"/>
                            <w:szCs w:val="18"/>
                          </w:rPr>
                        </w:pPr>
                        <w:r>
                          <w:rPr>
                            <w:rFonts w:hAnsi="宋体"/>
                            <w:sz w:val="18"/>
                            <w:szCs w:val="18"/>
                          </w:rPr>
                          <w:t>村庄</w:t>
                        </w:r>
                      </w:p>
                    </w:tc>
                    <w:tc>
                      <w:tcPr>
                        <w:tcW w:w="712" w:type="dxa"/>
                        <w:vAlign w:val="center"/>
                      </w:tcPr>
                      <w:p>
                        <w:pPr>
                          <w:wordWrap w:val="0"/>
                          <w:overflowPunct w:val="0"/>
                          <w:adjustRightInd w:val="0"/>
                          <w:snapToGrid w:val="0"/>
                          <w:contextualSpacing/>
                          <w:jc w:val="center"/>
                          <w:rPr>
                            <w:rFonts w:hAnsi="宋体"/>
                            <w:sz w:val="18"/>
                            <w:szCs w:val="18"/>
                          </w:rPr>
                        </w:pPr>
                        <w:r>
                          <w:rPr>
                            <w:rFonts w:hAnsi="宋体"/>
                            <w:sz w:val="18"/>
                            <w:szCs w:val="18"/>
                          </w:rPr>
                          <w:t>村民</w:t>
                        </w:r>
                      </w:p>
                    </w:tc>
                    <w:tc>
                      <w:tcPr>
                        <w:tcW w:w="1565" w:type="dxa"/>
                        <w:vMerge w:val="continue"/>
                        <w:vAlign w:val="center"/>
                      </w:tcPr>
                      <w:p>
                        <w:pPr>
                          <w:wordWrap w:val="0"/>
                          <w:overflowPunct w:val="0"/>
                          <w:adjustRightInd w:val="0"/>
                          <w:snapToGrid w:val="0"/>
                          <w:contextualSpacing/>
                          <w:rPr>
                            <w:rFonts w:hAnsi="宋体"/>
                            <w:sz w:val="18"/>
                            <w:szCs w:val="18"/>
                          </w:rPr>
                        </w:pPr>
                      </w:p>
                    </w:tc>
                    <w:tc>
                      <w:tcPr>
                        <w:tcW w:w="2276" w:type="dxa"/>
                        <w:gridSpan w:val="2"/>
                        <w:vMerge w:val="continue"/>
                        <w:vAlign w:val="center"/>
                      </w:tcPr>
                      <w:p>
                        <w:pPr>
                          <w:wordWrap w:val="0"/>
                          <w:overflowPunct w:val="0"/>
                          <w:adjustRightInd w:val="0"/>
                          <w:snapToGrid w:val="0"/>
                          <w:contextualSpacing/>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4" w:type="dxa"/>
                        <w:vAlign w:val="center"/>
                      </w:tcPr>
                      <w:p>
                        <w:pPr>
                          <w:wordWrap w:val="0"/>
                          <w:overflowPunct w:val="0"/>
                          <w:adjustRightInd w:val="0"/>
                          <w:snapToGrid w:val="0"/>
                          <w:contextualSpacing/>
                          <w:jc w:val="center"/>
                          <w:rPr>
                            <w:rFonts w:hAnsi="宋体"/>
                            <w:sz w:val="18"/>
                            <w:szCs w:val="18"/>
                          </w:rPr>
                        </w:pPr>
                        <w:r>
                          <w:rPr>
                            <w:rFonts w:hint="eastAsia"/>
                            <w:sz w:val="18"/>
                            <w:szCs w:val="18"/>
                          </w:rPr>
                          <w:t>打黑村</w:t>
                        </w:r>
                      </w:p>
                    </w:tc>
                    <w:tc>
                      <w:tcPr>
                        <w:tcW w:w="1085" w:type="dxa"/>
                        <w:vAlign w:val="center"/>
                      </w:tcPr>
                      <w:p>
                        <w:pPr>
                          <w:pStyle w:val="5"/>
                          <w:wordWrap w:val="0"/>
                          <w:overflowPunct w:val="0"/>
                          <w:adjustRightInd w:val="0"/>
                          <w:snapToGrid w:val="0"/>
                          <w:jc w:val="center"/>
                          <w:rPr>
                            <w:rFonts w:hAnsi="宋体"/>
                            <w:sz w:val="18"/>
                            <w:szCs w:val="18"/>
                          </w:rPr>
                        </w:pPr>
                        <w:r>
                          <w:rPr>
                            <w:rFonts w:hint="eastAsia"/>
                            <w:sz w:val="18"/>
                            <w:szCs w:val="18"/>
                          </w:rPr>
                          <w:t>10</w:t>
                        </w:r>
                        <w:r>
                          <w:rPr>
                            <w:sz w:val="18"/>
                            <w:szCs w:val="18"/>
                          </w:rPr>
                          <w:t>3°43′17</w:t>
                        </w:r>
                        <w:r>
                          <w:rPr>
                            <w:rFonts w:hint="eastAsia"/>
                            <w:sz w:val="18"/>
                            <w:szCs w:val="18"/>
                          </w:rPr>
                          <w:t>.444</w:t>
                        </w:r>
                        <w:r>
                          <w:rPr>
                            <w:sz w:val="18"/>
                            <w:szCs w:val="18"/>
                          </w:rPr>
                          <w:t>″</w:t>
                        </w:r>
                      </w:p>
                    </w:tc>
                    <w:tc>
                      <w:tcPr>
                        <w:tcW w:w="996" w:type="dxa"/>
                        <w:vAlign w:val="center"/>
                      </w:tcPr>
                      <w:p>
                        <w:pPr>
                          <w:pStyle w:val="5"/>
                          <w:wordWrap w:val="0"/>
                          <w:overflowPunct w:val="0"/>
                          <w:adjustRightInd w:val="0"/>
                          <w:snapToGrid w:val="0"/>
                          <w:jc w:val="center"/>
                          <w:rPr>
                            <w:rFonts w:hAnsi="宋体"/>
                            <w:sz w:val="18"/>
                            <w:szCs w:val="18"/>
                          </w:rPr>
                        </w:pPr>
                        <w:r>
                          <w:rPr>
                            <w:sz w:val="18"/>
                            <w:szCs w:val="18"/>
                          </w:rPr>
                          <w:t>23°39′48</w:t>
                        </w:r>
                        <w:r>
                          <w:rPr>
                            <w:rFonts w:hint="eastAsia"/>
                            <w:sz w:val="18"/>
                            <w:szCs w:val="18"/>
                          </w:rPr>
                          <w:t>.243</w:t>
                        </w:r>
                        <w:r>
                          <w:rPr>
                            <w:sz w:val="18"/>
                            <w:szCs w:val="18"/>
                          </w:rPr>
                          <w:t>″</w:t>
                        </w:r>
                      </w:p>
                    </w:tc>
                    <w:tc>
                      <w:tcPr>
                        <w:tcW w:w="712" w:type="dxa"/>
                        <w:vAlign w:val="center"/>
                      </w:tcPr>
                      <w:p>
                        <w:pPr>
                          <w:wordWrap w:val="0"/>
                          <w:overflowPunct w:val="0"/>
                          <w:adjustRightInd w:val="0"/>
                          <w:snapToGrid w:val="0"/>
                          <w:contextualSpacing/>
                          <w:jc w:val="center"/>
                          <w:rPr>
                            <w:rFonts w:hAnsi="宋体"/>
                            <w:sz w:val="18"/>
                            <w:szCs w:val="18"/>
                          </w:rPr>
                        </w:pPr>
                        <w:r>
                          <w:rPr>
                            <w:rFonts w:hAnsi="宋体"/>
                            <w:sz w:val="18"/>
                            <w:szCs w:val="18"/>
                          </w:rPr>
                          <w:t>村庄</w:t>
                        </w:r>
                      </w:p>
                    </w:tc>
                    <w:tc>
                      <w:tcPr>
                        <w:tcW w:w="712" w:type="dxa"/>
                        <w:vAlign w:val="center"/>
                      </w:tcPr>
                      <w:p>
                        <w:pPr>
                          <w:wordWrap w:val="0"/>
                          <w:overflowPunct w:val="0"/>
                          <w:adjustRightInd w:val="0"/>
                          <w:snapToGrid w:val="0"/>
                          <w:contextualSpacing/>
                          <w:jc w:val="center"/>
                          <w:rPr>
                            <w:rFonts w:hAnsi="宋体"/>
                            <w:sz w:val="18"/>
                            <w:szCs w:val="18"/>
                          </w:rPr>
                        </w:pPr>
                        <w:r>
                          <w:rPr>
                            <w:rFonts w:hAnsi="宋体"/>
                            <w:sz w:val="18"/>
                            <w:szCs w:val="18"/>
                          </w:rPr>
                          <w:t>村民</w:t>
                        </w:r>
                      </w:p>
                    </w:tc>
                    <w:tc>
                      <w:tcPr>
                        <w:tcW w:w="1565" w:type="dxa"/>
                        <w:vMerge w:val="continue"/>
                        <w:vAlign w:val="center"/>
                      </w:tcPr>
                      <w:p>
                        <w:pPr>
                          <w:wordWrap w:val="0"/>
                          <w:overflowPunct w:val="0"/>
                          <w:adjustRightInd w:val="0"/>
                          <w:snapToGrid w:val="0"/>
                          <w:contextualSpacing/>
                          <w:rPr>
                            <w:rFonts w:hAnsi="宋体"/>
                            <w:sz w:val="18"/>
                            <w:szCs w:val="18"/>
                          </w:rPr>
                        </w:pPr>
                      </w:p>
                    </w:tc>
                    <w:tc>
                      <w:tcPr>
                        <w:tcW w:w="2276" w:type="dxa"/>
                        <w:gridSpan w:val="2"/>
                        <w:vMerge w:val="continue"/>
                        <w:vAlign w:val="center"/>
                      </w:tcPr>
                      <w:p>
                        <w:pPr>
                          <w:wordWrap w:val="0"/>
                          <w:overflowPunct w:val="0"/>
                          <w:adjustRightInd w:val="0"/>
                          <w:snapToGrid w:val="0"/>
                          <w:contextualSpacing/>
                          <w:jc w:val="center"/>
                          <w:rPr>
                            <w:rFonts w:hAnsi="宋体"/>
                            <w:sz w:val="18"/>
                            <w:szCs w:val="18"/>
                          </w:rPr>
                        </w:pPr>
                      </w:p>
                    </w:tc>
                  </w:tr>
                </w:tbl>
                <w:p>
                  <w:pPr>
                    <w:wordWrap w:val="0"/>
                    <w:overflowPunct w:val="0"/>
                    <w:adjustRightInd w:val="0"/>
                    <w:snapToGrid w:val="0"/>
                    <w:spacing w:before="120" w:beforeLines="50"/>
                    <w:jc w:val="center"/>
                    <w:rPr>
                      <w:b/>
                      <w:sz w:val="18"/>
                      <w:szCs w:val="18"/>
                    </w:rPr>
                  </w:pPr>
                </w:p>
                <w:p>
                  <w:pPr>
                    <w:wordWrap w:val="0"/>
                    <w:overflowPunct w:val="0"/>
                    <w:adjustRightInd w:val="0"/>
                    <w:snapToGrid w:val="0"/>
                    <w:spacing w:before="120" w:beforeLines="50"/>
                    <w:jc w:val="center"/>
                    <w:rPr>
                      <w:b/>
                      <w:sz w:val="18"/>
                      <w:szCs w:val="18"/>
                    </w:rPr>
                  </w:pPr>
                  <w:r>
                    <w:rPr>
                      <w:b/>
                      <w:sz w:val="18"/>
                      <w:szCs w:val="18"/>
                    </w:rPr>
                    <w:t>表3-</w:t>
                  </w:r>
                  <w:r>
                    <w:rPr>
                      <w:rFonts w:hint="eastAsia"/>
                      <w:b/>
                      <w:sz w:val="18"/>
                      <w:szCs w:val="18"/>
                    </w:rPr>
                    <w:t xml:space="preserve">3  </w:t>
                  </w:r>
                  <w:r>
                    <w:rPr>
                      <w:b/>
                      <w:sz w:val="18"/>
                      <w:szCs w:val="18"/>
                    </w:rPr>
                    <w:t>主要</w:t>
                  </w:r>
                  <w:r>
                    <w:rPr>
                      <w:rFonts w:hint="eastAsia"/>
                      <w:b/>
                      <w:sz w:val="18"/>
                      <w:szCs w:val="18"/>
                    </w:rPr>
                    <w:t>地表水、地下水以及生态环境</w:t>
                  </w:r>
                  <w:r>
                    <w:rPr>
                      <w:b/>
                      <w:sz w:val="18"/>
                      <w:szCs w:val="18"/>
                    </w:rPr>
                    <w:t>保护目标一览表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1219" w:type="dxa"/>
                  <w:gridSpan w:val="2"/>
                  <w:vAlign w:val="center"/>
                </w:tcPr>
                <w:p>
                  <w:pPr>
                    <w:pStyle w:val="5"/>
                    <w:wordWrap w:val="0"/>
                    <w:overflowPunct w:val="0"/>
                    <w:spacing w:line="60" w:lineRule="atLeast"/>
                    <w:jc w:val="center"/>
                    <w:rPr>
                      <w:sz w:val="18"/>
                      <w:szCs w:val="18"/>
                    </w:rPr>
                  </w:pPr>
                  <w:r>
                    <w:rPr>
                      <w:sz w:val="18"/>
                      <w:szCs w:val="18"/>
                    </w:rPr>
                    <w:t>环境要素</w:t>
                  </w:r>
                </w:p>
              </w:tc>
              <w:tc>
                <w:tcPr>
                  <w:tcW w:w="1327" w:type="dxa"/>
                  <w:gridSpan w:val="2"/>
                  <w:vAlign w:val="center"/>
                </w:tcPr>
                <w:p>
                  <w:pPr>
                    <w:pStyle w:val="5"/>
                    <w:wordWrap w:val="0"/>
                    <w:overflowPunct w:val="0"/>
                    <w:spacing w:line="60" w:lineRule="atLeast"/>
                    <w:jc w:val="center"/>
                    <w:rPr>
                      <w:sz w:val="18"/>
                      <w:szCs w:val="18"/>
                    </w:rPr>
                  </w:pPr>
                  <w:r>
                    <w:rPr>
                      <w:sz w:val="18"/>
                      <w:szCs w:val="18"/>
                    </w:rPr>
                    <w:t>保护目标</w:t>
                  </w:r>
                </w:p>
              </w:tc>
              <w:tc>
                <w:tcPr>
                  <w:tcW w:w="2664" w:type="dxa"/>
                  <w:gridSpan w:val="4"/>
                  <w:vAlign w:val="center"/>
                </w:tcPr>
                <w:p>
                  <w:pPr>
                    <w:overflowPunct w:val="0"/>
                    <w:adjustRightInd w:val="0"/>
                    <w:snapToGrid w:val="0"/>
                    <w:contextualSpacing/>
                    <w:jc w:val="center"/>
                    <w:rPr>
                      <w:sz w:val="18"/>
                      <w:szCs w:val="18"/>
                    </w:rPr>
                  </w:pPr>
                  <w:r>
                    <w:rPr>
                      <w:rFonts w:hint="eastAsia"/>
                      <w:sz w:val="18"/>
                      <w:szCs w:val="18"/>
                    </w:rPr>
                    <w:t>相对探矿权方位及距离</w:t>
                  </w:r>
                </w:p>
              </w:tc>
              <w:tc>
                <w:tcPr>
                  <w:tcW w:w="2820" w:type="dxa"/>
                  <w:gridSpan w:val="4"/>
                  <w:vAlign w:val="center"/>
                </w:tcPr>
                <w:p>
                  <w:pPr>
                    <w:pStyle w:val="5"/>
                    <w:overflowPunct w:val="0"/>
                    <w:spacing w:line="60" w:lineRule="atLeast"/>
                    <w:jc w:val="center"/>
                    <w:rPr>
                      <w:sz w:val="18"/>
                      <w:szCs w:val="18"/>
                    </w:rPr>
                  </w:pPr>
                  <w:r>
                    <w:rPr>
                      <w:sz w:val="18"/>
                      <w:szCs w:val="18"/>
                    </w:rPr>
                    <w:t>保护标准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219" w:type="dxa"/>
                  <w:gridSpan w:val="2"/>
                  <w:vMerge w:val="restart"/>
                  <w:vAlign w:val="center"/>
                </w:tcPr>
                <w:p>
                  <w:pPr>
                    <w:pStyle w:val="5"/>
                    <w:wordWrap w:val="0"/>
                    <w:overflowPunct w:val="0"/>
                    <w:spacing w:line="60" w:lineRule="atLeast"/>
                    <w:jc w:val="center"/>
                    <w:rPr>
                      <w:sz w:val="18"/>
                      <w:szCs w:val="18"/>
                    </w:rPr>
                  </w:pPr>
                  <w:r>
                    <w:rPr>
                      <w:sz w:val="18"/>
                      <w:szCs w:val="18"/>
                    </w:rPr>
                    <w:t>地表水环境</w:t>
                  </w:r>
                </w:p>
              </w:tc>
              <w:tc>
                <w:tcPr>
                  <w:tcW w:w="1327" w:type="dxa"/>
                  <w:gridSpan w:val="2"/>
                  <w:vAlign w:val="center"/>
                </w:tcPr>
                <w:p>
                  <w:pPr>
                    <w:pStyle w:val="5"/>
                    <w:wordWrap w:val="0"/>
                    <w:overflowPunct w:val="0"/>
                    <w:spacing w:line="60" w:lineRule="atLeast"/>
                    <w:jc w:val="center"/>
                    <w:rPr>
                      <w:sz w:val="18"/>
                      <w:szCs w:val="18"/>
                    </w:rPr>
                  </w:pPr>
                  <w:r>
                    <w:rPr>
                      <w:sz w:val="18"/>
                      <w:szCs w:val="18"/>
                    </w:rPr>
                    <w:t>雨水沟、农灌沟</w:t>
                  </w:r>
                </w:p>
              </w:tc>
              <w:tc>
                <w:tcPr>
                  <w:tcW w:w="2664" w:type="dxa"/>
                  <w:gridSpan w:val="4"/>
                  <w:vAlign w:val="center"/>
                </w:tcPr>
                <w:p>
                  <w:pPr>
                    <w:pStyle w:val="5"/>
                    <w:wordWrap w:val="0"/>
                    <w:overflowPunct w:val="0"/>
                    <w:spacing w:line="60" w:lineRule="atLeast"/>
                    <w:jc w:val="center"/>
                    <w:rPr>
                      <w:sz w:val="18"/>
                      <w:szCs w:val="18"/>
                    </w:rPr>
                  </w:pPr>
                  <w:r>
                    <w:rPr>
                      <w:sz w:val="18"/>
                      <w:szCs w:val="18"/>
                    </w:rPr>
                    <w:t>项目区域内</w:t>
                  </w:r>
                </w:p>
              </w:tc>
              <w:tc>
                <w:tcPr>
                  <w:tcW w:w="2820" w:type="dxa"/>
                  <w:gridSpan w:val="4"/>
                  <w:vMerge w:val="restart"/>
                  <w:vAlign w:val="center"/>
                </w:tcPr>
                <w:p>
                  <w:pPr>
                    <w:pStyle w:val="5"/>
                    <w:wordWrap w:val="0"/>
                    <w:overflowPunct w:val="0"/>
                    <w:spacing w:line="60" w:lineRule="atLeast"/>
                    <w:jc w:val="both"/>
                    <w:rPr>
                      <w:sz w:val="18"/>
                      <w:szCs w:val="18"/>
                    </w:rPr>
                  </w:pPr>
                  <w:r>
                    <w:rPr>
                      <w:sz w:val="18"/>
                      <w:szCs w:val="18"/>
                    </w:rPr>
                    <w:t>执行《地表水环境质量标准》（GB3838-2002）中的</w:t>
                  </w:r>
                  <w:r>
                    <w:rPr>
                      <w:rFonts w:hint="eastAsia" w:ascii="宋体" w:hAnsi="宋体"/>
                      <w:sz w:val="18"/>
                      <w:szCs w:val="18"/>
                    </w:rPr>
                    <w:t>Ⅲ</w:t>
                  </w:r>
                  <w:r>
                    <w:rPr>
                      <w:sz w:val="18"/>
                      <w:szCs w:val="18"/>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219" w:type="dxa"/>
                  <w:gridSpan w:val="2"/>
                  <w:vMerge w:val="continue"/>
                  <w:vAlign w:val="center"/>
                </w:tcPr>
                <w:p>
                  <w:pPr>
                    <w:pStyle w:val="5"/>
                    <w:wordWrap w:val="0"/>
                    <w:overflowPunct w:val="0"/>
                    <w:spacing w:line="60" w:lineRule="atLeast"/>
                    <w:jc w:val="center"/>
                    <w:rPr>
                      <w:sz w:val="18"/>
                      <w:szCs w:val="18"/>
                    </w:rPr>
                  </w:pPr>
                </w:p>
              </w:tc>
              <w:tc>
                <w:tcPr>
                  <w:tcW w:w="1327" w:type="dxa"/>
                  <w:gridSpan w:val="2"/>
                  <w:vAlign w:val="center"/>
                </w:tcPr>
                <w:p>
                  <w:pPr>
                    <w:pStyle w:val="5"/>
                    <w:wordWrap w:val="0"/>
                    <w:overflowPunct w:val="0"/>
                    <w:spacing w:line="60" w:lineRule="atLeast"/>
                    <w:jc w:val="center"/>
                    <w:rPr>
                      <w:sz w:val="18"/>
                      <w:szCs w:val="18"/>
                    </w:rPr>
                  </w:pPr>
                  <w:r>
                    <w:rPr>
                      <w:sz w:val="18"/>
                      <w:szCs w:val="18"/>
                    </w:rPr>
                    <w:t>回龙坝水库</w:t>
                  </w:r>
                </w:p>
              </w:tc>
              <w:tc>
                <w:tcPr>
                  <w:tcW w:w="2664" w:type="dxa"/>
                  <w:gridSpan w:val="4"/>
                  <w:vAlign w:val="center"/>
                </w:tcPr>
                <w:p>
                  <w:pPr>
                    <w:pStyle w:val="5"/>
                    <w:wordWrap w:val="0"/>
                    <w:overflowPunct w:val="0"/>
                    <w:spacing w:line="60" w:lineRule="atLeast"/>
                    <w:jc w:val="center"/>
                    <w:rPr>
                      <w:sz w:val="18"/>
                      <w:szCs w:val="18"/>
                    </w:rPr>
                  </w:pPr>
                  <w:r>
                    <w:rPr>
                      <w:rFonts w:hint="eastAsia"/>
                      <w:sz w:val="18"/>
                      <w:szCs w:val="18"/>
                    </w:rPr>
                    <w:t>项目区东侧1</w:t>
                  </w:r>
                  <w:r>
                    <w:rPr>
                      <w:sz w:val="18"/>
                      <w:szCs w:val="18"/>
                    </w:rPr>
                    <w:t>700m</w:t>
                  </w:r>
                  <w:r>
                    <w:rPr>
                      <w:rFonts w:hint="eastAsia"/>
                      <w:sz w:val="18"/>
                      <w:szCs w:val="18"/>
                    </w:rPr>
                    <w:t>处</w:t>
                  </w:r>
                </w:p>
              </w:tc>
              <w:tc>
                <w:tcPr>
                  <w:tcW w:w="2820" w:type="dxa"/>
                  <w:gridSpan w:val="4"/>
                  <w:vMerge w:val="continue"/>
                  <w:vAlign w:val="center"/>
                </w:tcPr>
                <w:p>
                  <w:pPr>
                    <w:pStyle w:val="5"/>
                    <w:wordWrap w:val="0"/>
                    <w:overflowPunct w:val="0"/>
                    <w:spacing w:line="60" w:lineRule="atLeas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1219" w:type="dxa"/>
                  <w:gridSpan w:val="2"/>
                  <w:vAlign w:val="center"/>
                </w:tcPr>
                <w:p>
                  <w:pPr>
                    <w:pStyle w:val="5"/>
                    <w:wordWrap w:val="0"/>
                    <w:overflowPunct w:val="0"/>
                    <w:spacing w:line="60" w:lineRule="atLeast"/>
                    <w:jc w:val="center"/>
                    <w:rPr>
                      <w:sz w:val="18"/>
                      <w:szCs w:val="18"/>
                    </w:rPr>
                  </w:pPr>
                  <w:r>
                    <w:rPr>
                      <w:sz w:val="18"/>
                      <w:szCs w:val="18"/>
                    </w:rPr>
                    <w:t>地下水环境</w:t>
                  </w:r>
                </w:p>
              </w:tc>
              <w:tc>
                <w:tcPr>
                  <w:tcW w:w="3991" w:type="dxa"/>
                  <w:gridSpan w:val="6"/>
                  <w:vAlign w:val="center"/>
                </w:tcPr>
                <w:p>
                  <w:pPr>
                    <w:pStyle w:val="5"/>
                    <w:wordWrap w:val="0"/>
                    <w:overflowPunct w:val="0"/>
                    <w:spacing w:line="60" w:lineRule="atLeast"/>
                    <w:jc w:val="center"/>
                    <w:rPr>
                      <w:sz w:val="18"/>
                      <w:szCs w:val="18"/>
                    </w:rPr>
                  </w:pPr>
                  <w:r>
                    <w:rPr>
                      <w:rFonts w:hint="eastAsia"/>
                      <w:sz w:val="18"/>
                      <w:szCs w:val="18"/>
                    </w:rPr>
                    <w:t>探</w:t>
                  </w:r>
                  <w:r>
                    <w:rPr>
                      <w:sz w:val="18"/>
                      <w:szCs w:val="18"/>
                    </w:rPr>
                    <w:t>矿区涉及的地下水含水层</w:t>
                  </w:r>
                </w:p>
              </w:tc>
              <w:tc>
                <w:tcPr>
                  <w:tcW w:w="2820" w:type="dxa"/>
                  <w:gridSpan w:val="4"/>
                  <w:vAlign w:val="center"/>
                </w:tcPr>
                <w:p>
                  <w:pPr>
                    <w:pStyle w:val="5"/>
                    <w:wordWrap w:val="0"/>
                    <w:overflowPunct w:val="0"/>
                    <w:spacing w:line="60" w:lineRule="atLeast"/>
                    <w:rPr>
                      <w:sz w:val="18"/>
                      <w:szCs w:val="18"/>
                    </w:rPr>
                  </w:pPr>
                  <w:r>
                    <w:rPr>
                      <w:rFonts w:hAnsi="宋体"/>
                      <w:sz w:val="18"/>
                      <w:szCs w:val="18"/>
                    </w:rPr>
                    <w:t>《地下水质量标准》（</w:t>
                  </w:r>
                  <w:r>
                    <w:rPr>
                      <w:sz w:val="18"/>
                      <w:szCs w:val="18"/>
                    </w:rPr>
                    <w:t>GB/T14848-2017</w:t>
                  </w:r>
                  <w:r>
                    <w:rPr>
                      <w:rFonts w:hAnsi="宋体"/>
                      <w:sz w:val="18"/>
                      <w:szCs w:val="18"/>
                    </w:rPr>
                    <w:t>）中</w:t>
                  </w:r>
                  <w:r>
                    <w:rPr>
                      <w:rFonts w:hint="eastAsia" w:hAnsi="宋体"/>
                      <w:sz w:val="18"/>
                      <w:szCs w:val="18"/>
                    </w:rPr>
                    <w:t>Ⅲ</w:t>
                  </w:r>
                  <w:r>
                    <w:rPr>
                      <w:rFonts w:hAnsi="宋体"/>
                      <w:sz w:val="18"/>
                      <w:szCs w:val="18"/>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1219" w:type="dxa"/>
                  <w:gridSpan w:val="2"/>
                  <w:vAlign w:val="center"/>
                </w:tcPr>
                <w:p>
                  <w:pPr>
                    <w:pStyle w:val="5"/>
                    <w:wordWrap w:val="0"/>
                    <w:overflowPunct w:val="0"/>
                    <w:spacing w:line="60" w:lineRule="atLeast"/>
                    <w:jc w:val="center"/>
                    <w:rPr>
                      <w:sz w:val="18"/>
                      <w:szCs w:val="18"/>
                    </w:rPr>
                  </w:pPr>
                  <w:r>
                    <w:rPr>
                      <w:sz w:val="18"/>
                      <w:szCs w:val="18"/>
                    </w:rPr>
                    <w:t>生态环境</w:t>
                  </w:r>
                </w:p>
              </w:tc>
              <w:tc>
                <w:tcPr>
                  <w:tcW w:w="1327" w:type="dxa"/>
                  <w:gridSpan w:val="2"/>
                  <w:vAlign w:val="center"/>
                </w:tcPr>
                <w:p>
                  <w:pPr>
                    <w:wordWrap w:val="0"/>
                    <w:jc w:val="center"/>
                    <w:rPr>
                      <w:sz w:val="18"/>
                      <w:szCs w:val="18"/>
                    </w:rPr>
                  </w:pPr>
                  <w:r>
                    <w:rPr>
                      <w:sz w:val="18"/>
                      <w:szCs w:val="18"/>
                    </w:rPr>
                    <w:t>项目区域内动植物、土地等</w:t>
                  </w:r>
                </w:p>
              </w:tc>
              <w:tc>
                <w:tcPr>
                  <w:tcW w:w="2664" w:type="dxa"/>
                  <w:gridSpan w:val="4"/>
                  <w:vAlign w:val="center"/>
                </w:tcPr>
                <w:p>
                  <w:pPr>
                    <w:jc w:val="center"/>
                    <w:rPr>
                      <w:sz w:val="18"/>
                      <w:szCs w:val="18"/>
                    </w:rPr>
                  </w:pPr>
                  <w:r>
                    <w:rPr>
                      <w:sz w:val="18"/>
                      <w:szCs w:val="18"/>
                    </w:rPr>
                    <w:t>项目区域内</w:t>
                  </w:r>
                </w:p>
              </w:tc>
              <w:tc>
                <w:tcPr>
                  <w:tcW w:w="2820" w:type="dxa"/>
                  <w:gridSpan w:val="4"/>
                  <w:vAlign w:val="center"/>
                </w:tcPr>
                <w:p>
                  <w:pPr>
                    <w:wordWrap w:val="0"/>
                    <w:rPr>
                      <w:sz w:val="18"/>
                      <w:szCs w:val="18"/>
                    </w:rPr>
                  </w:pPr>
                  <w:r>
                    <w:rPr>
                      <w:sz w:val="18"/>
                      <w:szCs w:val="18"/>
                    </w:rPr>
                    <w:t>保护现有的植被、动植物、土地不受项目</w:t>
                  </w:r>
                  <w:r>
                    <w:rPr>
                      <w:rFonts w:hint="eastAsia"/>
                      <w:sz w:val="18"/>
                      <w:szCs w:val="18"/>
                    </w:rPr>
                    <w:t>建设</w:t>
                  </w:r>
                  <w:r>
                    <w:rPr>
                      <w:sz w:val="18"/>
                      <w:szCs w:val="18"/>
                    </w:rPr>
                    <w:t>引发的次生灾害、粉尘、噪声、废水等的破坏或污染；防治水土流失。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219" w:type="dxa"/>
                  <w:gridSpan w:val="2"/>
                  <w:vAlign w:val="center"/>
                </w:tcPr>
                <w:p>
                  <w:pPr>
                    <w:pStyle w:val="5"/>
                    <w:wordWrap w:val="0"/>
                    <w:overflowPunct w:val="0"/>
                    <w:spacing w:line="60" w:lineRule="atLeast"/>
                    <w:jc w:val="center"/>
                    <w:rPr>
                      <w:sz w:val="18"/>
                      <w:szCs w:val="18"/>
                    </w:rPr>
                  </w:pPr>
                  <w:r>
                    <w:rPr>
                      <w:rFonts w:hint="eastAsia"/>
                      <w:sz w:val="18"/>
                      <w:szCs w:val="18"/>
                    </w:rPr>
                    <w:t>基本农田</w:t>
                  </w:r>
                </w:p>
              </w:tc>
              <w:tc>
                <w:tcPr>
                  <w:tcW w:w="6811" w:type="dxa"/>
                  <w:gridSpan w:val="10"/>
                  <w:vAlign w:val="center"/>
                </w:tcPr>
                <w:p>
                  <w:pPr>
                    <w:jc w:val="center"/>
                    <w:rPr>
                      <w:sz w:val="18"/>
                      <w:szCs w:val="18"/>
                    </w:rPr>
                  </w:pPr>
                  <w:r>
                    <w:rPr>
                      <w:rFonts w:hint="eastAsia"/>
                      <w:sz w:val="18"/>
                      <w:szCs w:val="18"/>
                    </w:rPr>
                    <w:t>项目勘查过程中禁止踩踏、压占基本农田。</w:t>
                  </w:r>
                </w:p>
              </w:tc>
            </w:tr>
          </w:tbl>
          <w:p/>
          <w:p>
            <w:pPr>
              <w:pStyle w:val="2"/>
              <w:spacing w:line="240" w:lineRule="auto"/>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Pr>
              <w:pStyle w:val="2"/>
              <w:ind w:left="0" w:firstLine="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04" w:type="dxa"/>
            <w:vAlign w:val="center"/>
          </w:tcPr>
          <w:p>
            <w:pPr>
              <w:adjustRightInd w:val="0"/>
              <w:snapToGrid w:val="0"/>
              <w:jc w:val="center"/>
              <w:rPr>
                <w:kern w:val="0"/>
                <w:szCs w:val="21"/>
              </w:rPr>
            </w:pPr>
            <w:r>
              <w:rPr>
                <w:rFonts w:hAnsi="宋体"/>
                <w:kern w:val="0"/>
                <w:szCs w:val="21"/>
              </w:rPr>
              <w:t>评价</w:t>
            </w:r>
          </w:p>
          <w:p>
            <w:pPr>
              <w:adjustRightInd w:val="0"/>
              <w:snapToGrid w:val="0"/>
              <w:jc w:val="center"/>
              <w:rPr>
                <w:kern w:val="0"/>
                <w:szCs w:val="21"/>
              </w:rPr>
            </w:pPr>
            <w:r>
              <w:rPr>
                <w:rFonts w:hAnsi="宋体"/>
                <w:kern w:val="0"/>
                <w:szCs w:val="21"/>
              </w:rPr>
              <w:t>标准</w:t>
            </w:r>
          </w:p>
        </w:tc>
        <w:tc>
          <w:tcPr>
            <w:tcW w:w="8253" w:type="dxa"/>
            <w:vAlign w:val="center"/>
          </w:tcPr>
          <w:p>
            <w:pPr>
              <w:overflowPunct w:val="0"/>
              <w:spacing w:line="360" w:lineRule="auto"/>
              <w:ind w:firstLine="422" w:firstLineChars="200"/>
              <w:contextualSpacing/>
              <w:rPr>
                <w:rFonts w:hAnsi="宋体"/>
                <w:b/>
                <w:szCs w:val="21"/>
              </w:rPr>
            </w:pPr>
            <w:r>
              <w:rPr>
                <w:rFonts w:hint="eastAsia" w:hAnsi="宋体"/>
                <w:b/>
                <w:szCs w:val="21"/>
              </w:rPr>
              <w:t>1、环境质量标准</w:t>
            </w:r>
          </w:p>
          <w:p>
            <w:pPr>
              <w:overflowPunct w:val="0"/>
              <w:spacing w:line="360" w:lineRule="auto"/>
              <w:ind w:firstLine="422" w:firstLineChars="200"/>
              <w:contextualSpacing/>
              <w:rPr>
                <w:rFonts w:hAnsi="宋体"/>
                <w:b/>
                <w:szCs w:val="21"/>
              </w:rPr>
            </w:pPr>
            <w:bookmarkStart w:id="31" w:name="_Toc40109706"/>
            <w:r>
              <w:rPr>
                <w:rFonts w:hint="eastAsia" w:hAnsi="宋体"/>
                <w:b/>
                <w:szCs w:val="21"/>
              </w:rPr>
              <w:t>1）</w:t>
            </w:r>
            <w:r>
              <w:rPr>
                <w:rFonts w:hAnsi="宋体"/>
                <w:b/>
                <w:szCs w:val="21"/>
              </w:rPr>
              <w:t>大气环境质量标准</w:t>
            </w:r>
            <w:bookmarkEnd w:id="31"/>
          </w:p>
          <w:p>
            <w:pPr>
              <w:overflowPunct w:val="0"/>
              <w:spacing w:line="360" w:lineRule="auto"/>
              <w:ind w:firstLine="420" w:firstLineChars="200"/>
              <w:contextualSpacing/>
              <w:rPr>
                <w:rFonts w:hAnsi="宋体"/>
                <w:szCs w:val="21"/>
              </w:rPr>
            </w:pPr>
            <w:r>
              <w:rPr>
                <w:rFonts w:hAnsi="宋体"/>
                <w:szCs w:val="21"/>
              </w:rPr>
              <w:t>环境空气执行《环境空气质量标准》（GB3095-2012）中二级标准要求，具体标准限值见表</w:t>
            </w:r>
            <w:r>
              <w:rPr>
                <w:rFonts w:hint="eastAsia" w:hAnsi="宋体"/>
                <w:szCs w:val="21"/>
              </w:rPr>
              <w:t>3-4</w:t>
            </w:r>
            <w:r>
              <w:rPr>
                <w:rFonts w:hAnsi="宋体"/>
                <w:szCs w:val="21"/>
              </w:rPr>
              <w:t>。</w:t>
            </w:r>
          </w:p>
          <w:tbl>
            <w:tblPr>
              <w:tblStyle w:val="18"/>
              <w:tblW w:w="7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879"/>
              <w:gridCol w:w="1985"/>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98" w:type="dxa"/>
                  <w:gridSpan w:val="4"/>
                  <w:tcBorders>
                    <w:top w:val="nil"/>
                    <w:left w:val="nil"/>
                    <w:right w:val="nil"/>
                  </w:tcBorders>
                  <w:vAlign w:val="center"/>
                </w:tcPr>
                <w:p>
                  <w:pPr>
                    <w:overflowPunct w:val="0"/>
                    <w:jc w:val="center"/>
                    <w:rPr>
                      <w:b/>
                      <w:sz w:val="18"/>
                      <w:szCs w:val="18"/>
                    </w:rPr>
                  </w:pPr>
                  <w:bookmarkStart w:id="32" w:name="_Toc40109707"/>
                  <w:r>
                    <w:rPr>
                      <w:b/>
                      <w:sz w:val="18"/>
                      <w:szCs w:val="18"/>
                    </w:rPr>
                    <w:t>表</w:t>
                  </w:r>
                  <w:r>
                    <w:rPr>
                      <w:rFonts w:hint="eastAsia"/>
                      <w:b/>
                      <w:sz w:val="18"/>
                      <w:szCs w:val="18"/>
                    </w:rPr>
                    <w:t xml:space="preserve">3-4  </w:t>
                  </w:r>
                  <w:r>
                    <w:rPr>
                      <w:b/>
                      <w:sz w:val="18"/>
                      <w:szCs w:val="18"/>
                    </w:rPr>
                    <w:t>环境空气质量标准（GB 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3" w:type="dxa"/>
                  <w:vAlign w:val="center"/>
                </w:tcPr>
                <w:p>
                  <w:pPr>
                    <w:pStyle w:val="5"/>
                    <w:overflowPunct w:val="0"/>
                    <w:spacing w:line="60" w:lineRule="atLeast"/>
                    <w:jc w:val="center"/>
                    <w:rPr>
                      <w:sz w:val="18"/>
                      <w:szCs w:val="18"/>
                    </w:rPr>
                  </w:pPr>
                  <w:r>
                    <w:rPr>
                      <w:sz w:val="18"/>
                      <w:szCs w:val="18"/>
                    </w:rPr>
                    <w:t>污染物名称</w:t>
                  </w:r>
                </w:p>
              </w:tc>
              <w:tc>
                <w:tcPr>
                  <w:tcW w:w="1879" w:type="dxa"/>
                  <w:vAlign w:val="center"/>
                </w:tcPr>
                <w:p>
                  <w:pPr>
                    <w:pStyle w:val="5"/>
                    <w:overflowPunct w:val="0"/>
                    <w:spacing w:line="60" w:lineRule="atLeast"/>
                    <w:jc w:val="center"/>
                    <w:rPr>
                      <w:sz w:val="18"/>
                      <w:szCs w:val="18"/>
                    </w:rPr>
                  </w:pPr>
                  <w:r>
                    <w:rPr>
                      <w:sz w:val="18"/>
                      <w:szCs w:val="18"/>
                    </w:rPr>
                    <w:t>取值时间</w:t>
                  </w:r>
                </w:p>
              </w:tc>
              <w:tc>
                <w:tcPr>
                  <w:tcW w:w="1985" w:type="dxa"/>
                  <w:vAlign w:val="center"/>
                </w:tcPr>
                <w:p>
                  <w:pPr>
                    <w:pStyle w:val="5"/>
                    <w:overflowPunct w:val="0"/>
                    <w:spacing w:line="60" w:lineRule="atLeast"/>
                    <w:jc w:val="center"/>
                    <w:rPr>
                      <w:sz w:val="18"/>
                      <w:szCs w:val="18"/>
                    </w:rPr>
                  </w:pPr>
                  <w:r>
                    <w:rPr>
                      <w:sz w:val="18"/>
                      <w:szCs w:val="18"/>
                    </w:rPr>
                    <w:t>二级标准浓度限值</w:t>
                  </w:r>
                </w:p>
              </w:tc>
              <w:tc>
                <w:tcPr>
                  <w:tcW w:w="981" w:type="dxa"/>
                  <w:vAlign w:val="center"/>
                </w:tcPr>
                <w:p>
                  <w:pPr>
                    <w:pStyle w:val="5"/>
                    <w:overflowPunct w:val="0"/>
                    <w:spacing w:line="60" w:lineRule="atLeast"/>
                    <w:jc w:val="center"/>
                    <w:rPr>
                      <w:sz w:val="18"/>
                      <w:szCs w:val="18"/>
                    </w:rPr>
                  </w:pPr>
                  <w:r>
                    <w:rPr>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3" w:type="dxa"/>
                  <w:vMerge w:val="restart"/>
                  <w:vAlign w:val="center"/>
                </w:tcPr>
                <w:p>
                  <w:pPr>
                    <w:pStyle w:val="5"/>
                    <w:overflowPunct w:val="0"/>
                    <w:spacing w:line="60" w:lineRule="atLeast"/>
                    <w:jc w:val="center"/>
                    <w:rPr>
                      <w:sz w:val="18"/>
                      <w:szCs w:val="18"/>
                    </w:rPr>
                  </w:pPr>
                  <w:r>
                    <w:rPr>
                      <w:sz w:val="18"/>
                      <w:szCs w:val="18"/>
                    </w:rPr>
                    <w:t>总悬浮颗粒物（</w:t>
                  </w:r>
                  <w:r>
                    <w:rPr>
                      <w:rFonts w:hint="eastAsia"/>
                      <w:sz w:val="18"/>
                      <w:szCs w:val="18"/>
                    </w:rPr>
                    <w:t>T</w:t>
                  </w:r>
                  <w:r>
                    <w:rPr>
                      <w:sz w:val="18"/>
                      <w:szCs w:val="18"/>
                    </w:rPr>
                    <w:t>SP）</w:t>
                  </w:r>
                </w:p>
              </w:tc>
              <w:tc>
                <w:tcPr>
                  <w:tcW w:w="1879" w:type="dxa"/>
                  <w:vAlign w:val="center"/>
                </w:tcPr>
                <w:p>
                  <w:pPr>
                    <w:pStyle w:val="5"/>
                    <w:overflowPunct w:val="0"/>
                    <w:spacing w:line="60" w:lineRule="atLeast"/>
                    <w:jc w:val="center"/>
                    <w:rPr>
                      <w:sz w:val="18"/>
                      <w:szCs w:val="18"/>
                    </w:rPr>
                  </w:pPr>
                  <w:r>
                    <w:rPr>
                      <w:sz w:val="18"/>
                      <w:szCs w:val="18"/>
                    </w:rPr>
                    <w:t>年平均</w:t>
                  </w:r>
                </w:p>
              </w:tc>
              <w:tc>
                <w:tcPr>
                  <w:tcW w:w="1985" w:type="dxa"/>
                  <w:vAlign w:val="center"/>
                </w:tcPr>
                <w:p>
                  <w:pPr>
                    <w:pStyle w:val="5"/>
                    <w:overflowPunct w:val="0"/>
                    <w:spacing w:line="60" w:lineRule="atLeast"/>
                    <w:jc w:val="center"/>
                    <w:rPr>
                      <w:sz w:val="18"/>
                      <w:szCs w:val="18"/>
                    </w:rPr>
                  </w:pPr>
                  <w:r>
                    <w:rPr>
                      <w:sz w:val="18"/>
                      <w:szCs w:val="18"/>
                    </w:rPr>
                    <w:t>200</w:t>
                  </w:r>
                </w:p>
              </w:tc>
              <w:tc>
                <w:tcPr>
                  <w:tcW w:w="981" w:type="dxa"/>
                  <w:vMerge w:val="restart"/>
                  <w:vAlign w:val="center"/>
                </w:tcPr>
                <w:p>
                  <w:pPr>
                    <w:pStyle w:val="5"/>
                    <w:overflowPunct w:val="0"/>
                    <w:spacing w:line="60" w:lineRule="atLeast"/>
                    <w:jc w:val="center"/>
                    <w:rPr>
                      <w:sz w:val="18"/>
                      <w:szCs w:val="18"/>
                    </w:rPr>
                  </w:pPr>
                  <w:r>
                    <w:rPr>
                      <w:sz w:val="18"/>
                      <w:szCs w:val="18"/>
                    </w:rPr>
                    <w:t>μg/m</w:t>
                  </w:r>
                  <w:r>
                    <w:rPr>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24小时平均</w:t>
                  </w:r>
                </w:p>
              </w:tc>
              <w:tc>
                <w:tcPr>
                  <w:tcW w:w="1985" w:type="dxa"/>
                  <w:vAlign w:val="center"/>
                </w:tcPr>
                <w:p>
                  <w:pPr>
                    <w:pStyle w:val="5"/>
                    <w:overflowPunct w:val="0"/>
                    <w:spacing w:line="60" w:lineRule="atLeast"/>
                    <w:jc w:val="center"/>
                    <w:rPr>
                      <w:sz w:val="18"/>
                      <w:szCs w:val="18"/>
                    </w:rPr>
                  </w:pPr>
                  <w:r>
                    <w:rPr>
                      <w:sz w:val="18"/>
                      <w:szCs w:val="18"/>
                    </w:rPr>
                    <w:t>300</w:t>
                  </w:r>
                </w:p>
              </w:tc>
              <w:tc>
                <w:tcPr>
                  <w:tcW w:w="981" w:type="dxa"/>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453" w:type="dxa"/>
                  <w:vMerge w:val="restart"/>
                  <w:vAlign w:val="center"/>
                </w:tcPr>
                <w:p>
                  <w:pPr>
                    <w:pStyle w:val="5"/>
                    <w:overflowPunct w:val="0"/>
                    <w:spacing w:line="60" w:lineRule="atLeast"/>
                    <w:jc w:val="center"/>
                    <w:rPr>
                      <w:sz w:val="18"/>
                      <w:szCs w:val="18"/>
                    </w:rPr>
                  </w:pPr>
                  <w:r>
                    <w:rPr>
                      <w:sz w:val="18"/>
                      <w:szCs w:val="18"/>
                    </w:rPr>
                    <w:t>可吸入颗粒物（PM</w:t>
                  </w:r>
                  <w:r>
                    <w:rPr>
                      <w:sz w:val="18"/>
                      <w:szCs w:val="18"/>
                      <w:vertAlign w:val="subscript"/>
                    </w:rPr>
                    <w:t>10</w:t>
                  </w:r>
                  <w:r>
                    <w:rPr>
                      <w:sz w:val="18"/>
                      <w:szCs w:val="18"/>
                    </w:rPr>
                    <w:t>）</w:t>
                  </w:r>
                </w:p>
              </w:tc>
              <w:tc>
                <w:tcPr>
                  <w:tcW w:w="1879" w:type="dxa"/>
                  <w:vAlign w:val="center"/>
                </w:tcPr>
                <w:p>
                  <w:pPr>
                    <w:pStyle w:val="5"/>
                    <w:overflowPunct w:val="0"/>
                    <w:spacing w:line="60" w:lineRule="atLeast"/>
                    <w:jc w:val="center"/>
                    <w:rPr>
                      <w:sz w:val="18"/>
                      <w:szCs w:val="18"/>
                    </w:rPr>
                  </w:pPr>
                  <w:r>
                    <w:rPr>
                      <w:sz w:val="18"/>
                      <w:szCs w:val="18"/>
                    </w:rPr>
                    <w:t>年平均</w:t>
                  </w:r>
                </w:p>
              </w:tc>
              <w:tc>
                <w:tcPr>
                  <w:tcW w:w="1985" w:type="dxa"/>
                  <w:vAlign w:val="center"/>
                </w:tcPr>
                <w:p>
                  <w:pPr>
                    <w:pStyle w:val="5"/>
                    <w:overflowPunct w:val="0"/>
                    <w:spacing w:line="60" w:lineRule="atLeast"/>
                    <w:jc w:val="center"/>
                    <w:rPr>
                      <w:sz w:val="18"/>
                      <w:szCs w:val="18"/>
                    </w:rPr>
                  </w:pPr>
                  <w:r>
                    <w:rPr>
                      <w:sz w:val="18"/>
                      <w:szCs w:val="18"/>
                    </w:rPr>
                    <w:t>70</w:t>
                  </w:r>
                </w:p>
              </w:tc>
              <w:tc>
                <w:tcPr>
                  <w:tcW w:w="981" w:type="dxa"/>
                  <w:vMerge w:val="restart"/>
                  <w:vAlign w:val="center"/>
                </w:tcPr>
                <w:p>
                  <w:pPr>
                    <w:pStyle w:val="5"/>
                    <w:overflowPunct w:val="0"/>
                    <w:spacing w:line="60" w:lineRule="atLeast"/>
                    <w:jc w:val="center"/>
                    <w:rPr>
                      <w:sz w:val="18"/>
                      <w:szCs w:val="18"/>
                    </w:rPr>
                  </w:pPr>
                  <w:r>
                    <w:rPr>
                      <w:sz w:val="18"/>
                      <w:szCs w:val="18"/>
                    </w:rPr>
                    <w:t>μg/m</w:t>
                  </w:r>
                  <w:r>
                    <w:rPr>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24小时平均</w:t>
                  </w:r>
                </w:p>
              </w:tc>
              <w:tc>
                <w:tcPr>
                  <w:tcW w:w="1985" w:type="dxa"/>
                  <w:vAlign w:val="center"/>
                </w:tcPr>
                <w:p>
                  <w:pPr>
                    <w:pStyle w:val="5"/>
                    <w:overflowPunct w:val="0"/>
                    <w:spacing w:line="60" w:lineRule="atLeast"/>
                    <w:jc w:val="center"/>
                    <w:rPr>
                      <w:sz w:val="18"/>
                      <w:szCs w:val="18"/>
                    </w:rPr>
                  </w:pPr>
                  <w:r>
                    <w:rPr>
                      <w:sz w:val="18"/>
                      <w:szCs w:val="18"/>
                    </w:rPr>
                    <w:t>150</w:t>
                  </w:r>
                </w:p>
              </w:tc>
              <w:tc>
                <w:tcPr>
                  <w:tcW w:w="981" w:type="dxa"/>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453" w:type="dxa"/>
                  <w:vMerge w:val="restart"/>
                  <w:vAlign w:val="center"/>
                </w:tcPr>
                <w:p>
                  <w:pPr>
                    <w:pStyle w:val="5"/>
                    <w:overflowPunct w:val="0"/>
                    <w:spacing w:line="60" w:lineRule="atLeast"/>
                    <w:jc w:val="center"/>
                    <w:rPr>
                      <w:sz w:val="18"/>
                      <w:szCs w:val="18"/>
                    </w:rPr>
                  </w:pPr>
                  <w:r>
                    <w:rPr>
                      <w:sz w:val="18"/>
                      <w:szCs w:val="18"/>
                    </w:rPr>
                    <w:t>细颗粒物（PM</w:t>
                  </w:r>
                  <w:r>
                    <w:rPr>
                      <w:sz w:val="18"/>
                      <w:szCs w:val="18"/>
                      <w:vertAlign w:val="subscript"/>
                    </w:rPr>
                    <w:t>2.5</w:t>
                  </w:r>
                  <w:r>
                    <w:rPr>
                      <w:sz w:val="18"/>
                      <w:szCs w:val="18"/>
                    </w:rPr>
                    <w:t>）</w:t>
                  </w:r>
                </w:p>
              </w:tc>
              <w:tc>
                <w:tcPr>
                  <w:tcW w:w="1879" w:type="dxa"/>
                  <w:vAlign w:val="center"/>
                </w:tcPr>
                <w:p>
                  <w:pPr>
                    <w:pStyle w:val="5"/>
                    <w:overflowPunct w:val="0"/>
                    <w:spacing w:line="60" w:lineRule="atLeast"/>
                    <w:jc w:val="center"/>
                    <w:rPr>
                      <w:sz w:val="18"/>
                      <w:szCs w:val="18"/>
                    </w:rPr>
                  </w:pPr>
                  <w:r>
                    <w:rPr>
                      <w:sz w:val="18"/>
                      <w:szCs w:val="18"/>
                    </w:rPr>
                    <w:t>年平均</w:t>
                  </w:r>
                </w:p>
              </w:tc>
              <w:tc>
                <w:tcPr>
                  <w:tcW w:w="1985" w:type="dxa"/>
                  <w:vAlign w:val="center"/>
                </w:tcPr>
                <w:p>
                  <w:pPr>
                    <w:pStyle w:val="5"/>
                    <w:overflowPunct w:val="0"/>
                    <w:spacing w:line="60" w:lineRule="atLeast"/>
                    <w:jc w:val="center"/>
                    <w:rPr>
                      <w:sz w:val="18"/>
                      <w:szCs w:val="18"/>
                    </w:rPr>
                  </w:pPr>
                  <w:r>
                    <w:rPr>
                      <w:sz w:val="18"/>
                      <w:szCs w:val="18"/>
                    </w:rPr>
                    <w:t>35</w:t>
                  </w:r>
                </w:p>
              </w:tc>
              <w:tc>
                <w:tcPr>
                  <w:tcW w:w="981" w:type="dxa"/>
                  <w:vMerge w:val="restart"/>
                  <w:vAlign w:val="center"/>
                </w:tcPr>
                <w:p>
                  <w:pPr>
                    <w:pStyle w:val="5"/>
                    <w:overflowPunct w:val="0"/>
                    <w:spacing w:line="60" w:lineRule="atLeast"/>
                    <w:jc w:val="center"/>
                    <w:rPr>
                      <w:sz w:val="18"/>
                      <w:szCs w:val="18"/>
                    </w:rPr>
                  </w:pPr>
                  <w:r>
                    <w:rPr>
                      <w:sz w:val="18"/>
                      <w:szCs w:val="18"/>
                    </w:rPr>
                    <w:t>μg/m</w:t>
                  </w:r>
                  <w:r>
                    <w:rPr>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24小时平均</w:t>
                  </w:r>
                </w:p>
              </w:tc>
              <w:tc>
                <w:tcPr>
                  <w:tcW w:w="1985" w:type="dxa"/>
                  <w:vAlign w:val="center"/>
                </w:tcPr>
                <w:p>
                  <w:pPr>
                    <w:pStyle w:val="5"/>
                    <w:overflowPunct w:val="0"/>
                    <w:spacing w:line="60" w:lineRule="atLeast"/>
                    <w:jc w:val="center"/>
                    <w:rPr>
                      <w:sz w:val="18"/>
                      <w:szCs w:val="18"/>
                    </w:rPr>
                  </w:pPr>
                  <w:r>
                    <w:rPr>
                      <w:sz w:val="18"/>
                      <w:szCs w:val="18"/>
                    </w:rPr>
                    <w:t>75</w:t>
                  </w:r>
                </w:p>
              </w:tc>
              <w:tc>
                <w:tcPr>
                  <w:tcW w:w="981" w:type="dxa"/>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3" w:type="dxa"/>
                  <w:vMerge w:val="restart"/>
                  <w:vAlign w:val="center"/>
                </w:tcPr>
                <w:p>
                  <w:pPr>
                    <w:pStyle w:val="5"/>
                    <w:overflowPunct w:val="0"/>
                    <w:spacing w:line="60" w:lineRule="atLeast"/>
                    <w:jc w:val="center"/>
                    <w:rPr>
                      <w:sz w:val="18"/>
                      <w:szCs w:val="18"/>
                    </w:rPr>
                  </w:pPr>
                  <w:r>
                    <w:rPr>
                      <w:sz w:val="18"/>
                      <w:szCs w:val="18"/>
                    </w:rPr>
                    <w:t>二氧化氮（NO</w:t>
                  </w:r>
                  <w:r>
                    <w:rPr>
                      <w:sz w:val="18"/>
                      <w:szCs w:val="18"/>
                      <w:vertAlign w:val="subscript"/>
                    </w:rPr>
                    <w:t>2</w:t>
                  </w:r>
                  <w:r>
                    <w:rPr>
                      <w:sz w:val="18"/>
                      <w:szCs w:val="18"/>
                    </w:rPr>
                    <w:t>）</w:t>
                  </w:r>
                </w:p>
              </w:tc>
              <w:tc>
                <w:tcPr>
                  <w:tcW w:w="1879" w:type="dxa"/>
                  <w:vAlign w:val="center"/>
                </w:tcPr>
                <w:p>
                  <w:pPr>
                    <w:pStyle w:val="5"/>
                    <w:overflowPunct w:val="0"/>
                    <w:spacing w:line="60" w:lineRule="atLeast"/>
                    <w:jc w:val="center"/>
                    <w:rPr>
                      <w:sz w:val="18"/>
                      <w:szCs w:val="18"/>
                    </w:rPr>
                  </w:pPr>
                  <w:r>
                    <w:rPr>
                      <w:sz w:val="18"/>
                      <w:szCs w:val="18"/>
                    </w:rPr>
                    <w:t>年平均</w:t>
                  </w:r>
                </w:p>
              </w:tc>
              <w:tc>
                <w:tcPr>
                  <w:tcW w:w="1985" w:type="dxa"/>
                  <w:vAlign w:val="center"/>
                </w:tcPr>
                <w:p>
                  <w:pPr>
                    <w:pStyle w:val="5"/>
                    <w:overflowPunct w:val="0"/>
                    <w:spacing w:line="60" w:lineRule="atLeast"/>
                    <w:jc w:val="center"/>
                    <w:rPr>
                      <w:sz w:val="18"/>
                      <w:szCs w:val="18"/>
                    </w:rPr>
                  </w:pPr>
                  <w:r>
                    <w:rPr>
                      <w:sz w:val="18"/>
                      <w:szCs w:val="18"/>
                    </w:rPr>
                    <w:t>40</w:t>
                  </w:r>
                </w:p>
              </w:tc>
              <w:tc>
                <w:tcPr>
                  <w:tcW w:w="981" w:type="dxa"/>
                  <w:vMerge w:val="restart"/>
                  <w:vAlign w:val="center"/>
                </w:tcPr>
                <w:p>
                  <w:pPr>
                    <w:pStyle w:val="5"/>
                    <w:overflowPunct w:val="0"/>
                    <w:spacing w:line="60" w:lineRule="atLeast"/>
                    <w:jc w:val="center"/>
                    <w:rPr>
                      <w:sz w:val="18"/>
                      <w:szCs w:val="18"/>
                    </w:rPr>
                  </w:pPr>
                  <w:r>
                    <w:rPr>
                      <w:sz w:val="18"/>
                      <w:szCs w:val="18"/>
                    </w:rPr>
                    <w:t>μg/m</w:t>
                  </w:r>
                  <w:r>
                    <w:rPr>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24小时平均</w:t>
                  </w:r>
                </w:p>
              </w:tc>
              <w:tc>
                <w:tcPr>
                  <w:tcW w:w="1985" w:type="dxa"/>
                  <w:vAlign w:val="center"/>
                </w:tcPr>
                <w:p>
                  <w:pPr>
                    <w:pStyle w:val="5"/>
                    <w:overflowPunct w:val="0"/>
                    <w:spacing w:line="60" w:lineRule="atLeast"/>
                    <w:jc w:val="center"/>
                    <w:rPr>
                      <w:sz w:val="18"/>
                      <w:szCs w:val="18"/>
                    </w:rPr>
                  </w:pPr>
                  <w:r>
                    <w:rPr>
                      <w:sz w:val="18"/>
                      <w:szCs w:val="18"/>
                    </w:rPr>
                    <w:t>80</w:t>
                  </w:r>
                </w:p>
              </w:tc>
              <w:tc>
                <w:tcPr>
                  <w:tcW w:w="981" w:type="dxa"/>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1小时平均</w:t>
                  </w:r>
                </w:p>
              </w:tc>
              <w:tc>
                <w:tcPr>
                  <w:tcW w:w="1985" w:type="dxa"/>
                  <w:vAlign w:val="center"/>
                </w:tcPr>
                <w:p>
                  <w:pPr>
                    <w:pStyle w:val="5"/>
                    <w:overflowPunct w:val="0"/>
                    <w:spacing w:line="60" w:lineRule="atLeast"/>
                    <w:jc w:val="center"/>
                    <w:rPr>
                      <w:sz w:val="18"/>
                      <w:szCs w:val="18"/>
                    </w:rPr>
                  </w:pPr>
                  <w:r>
                    <w:rPr>
                      <w:sz w:val="18"/>
                      <w:szCs w:val="18"/>
                    </w:rPr>
                    <w:t>200</w:t>
                  </w:r>
                </w:p>
              </w:tc>
              <w:tc>
                <w:tcPr>
                  <w:tcW w:w="981" w:type="dxa"/>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3" w:type="dxa"/>
                  <w:vMerge w:val="restart"/>
                  <w:vAlign w:val="center"/>
                </w:tcPr>
                <w:p>
                  <w:pPr>
                    <w:pStyle w:val="5"/>
                    <w:overflowPunct w:val="0"/>
                    <w:spacing w:line="60" w:lineRule="atLeast"/>
                    <w:jc w:val="center"/>
                    <w:rPr>
                      <w:sz w:val="18"/>
                      <w:szCs w:val="18"/>
                    </w:rPr>
                  </w:pPr>
                  <w:r>
                    <w:rPr>
                      <w:sz w:val="18"/>
                      <w:szCs w:val="18"/>
                    </w:rPr>
                    <w:t>二氧化硫（SO</w:t>
                  </w:r>
                  <w:r>
                    <w:rPr>
                      <w:sz w:val="18"/>
                      <w:szCs w:val="18"/>
                      <w:vertAlign w:val="subscript"/>
                    </w:rPr>
                    <w:t>2</w:t>
                  </w:r>
                  <w:r>
                    <w:rPr>
                      <w:sz w:val="18"/>
                      <w:szCs w:val="18"/>
                    </w:rPr>
                    <w:t>）</w:t>
                  </w:r>
                </w:p>
              </w:tc>
              <w:tc>
                <w:tcPr>
                  <w:tcW w:w="1879" w:type="dxa"/>
                  <w:vAlign w:val="center"/>
                </w:tcPr>
                <w:p>
                  <w:pPr>
                    <w:pStyle w:val="5"/>
                    <w:overflowPunct w:val="0"/>
                    <w:spacing w:line="60" w:lineRule="atLeast"/>
                    <w:jc w:val="center"/>
                    <w:rPr>
                      <w:sz w:val="18"/>
                      <w:szCs w:val="18"/>
                    </w:rPr>
                  </w:pPr>
                  <w:r>
                    <w:rPr>
                      <w:sz w:val="18"/>
                      <w:szCs w:val="18"/>
                    </w:rPr>
                    <w:t>年平均</w:t>
                  </w:r>
                </w:p>
              </w:tc>
              <w:tc>
                <w:tcPr>
                  <w:tcW w:w="1985" w:type="dxa"/>
                  <w:vAlign w:val="center"/>
                </w:tcPr>
                <w:p>
                  <w:pPr>
                    <w:pStyle w:val="5"/>
                    <w:overflowPunct w:val="0"/>
                    <w:spacing w:line="60" w:lineRule="atLeast"/>
                    <w:jc w:val="center"/>
                    <w:rPr>
                      <w:sz w:val="18"/>
                      <w:szCs w:val="18"/>
                    </w:rPr>
                  </w:pPr>
                  <w:r>
                    <w:rPr>
                      <w:sz w:val="18"/>
                      <w:szCs w:val="18"/>
                    </w:rPr>
                    <w:t>60</w:t>
                  </w:r>
                </w:p>
              </w:tc>
              <w:tc>
                <w:tcPr>
                  <w:tcW w:w="981" w:type="dxa"/>
                  <w:vMerge w:val="restart"/>
                  <w:vAlign w:val="center"/>
                </w:tcPr>
                <w:p>
                  <w:pPr>
                    <w:pStyle w:val="5"/>
                    <w:overflowPunct w:val="0"/>
                    <w:spacing w:line="60" w:lineRule="atLeast"/>
                    <w:jc w:val="center"/>
                    <w:rPr>
                      <w:sz w:val="18"/>
                      <w:szCs w:val="18"/>
                    </w:rPr>
                  </w:pPr>
                  <w:r>
                    <w:rPr>
                      <w:sz w:val="18"/>
                      <w:szCs w:val="18"/>
                    </w:rPr>
                    <w:t>μg/m</w:t>
                  </w:r>
                  <w:r>
                    <w:rPr>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24小时平均</w:t>
                  </w:r>
                </w:p>
              </w:tc>
              <w:tc>
                <w:tcPr>
                  <w:tcW w:w="1985" w:type="dxa"/>
                  <w:vAlign w:val="center"/>
                </w:tcPr>
                <w:p>
                  <w:pPr>
                    <w:pStyle w:val="5"/>
                    <w:overflowPunct w:val="0"/>
                    <w:spacing w:line="60" w:lineRule="atLeast"/>
                    <w:jc w:val="center"/>
                    <w:rPr>
                      <w:sz w:val="18"/>
                      <w:szCs w:val="18"/>
                    </w:rPr>
                  </w:pPr>
                  <w:r>
                    <w:rPr>
                      <w:sz w:val="18"/>
                      <w:szCs w:val="18"/>
                    </w:rPr>
                    <w:t>150</w:t>
                  </w:r>
                </w:p>
              </w:tc>
              <w:tc>
                <w:tcPr>
                  <w:tcW w:w="981" w:type="dxa"/>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1小时平均</w:t>
                  </w:r>
                </w:p>
              </w:tc>
              <w:tc>
                <w:tcPr>
                  <w:tcW w:w="1985" w:type="dxa"/>
                  <w:vAlign w:val="center"/>
                </w:tcPr>
                <w:p>
                  <w:pPr>
                    <w:pStyle w:val="5"/>
                    <w:overflowPunct w:val="0"/>
                    <w:spacing w:line="60" w:lineRule="atLeast"/>
                    <w:jc w:val="center"/>
                    <w:rPr>
                      <w:sz w:val="18"/>
                      <w:szCs w:val="18"/>
                    </w:rPr>
                  </w:pPr>
                  <w:r>
                    <w:rPr>
                      <w:sz w:val="18"/>
                      <w:szCs w:val="18"/>
                    </w:rPr>
                    <w:t>500</w:t>
                  </w:r>
                </w:p>
              </w:tc>
              <w:tc>
                <w:tcPr>
                  <w:tcW w:w="981" w:type="dxa"/>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2453" w:type="dxa"/>
                  <w:vMerge w:val="restart"/>
                  <w:vAlign w:val="center"/>
                </w:tcPr>
                <w:p>
                  <w:pPr>
                    <w:pStyle w:val="5"/>
                    <w:overflowPunct w:val="0"/>
                    <w:spacing w:line="60" w:lineRule="atLeast"/>
                    <w:jc w:val="center"/>
                    <w:rPr>
                      <w:sz w:val="18"/>
                      <w:szCs w:val="18"/>
                    </w:rPr>
                  </w:pPr>
                  <w:r>
                    <w:rPr>
                      <w:sz w:val="18"/>
                      <w:szCs w:val="18"/>
                    </w:rPr>
                    <w:t>一氧化碳（CO）</w:t>
                  </w:r>
                </w:p>
              </w:tc>
              <w:tc>
                <w:tcPr>
                  <w:tcW w:w="1879" w:type="dxa"/>
                  <w:vAlign w:val="center"/>
                </w:tcPr>
                <w:p>
                  <w:pPr>
                    <w:pStyle w:val="5"/>
                    <w:overflowPunct w:val="0"/>
                    <w:spacing w:line="60" w:lineRule="atLeast"/>
                    <w:jc w:val="center"/>
                    <w:rPr>
                      <w:sz w:val="18"/>
                      <w:szCs w:val="18"/>
                    </w:rPr>
                  </w:pPr>
                  <w:r>
                    <w:rPr>
                      <w:sz w:val="18"/>
                      <w:szCs w:val="18"/>
                    </w:rPr>
                    <w:t>24小时平均</w:t>
                  </w:r>
                </w:p>
              </w:tc>
              <w:tc>
                <w:tcPr>
                  <w:tcW w:w="1985" w:type="dxa"/>
                  <w:vAlign w:val="center"/>
                </w:tcPr>
                <w:p>
                  <w:pPr>
                    <w:pStyle w:val="5"/>
                    <w:overflowPunct w:val="0"/>
                    <w:spacing w:line="60" w:lineRule="atLeast"/>
                    <w:jc w:val="center"/>
                    <w:rPr>
                      <w:sz w:val="18"/>
                      <w:szCs w:val="18"/>
                    </w:rPr>
                  </w:pPr>
                  <w:r>
                    <w:rPr>
                      <w:sz w:val="18"/>
                      <w:szCs w:val="18"/>
                    </w:rPr>
                    <w:t>4</w:t>
                  </w:r>
                </w:p>
              </w:tc>
              <w:tc>
                <w:tcPr>
                  <w:tcW w:w="981" w:type="dxa"/>
                  <w:vMerge w:val="restart"/>
                  <w:vAlign w:val="center"/>
                </w:tcPr>
                <w:p>
                  <w:pPr>
                    <w:pStyle w:val="5"/>
                    <w:overflowPunct w:val="0"/>
                    <w:spacing w:line="60" w:lineRule="atLeast"/>
                    <w:jc w:val="center"/>
                    <w:rPr>
                      <w:sz w:val="18"/>
                      <w:szCs w:val="18"/>
                    </w:rPr>
                  </w:pPr>
                  <w:r>
                    <w:rPr>
                      <w:sz w:val="18"/>
                      <w:szCs w:val="18"/>
                    </w:rPr>
                    <w:t>mg/m</w:t>
                  </w:r>
                  <w:r>
                    <w:rPr>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1小时平均</w:t>
                  </w:r>
                </w:p>
              </w:tc>
              <w:tc>
                <w:tcPr>
                  <w:tcW w:w="1985" w:type="dxa"/>
                  <w:vAlign w:val="center"/>
                </w:tcPr>
                <w:p>
                  <w:pPr>
                    <w:pStyle w:val="5"/>
                    <w:overflowPunct w:val="0"/>
                    <w:spacing w:line="60" w:lineRule="atLeast"/>
                    <w:jc w:val="center"/>
                    <w:rPr>
                      <w:sz w:val="18"/>
                      <w:szCs w:val="18"/>
                    </w:rPr>
                  </w:pPr>
                  <w:r>
                    <w:rPr>
                      <w:sz w:val="18"/>
                      <w:szCs w:val="18"/>
                    </w:rPr>
                    <w:t>10</w:t>
                  </w:r>
                </w:p>
              </w:tc>
              <w:tc>
                <w:tcPr>
                  <w:tcW w:w="981" w:type="dxa"/>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2453" w:type="dxa"/>
                  <w:vMerge w:val="restart"/>
                  <w:vAlign w:val="center"/>
                </w:tcPr>
                <w:p>
                  <w:pPr>
                    <w:pStyle w:val="5"/>
                    <w:overflowPunct w:val="0"/>
                    <w:spacing w:line="60" w:lineRule="atLeast"/>
                    <w:jc w:val="center"/>
                    <w:rPr>
                      <w:sz w:val="18"/>
                      <w:szCs w:val="18"/>
                    </w:rPr>
                  </w:pPr>
                  <w:r>
                    <w:rPr>
                      <w:sz w:val="18"/>
                      <w:szCs w:val="18"/>
                    </w:rPr>
                    <w:t>臭氧（O</w:t>
                  </w:r>
                  <w:r>
                    <w:rPr>
                      <w:sz w:val="18"/>
                      <w:szCs w:val="18"/>
                      <w:vertAlign w:val="subscript"/>
                    </w:rPr>
                    <w:t>3</w:t>
                  </w:r>
                  <w:r>
                    <w:rPr>
                      <w:sz w:val="18"/>
                      <w:szCs w:val="18"/>
                    </w:rPr>
                    <w:t>）</w:t>
                  </w:r>
                </w:p>
              </w:tc>
              <w:tc>
                <w:tcPr>
                  <w:tcW w:w="1879" w:type="dxa"/>
                  <w:vAlign w:val="center"/>
                </w:tcPr>
                <w:p>
                  <w:pPr>
                    <w:pStyle w:val="5"/>
                    <w:overflowPunct w:val="0"/>
                    <w:spacing w:line="60" w:lineRule="atLeast"/>
                    <w:jc w:val="center"/>
                    <w:rPr>
                      <w:sz w:val="18"/>
                      <w:szCs w:val="18"/>
                    </w:rPr>
                  </w:pPr>
                  <w:r>
                    <w:rPr>
                      <w:sz w:val="18"/>
                      <w:szCs w:val="18"/>
                    </w:rPr>
                    <w:t>日最大8小时平均</w:t>
                  </w:r>
                </w:p>
              </w:tc>
              <w:tc>
                <w:tcPr>
                  <w:tcW w:w="1985" w:type="dxa"/>
                  <w:vAlign w:val="center"/>
                </w:tcPr>
                <w:p>
                  <w:pPr>
                    <w:pStyle w:val="5"/>
                    <w:overflowPunct w:val="0"/>
                    <w:spacing w:line="60" w:lineRule="atLeast"/>
                    <w:jc w:val="center"/>
                    <w:rPr>
                      <w:sz w:val="18"/>
                      <w:szCs w:val="18"/>
                    </w:rPr>
                  </w:pPr>
                  <w:r>
                    <w:rPr>
                      <w:sz w:val="18"/>
                      <w:szCs w:val="18"/>
                    </w:rPr>
                    <w:t>160</w:t>
                  </w:r>
                </w:p>
              </w:tc>
              <w:tc>
                <w:tcPr>
                  <w:tcW w:w="981" w:type="dxa"/>
                  <w:vMerge w:val="restart"/>
                  <w:vAlign w:val="center"/>
                </w:tcPr>
                <w:p>
                  <w:pPr>
                    <w:pStyle w:val="5"/>
                    <w:overflowPunct w:val="0"/>
                    <w:spacing w:line="60" w:lineRule="atLeast"/>
                    <w:jc w:val="center"/>
                    <w:rPr>
                      <w:sz w:val="18"/>
                      <w:szCs w:val="18"/>
                    </w:rPr>
                  </w:pPr>
                  <w:r>
                    <w:rPr>
                      <w:sz w:val="18"/>
                      <w:szCs w:val="18"/>
                    </w:rPr>
                    <w:t>μg/m</w:t>
                  </w:r>
                  <w:r>
                    <w:rPr>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2453" w:type="dxa"/>
                  <w:vMerge w:val="continue"/>
                  <w:vAlign w:val="center"/>
                </w:tcPr>
                <w:p>
                  <w:pPr>
                    <w:pStyle w:val="5"/>
                    <w:overflowPunct w:val="0"/>
                    <w:spacing w:line="60" w:lineRule="atLeast"/>
                    <w:jc w:val="center"/>
                    <w:rPr>
                      <w:sz w:val="18"/>
                      <w:szCs w:val="18"/>
                    </w:rPr>
                  </w:pPr>
                </w:p>
              </w:tc>
              <w:tc>
                <w:tcPr>
                  <w:tcW w:w="1879" w:type="dxa"/>
                  <w:vAlign w:val="center"/>
                </w:tcPr>
                <w:p>
                  <w:pPr>
                    <w:pStyle w:val="5"/>
                    <w:overflowPunct w:val="0"/>
                    <w:spacing w:line="60" w:lineRule="atLeast"/>
                    <w:jc w:val="center"/>
                    <w:rPr>
                      <w:sz w:val="18"/>
                      <w:szCs w:val="18"/>
                    </w:rPr>
                  </w:pPr>
                  <w:r>
                    <w:rPr>
                      <w:sz w:val="18"/>
                      <w:szCs w:val="18"/>
                    </w:rPr>
                    <w:t>1小时平均</w:t>
                  </w:r>
                </w:p>
              </w:tc>
              <w:tc>
                <w:tcPr>
                  <w:tcW w:w="1985" w:type="dxa"/>
                  <w:vAlign w:val="center"/>
                </w:tcPr>
                <w:p>
                  <w:pPr>
                    <w:pStyle w:val="5"/>
                    <w:overflowPunct w:val="0"/>
                    <w:spacing w:line="60" w:lineRule="atLeast"/>
                    <w:jc w:val="center"/>
                    <w:rPr>
                      <w:sz w:val="18"/>
                      <w:szCs w:val="18"/>
                    </w:rPr>
                  </w:pPr>
                  <w:r>
                    <w:rPr>
                      <w:sz w:val="18"/>
                      <w:szCs w:val="18"/>
                    </w:rPr>
                    <w:t>200</w:t>
                  </w:r>
                </w:p>
              </w:tc>
              <w:tc>
                <w:tcPr>
                  <w:tcW w:w="981" w:type="dxa"/>
                  <w:vMerge w:val="continue"/>
                  <w:vAlign w:val="center"/>
                </w:tcPr>
                <w:p>
                  <w:pPr>
                    <w:pStyle w:val="5"/>
                    <w:overflowPunct w:val="0"/>
                    <w:spacing w:line="60" w:lineRule="atLeast"/>
                    <w:jc w:val="center"/>
                    <w:rPr>
                      <w:sz w:val="18"/>
                      <w:szCs w:val="18"/>
                    </w:rPr>
                  </w:pPr>
                </w:p>
              </w:tc>
            </w:tr>
            <w:bookmarkEnd w:id="32"/>
          </w:tbl>
          <w:p>
            <w:pPr>
              <w:overflowPunct w:val="0"/>
              <w:spacing w:line="360" w:lineRule="auto"/>
              <w:ind w:firstLine="422" w:firstLineChars="200"/>
              <w:contextualSpacing/>
              <w:rPr>
                <w:rFonts w:hAnsi="宋体"/>
                <w:b/>
                <w:szCs w:val="21"/>
              </w:rPr>
            </w:pPr>
            <w:r>
              <w:rPr>
                <w:rFonts w:hint="eastAsia" w:hAnsi="宋体"/>
                <w:b/>
                <w:szCs w:val="21"/>
              </w:rPr>
              <w:t>2</w:t>
            </w:r>
            <w:r>
              <w:rPr>
                <w:rFonts w:hAnsi="宋体"/>
                <w:b/>
                <w:szCs w:val="21"/>
              </w:rPr>
              <w:t>）地表水环境质量标准</w:t>
            </w:r>
          </w:p>
          <w:p>
            <w:pPr>
              <w:spacing w:line="360" w:lineRule="auto"/>
              <w:ind w:firstLine="420" w:firstLineChars="200"/>
              <w:rPr>
                <w:rFonts w:hAnsi="宋体"/>
                <w:szCs w:val="21"/>
              </w:rPr>
            </w:pPr>
            <w:r>
              <w:rPr>
                <w:szCs w:val="21"/>
              </w:rPr>
              <w:t>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w:t>
            </w:r>
            <w:r>
              <w:rPr>
                <w:szCs w:val="21"/>
              </w:rPr>
              <w:t>回龙坝水库为盘龙河上游水库，</w:t>
            </w:r>
            <w:r>
              <w:rPr>
                <w:rFonts w:hint="eastAsia"/>
              </w:rPr>
              <w:t>水</w:t>
            </w:r>
            <w:r>
              <w:rPr>
                <w:rFonts w:hint="eastAsia"/>
                <w:lang w:eastAsia="zh-CN"/>
              </w:rPr>
              <w:t>环境</w:t>
            </w:r>
            <w:r>
              <w:rPr>
                <w:rFonts w:hint="eastAsia"/>
              </w:rPr>
              <w:t>功能参照盘龙河执行。</w:t>
            </w:r>
            <w:r>
              <w:rPr>
                <w:szCs w:val="21"/>
              </w:rPr>
              <w:t>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w:t>
            </w:r>
            <w:r>
              <w:rPr>
                <w:szCs w:val="21"/>
              </w:rPr>
              <w:t>回龙坝水库为盘龙河上游水库，</w:t>
            </w:r>
            <w:r>
              <w:rPr>
                <w:rFonts w:hint="eastAsia"/>
              </w:rPr>
              <w:t>水</w:t>
            </w:r>
            <w:r>
              <w:rPr>
                <w:rFonts w:hint="eastAsia"/>
                <w:lang w:eastAsia="zh-CN"/>
              </w:rPr>
              <w:t>环境</w:t>
            </w:r>
            <w:r>
              <w:rPr>
                <w:rFonts w:hint="eastAsia"/>
              </w:rPr>
              <w:t>功能参照盘龙河执行。</w:t>
            </w:r>
            <w:r>
              <w:rPr>
                <w:rFonts w:hint="eastAsia"/>
                <w:szCs w:val="21"/>
              </w:rPr>
              <w:t>根据《云南省水功能区划(2014修订)》，项目所在流域属盘龙河蒙自-砚山源头水保护区的源头至回龙坝水库坝址段，全长30.0km，现状水质为Ⅱ类，规划水平年水质目标为Ⅱ类，</w:t>
            </w:r>
            <w:r>
              <w:rPr>
                <w:szCs w:val="21"/>
              </w:rPr>
              <w:t>地表水环境质量标准执行</w:t>
            </w:r>
            <w:r>
              <w:rPr>
                <w:bCs/>
                <w:kern w:val="0"/>
              </w:rPr>
              <w:t>《地表水环境质量标准》（GB3838-2002）</w:t>
            </w:r>
            <w:r>
              <w:t>Ⅱ</w:t>
            </w:r>
            <w:r>
              <w:rPr>
                <w:bCs/>
                <w:kern w:val="0"/>
              </w:rPr>
              <w:t>类标准，</w:t>
            </w:r>
            <w:r>
              <w:t>对应执行《地表水环境质量标</w:t>
            </w:r>
            <w:r>
              <w:rPr>
                <w:rFonts w:hint="eastAsia"/>
                <w:lang w:eastAsia="zh-CN"/>
              </w:rPr>
              <w:t>准</w:t>
            </w:r>
            <w:r>
              <w:t>》</w:t>
            </w:r>
            <w:r>
              <w:rPr>
                <w:rFonts w:hint="eastAsia"/>
              </w:rPr>
              <w:t>(</w:t>
            </w:r>
            <w:r>
              <w:t>GB3838-2002</w:t>
            </w:r>
            <w:r>
              <w:rPr>
                <w:rFonts w:hint="eastAsia"/>
              </w:rPr>
              <w:t>)</w:t>
            </w:r>
            <w:r>
              <w:t>Ⅱ类标准</w:t>
            </w:r>
            <w:r>
              <w:rPr>
                <w:rFonts w:hint="eastAsia" w:hAnsi="宋体"/>
                <w:szCs w:val="21"/>
              </w:rPr>
              <w:t>，具体</w:t>
            </w:r>
            <w:r>
              <w:rPr>
                <w:rFonts w:hAnsi="宋体"/>
                <w:szCs w:val="21"/>
              </w:rPr>
              <w:t>见表</w:t>
            </w:r>
            <w:r>
              <w:rPr>
                <w:rFonts w:hint="eastAsia" w:hAnsi="宋体"/>
                <w:szCs w:val="21"/>
              </w:rPr>
              <w:t>3-5</w:t>
            </w:r>
            <w:r>
              <w:rPr>
                <w:rFonts w:hAnsi="宋体"/>
                <w:szCs w:val="21"/>
              </w:rPr>
              <w:t>。</w:t>
            </w:r>
          </w:p>
          <w:tbl>
            <w:tblPr>
              <w:tblStyle w:val="18"/>
              <w:tblW w:w="732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3"/>
              <w:gridCol w:w="2268"/>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7326" w:type="dxa"/>
                  <w:gridSpan w:val="3"/>
                  <w:tcBorders>
                    <w:top w:val="nil"/>
                    <w:left w:val="nil"/>
                    <w:bottom w:val="single" w:color="auto" w:sz="4" w:space="0"/>
                    <w:right w:val="nil"/>
                  </w:tcBorders>
                  <w:vAlign w:val="center"/>
                </w:tcPr>
                <w:p>
                  <w:pPr>
                    <w:overflowPunct w:val="0"/>
                    <w:contextualSpacing/>
                    <w:jc w:val="center"/>
                    <w:rPr>
                      <w:b/>
                      <w:sz w:val="18"/>
                      <w:szCs w:val="18"/>
                    </w:rPr>
                  </w:pPr>
                  <w:r>
                    <w:rPr>
                      <w:b/>
                      <w:sz w:val="18"/>
                      <w:szCs w:val="18"/>
                    </w:rPr>
                    <w:t>表</w:t>
                  </w:r>
                  <w:r>
                    <w:rPr>
                      <w:rFonts w:hint="eastAsia"/>
                      <w:b/>
                      <w:sz w:val="18"/>
                      <w:szCs w:val="18"/>
                    </w:rPr>
                    <w:t xml:space="preserve">3-5  </w:t>
                  </w:r>
                  <w:r>
                    <w:rPr>
                      <w:b/>
                      <w:sz w:val="18"/>
                      <w:szCs w:val="18"/>
                    </w:rPr>
                    <w:t>《地表水环境质量标准》(GB3838-2002)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污染物名称</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单位</w:t>
                  </w:r>
                </w:p>
              </w:tc>
              <w:tc>
                <w:tcPr>
                  <w:tcW w:w="245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int="eastAsia"/>
                      <w:sz w:val="18"/>
                      <w:szCs w:val="18"/>
                    </w:rPr>
                    <w:t>Ⅱ</w:t>
                  </w:r>
                  <w:r>
                    <w:rPr>
                      <w:sz w:val="18"/>
                      <w:szCs w:val="18"/>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pH</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int="eastAsia"/>
                      <w:sz w:val="18"/>
                      <w:szCs w:val="18"/>
                    </w:rPr>
                    <w:t>-</w:t>
                  </w:r>
                </w:p>
              </w:tc>
              <w:tc>
                <w:tcPr>
                  <w:tcW w:w="245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int="eastAsia"/>
                      <w:sz w:val="18"/>
                      <w:szCs w:val="18"/>
                    </w:rPr>
                    <w:t>化学需氧量（COD）</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mg/L</w:t>
                  </w:r>
                </w:p>
              </w:tc>
              <w:tc>
                <w:tcPr>
                  <w:tcW w:w="245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5"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Ansi="宋体"/>
                      <w:sz w:val="18"/>
                      <w:szCs w:val="18"/>
                    </w:rPr>
                    <w:t>五日生化需氧量（</w:t>
                  </w:r>
                  <w:r>
                    <w:rPr>
                      <w:sz w:val="18"/>
                      <w:szCs w:val="18"/>
                    </w:rPr>
                    <w:t>BOD</w:t>
                  </w:r>
                  <w:r>
                    <w:rPr>
                      <w:sz w:val="18"/>
                      <w:szCs w:val="18"/>
                      <w:vertAlign w:val="subscript"/>
                    </w:rPr>
                    <w:t>5</w:t>
                  </w:r>
                  <w:r>
                    <w:rPr>
                      <w:rFonts w:hAnsi="宋体"/>
                      <w:sz w:val="18"/>
                      <w:szCs w:val="18"/>
                    </w:rPr>
                    <w:t>）</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mg/L</w:t>
                  </w:r>
                </w:p>
              </w:tc>
              <w:tc>
                <w:tcPr>
                  <w:tcW w:w="245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石油类</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mg/L</w:t>
                  </w:r>
                </w:p>
              </w:tc>
              <w:tc>
                <w:tcPr>
                  <w:tcW w:w="245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≤0.</w:t>
                  </w:r>
                  <w:r>
                    <w:rPr>
                      <w:rFonts w:hint="eastAsia"/>
                      <w:sz w:val="18"/>
                      <w:szCs w:val="18"/>
                    </w:rPr>
                    <w:t>0</w:t>
                  </w:r>
                  <w:r>
                    <w:rPr>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Ansi="宋体"/>
                      <w:sz w:val="18"/>
                      <w:szCs w:val="18"/>
                    </w:rPr>
                    <w:t>氨氮（</w:t>
                  </w:r>
                  <w:r>
                    <w:rPr>
                      <w:sz w:val="18"/>
                      <w:szCs w:val="18"/>
                    </w:rPr>
                    <w:t>NH</w:t>
                  </w:r>
                  <w:r>
                    <w:rPr>
                      <w:sz w:val="18"/>
                      <w:szCs w:val="18"/>
                      <w:vertAlign w:val="subscript"/>
                    </w:rPr>
                    <w:t>3</w:t>
                  </w:r>
                  <w:r>
                    <w:rPr>
                      <w:sz w:val="18"/>
                      <w:szCs w:val="18"/>
                    </w:rPr>
                    <w:t>-N</w:t>
                  </w:r>
                  <w:r>
                    <w:rPr>
                      <w:rFonts w:hAnsi="宋体"/>
                      <w:sz w:val="18"/>
                      <w:szCs w:val="18"/>
                    </w:rPr>
                    <w:t>）</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mg/L</w:t>
                  </w:r>
                </w:p>
              </w:tc>
              <w:tc>
                <w:tcPr>
                  <w:tcW w:w="245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260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粪大肠菌群</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个/L</w:t>
                  </w:r>
                </w:p>
              </w:tc>
              <w:tc>
                <w:tcPr>
                  <w:tcW w:w="245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≤2000</w:t>
                  </w:r>
                </w:p>
              </w:tc>
            </w:tr>
          </w:tbl>
          <w:p>
            <w:pPr>
              <w:overflowPunct w:val="0"/>
              <w:spacing w:line="360" w:lineRule="auto"/>
              <w:ind w:firstLine="422" w:firstLineChars="200"/>
              <w:contextualSpacing/>
              <w:rPr>
                <w:rFonts w:hAnsi="宋体"/>
                <w:b/>
                <w:szCs w:val="21"/>
              </w:rPr>
            </w:pPr>
            <w:r>
              <w:rPr>
                <w:rFonts w:hint="eastAsia" w:hAnsi="宋体"/>
                <w:b/>
                <w:szCs w:val="21"/>
              </w:rPr>
              <w:t>3</w:t>
            </w:r>
            <w:r>
              <w:rPr>
                <w:rFonts w:hAnsi="宋体"/>
                <w:b/>
                <w:szCs w:val="21"/>
              </w:rPr>
              <w:t>）地</w:t>
            </w:r>
            <w:r>
              <w:rPr>
                <w:rFonts w:hint="eastAsia" w:hAnsi="宋体"/>
                <w:b/>
                <w:szCs w:val="21"/>
              </w:rPr>
              <w:t>下</w:t>
            </w:r>
            <w:r>
              <w:rPr>
                <w:rFonts w:hAnsi="宋体"/>
                <w:b/>
                <w:szCs w:val="21"/>
              </w:rPr>
              <w:t>水环境质量标准</w:t>
            </w:r>
          </w:p>
          <w:p>
            <w:pPr>
              <w:overflowPunct w:val="0"/>
              <w:spacing w:line="360" w:lineRule="auto"/>
              <w:ind w:firstLine="420" w:firstLineChars="200"/>
              <w:contextualSpacing/>
              <w:rPr>
                <w:rFonts w:hAnsi="宋体"/>
                <w:szCs w:val="21"/>
              </w:rPr>
            </w:pPr>
            <w:r>
              <w:rPr>
                <w:rFonts w:hAnsi="宋体"/>
                <w:szCs w:val="21"/>
              </w:rPr>
              <w:t>地下水执行《地下水质量标准》（GB/T14848-2017）中的III类标准，具体见表</w:t>
            </w:r>
            <w:r>
              <w:rPr>
                <w:rFonts w:hint="eastAsia" w:hAnsi="宋体"/>
                <w:szCs w:val="21"/>
              </w:rPr>
              <w:t>3-6</w:t>
            </w:r>
            <w:r>
              <w:rPr>
                <w:rFonts w:hAnsi="宋体"/>
                <w:szCs w:val="21"/>
              </w:rPr>
              <w:t>。</w:t>
            </w:r>
          </w:p>
          <w:p>
            <w:pPr>
              <w:overflowPunct w:val="0"/>
              <w:contextualSpacing/>
              <w:jc w:val="center"/>
              <w:rPr>
                <w:b/>
                <w:sz w:val="18"/>
                <w:szCs w:val="18"/>
              </w:rPr>
            </w:pPr>
            <w:r>
              <w:rPr>
                <w:b/>
                <w:sz w:val="18"/>
                <w:szCs w:val="18"/>
              </w:rPr>
              <w:t>表</w:t>
            </w:r>
            <w:r>
              <w:rPr>
                <w:rFonts w:hint="eastAsia"/>
                <w:b/>
                <w:sz w:val="18"/>
                <w:szCs w:val="18"/>
              </w:rPr>
              <w:t xml:space="preserve">3-6  </w:t>
            </w:r>
            <w:r>
              <w:rPr>
                <w:b/>
                <w:sz w:val="18"/>
                <w:szCs w:val="18"/>
              </w:rPr>
              <w:t>《地下水质量标准》（GB/T14848-2017）标准值表</w:t>
            </w:r>
          </w:p>
          <w:tbl>
            <w:tblPr>
              <w:tblStyle w:val="18"/>
              <w:tblW w:w="734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9"/>
              <w:gridCol w:w="3863"/>
              <w:gridCol w:w="2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序号</w:t>
                  </w:r>
                </w:p>
              </w:tc>
              <w:tc>
                <w:tcPr>
                  <w:tcW w:w="3863"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污染物项目</w:t>
                  </w:r>
                </w:p>
              </w:tc>
              <w:tc>
                <w:tcPr>
                  <w:tcW w:w="2404"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rFonts w:ascii="宋体"/>
                      <w:sz w:val="18"/>
                      <w:szCs w:val="18"/>
                    </w:rPr>
                    <w:t>Ⅲ</w:t>
                  </w:r>
                  <w:r>
                    <w:rPr>
                      <w:sz w:val="18"/>
                      <w:szCs w:val="18"/>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1</w:t>
                  </w:r>
                </w:p>
              </w:tc>
              <w:tc>
                <w:tcPr>
                  <w:tcW w:w="3863"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pH</w:t>
                  </w:r>
                </w:p>
              </w:tc>
              <w:tc>
                <w:tcPr>
                  <w:tcW w:w="2404"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6.5～8.5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2</w:t>
                  </w:r>
                </w:p>
              </w:tc>
              <w:tc>
                <w:tcPr>
                  <w:tcW w:w="3863"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溶解性总固体（mg/L）</w:t>
                  </w:r>
                </w:p>
              </w:tc>
              <w:tc>
                <w:tcPr>
                  <w:tcW w:w="2404"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3</w:t>
                  </w:r>
                </w:p>
              </w:tc>
              <w:tc>
                <w:tcPr>
                  <w:tcW w:w="3863"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硫酸盐（mg/L）</w:t>
                  </w:r>
                </w:p>
              </w:tc>
              <w:tc>
                <w:tcPr>
                  <w:tcW w:w="2404"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4</w:t>
                  </w:r>
                </w:p>
              </w:tc>
              <w:tc>
                <w:tcPr>
                  <w:tcW w:w="3863"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氨氮（mg/L）</w:t>
                  </w:r>
                </w:p>
              </w:tc>
              <w:tc>
                <w:tcPr>
                  <w:tcW w:w="2404"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5</w:t>
                  </w:r>
                </w:p>
              </w:tc>
              <w:tc>
                <w:tcPr>
                  <w:tcW w:w="3863"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细菌总数（个/mL）</w:t>
                  </w:r>
                </w:p>
              </w:tc>
              <w:tc>
                <w:tcPr>
                  <w:tcW w:w="2404"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3"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6</w:t>
                  </w:r>
                </w:p>
              </w:tc>
              <w:tc>
                <w:tcPr>
                  <w:tcW w:w="3863"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耗氧量（COD</w:t>
                  </w:r>
                  <w:r>
                    <w:rPr>
                      <w:sz w:val="18"/>
                      <w:szCs w:val="18"/>
                      <w:vertAlign w:val="subscript"/>
                    </w:rPr>
                    <w:t>Mn</w:t>
                  </w:r>
                  <w:r>
                    <w:rPr>
                      <w:sz w:val="18"/>
                      <w:szCs w:val="18"/>
                    </w:rPr>
                    <w:t>法.以O</w:t>
                  </w:r>
                  <w:r>
                    <w:rPr>
                      <w:sz w:val="18"/>
                      <w:szCs w:val="18"/>
                      <w:vertAlign w:val="subscript"/>
                    </w:rPr>
                    <w:t>2</w:t>
                  </w:r>
                  <w:r>
                    <w:rPr>
                      <w:sz w:val="18"/>
                      <w:szCs w:val="18"/>
                    </w:rPr>
                    <w:t>计）/（mg/L）</w:t>
                  </w:r>
                </w:p>
              </w:tc>
              <w:tc>
                <w:tcPr>
                  <w:tcW w:w="2404" w:type="dxa"/>
                  <w:tcBorders>
                    <w:top w:val="single" w:color="000000" w:sz="4" w:space="0"/>
                    <w:left w:val="nil"/>
                    <w:bottom w:val="single" w:color="000000" w:sz="4" w:space="0"/>
                    <w:right w:val="single" w:color="000000" w:sz="4" w:space="0"/>
                  </w:tcBorders>
                  <w:vAlign w:val="center"/>
                </w:tcPr>
                <w:p>
                  <w:pPr>
                    <w:pStyle w:val="5"/>
                    <w:overflowPunct w:val="0"/>
                    <w:spacing w:line="60" w:lineRule="atLeast"/>
                    <w:jc w:val="center"/>
                    <w:rPr>
                      <w:sz w:val="18"/>
                      <w:szCs w:val="18"/>
                    </w:rPr>
                  </w:pPr>
                  <w:r>
                    <w:rPr>
                      <w:sz w:val="18"/>
                      <w:szCs w:val="18"/>
                    </w:rPr>
                    <w:t>≤3.0</w:t>
                  </w:r>
                </w:p>
              </w:tc>
            </w:tr>
          </w:tbl>
          <w:p>
            <w:pPr>
              <w:overflowPunct w:val="0"/>
              <w:spacing w:line="360" w:lineRule="auto"/>
              <w:ind w:firstLine="422" w:firstLineChars="200"/>
              <w:contextualSpacing/>
              <w:rPr>
                <w:rFonts w:hAnsi="宋体"/>
                <w:b/>
                <w:szCs w:val="21"/>
              </w:rPr>
            </w:pPr>
            <w:bookmarkStart w:id="33" w:name="_Toc40109708"/>
            <w:r>
              <w:rPr>
                <w:rFonts w:hint="eastAsia" w:hAnsi="宋体"/>
                <w:b/>
                <w:szCs w:val="21"/>
              </w:rPr>
              <w:t>4）</w:t>
            </w:r>
            <w:r>
              <w:rPr>
                <w:rFonts w:hAnsi="宋体"/>
                <w:b/>
                <w:szCs w:val="21"/>
              </w:rPr>
              <w:t>声环境质量标准</w:t>
            </w:r>
            <w:bookmarkEnd w:id="33"/>
          </w:p>
          <w:p>
            <w:pPr>
              <w:overflowPunct w:val="0"/>
              <w:spacing w:line="360" w:lineRule="auto"/>
              <w:ind w:firstLine="420" w:firstLineChars="200"/>
              <w:contextualSpacing/>
              <w:rPr>
                <w:rFonts w:hAnsi="宋体"/>
                <w:szCs w:val="21"/>
              </w:rPr>
            </w:pPr>
            <w:r>
              <w:rPr>
                <w:rFonts w:hAnsi="宋体"/>
                <w:szCs w:val="21"/>
              </w:rPr>
              <w:t>项目位于</w:t>
            </w:r>
            <w:r>
              <w:rPr>
                <w:rFonts w:hint="eastAsia" w:hAnsi="宋体"/>
                <w:szCs w:val="21"/>
              </w:rPr>
              <w:t>云南省文山壮族苗族自治州砚山县阿舍乡，</w:t>
            </w:r>
            <w:r>
              <w:rPr>
                <w:rFonts w:hAnsi="宋体"/>
                <w:szCs w:val="21"/>
              </w:rPr>
              <w:t>为农村地区，执行《声环境质量标准》（GB3096－2008）</w:t>
            </w:r>
            <w:r>
              <w:rPr>
                <w:rFonts w:hint="eastAsia" w:hAnsi="宋体"/>
                <w:szCs w:val="21"/>
              </w:rPr>
              <w:t>2</w:t>
            </w:r>
            <w:r>
              <w:rPr>
                <w:rFonts w:hAnsi="宋体"/>
                <w:szCs w:val="21"/>
              </w:rPr>
              <w:t>类标准。标准值见表</w:t>
            </w:r>
            <w:r>
              <w:rPr>
                <w:rFonts w:hint="eastAsia" w:hAnsi="宋体"/>
                <w:szCs w:val="21"/>
              </w:rPr>
              <w:t>3-7</w:t>
            </w:r>
            <w:r>
              <w:rPr>
                <w:rFonts w:hAnsi="宋体"/>
                <w:szCs w:val="21"/>
              </w:rPr>
              <w:t>。</w:t>
            </w:r>
            <w:r>
              <w:pict>
                <v:shape id="文本框 50" o:spid="_x0000_s1111" o:spt="202" type="#_x0000_t202" style="position:absolute;left:0pt;margin-left:-60.05pt;margin-top:2.75pt;height:34.45pt;width:65.1pt;z-index:251660288;mso-width-relative:margin;mso-height-relative:margin;" filled="f" stroked="f" coordsize="21600,21600">
                  <v:path/>
                  <v:fill on="f" focussize="0,0"/>
                  <v:stroke on="f" joinstyle="miter"/>
                  <v:imagedata o:title=""/>
                  <o:lock v:ext="edit"/>
                  <v:textbox style="mso-fit-shape-to-text:t;">
                    <w:txbxContent>
                      <w:p>
                        <w:pPr>
                          <w:adjustRightInd w:val="0"/>
                          <w:snapToGrid w:val="0"/>
                          <w:jc w:val="center"/>
                          <w:rPr>
                            <w:kern w:val="0"/>
                            <w:szCs w:val="21"/>
                          </w:rPr>
                        </w:pPr>
                        <w:r>
                          <w:rPr>
                            <w:rFonts w:hAnsi="宋体"/>
                            <w:kern w:val="0"/>
                            <w:szCs w:val="21"/>
                          </w:rPr>
                          <w:t>评价</w:t>
                        </w:r>
                      </w:p>
                      <w:p>
                        <w:pPr>
                          <w:jc w:val="center"/>
                        </w:pPr>
                        <w:r>
                          <w:rPr>
                            <w:rFonts w:hAnsi="宋体"/>
                            <w:kern w:val="0"/>
                            <w:szCs w:val="21"/>
                          </w:rPr>
                          <w:t>标准</w:t>
                        </w:r>
                      </w:p>
                    </w:txbxContent>
                  </v:textbox>
                </v:shape>
              </w:pict>
            </w:r>
          </w:p>
          <w:tbl>
            <w:tblPr>
              <w:tblStyle w:val="18"/>
              <w:tblW w:w="741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4"/>
              <w:gridCol w:w="2653"/>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7415" w:type="dxa"/>
                  <w:gridSpan w:val="3"/>
                  <w:tcBorders>
                    <w:top w:val="nil"/>
                    <w:left w:val="nil"/>
                    <w:bottom w:val="single" w:color="auto" w:sz="4" w:space="0"/>
                    <w:right w:val="nil"/>
                  </w:tcBorders>
                  <w:vAlign w:val="center"/>
                </w:tcPr>
                <w:p>
                  <w:pPr>
                    <w:overflowPunct w:val="0"/>
                    <w:spacing w:before="120" w:beforeLines="50"/>
                    <w:jc w:val="center"/>
                    <w:rPr>
                      <w:sz w:val="18"/>
                      <w:szCs w:val="18"/>
                    </w:rPr>
                  </w:pPr>
                  <w:r>
                    <w:rPr>
                      <w:b/>
                      <w:sz w:val="18"/>
                      <w:szCs w:val="18"/>
                    </w:rPr>
                    <w:t>表</w:t>
                  </w:r>
                  <w:r>
                    <w:rPr>
                      <w:rFonts w:hint="eastAsia"/>
                      <w:b/>
                      <w:sz w:val="18"/>
                      <w:szCs w:val="18"/>
                    </w:rPr>
                    <w:t xml:space="preserve">3-7  </w:t>
                  </w:r>
                  <w:r>
                    <w:rPr>
                      <w:b/>
                      <w:sz w:val="18"/>
                      <w:szCs w:val="18"/>
                    </w:rPr>
                    <w:t>《声环境质量标准》（GB3096-2008）单位：dB(A)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494" w:type="dxa"/>
                  <w:vMerge w:val="restart"/>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类别</w:t>
                  </w:r>
                </w:p>
              </w:tc>
              <w:tc>
                <w:tcPr>
                  <w:tcW w:w="4921" w:type="dxa"/>
                  <w:gridSpan w:val="2"/>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494" w:type="dxa"/>
                  <w:vMerge w:val="continue"/>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p>
              </w:tc>
              <w:tc>
                <w:tcPr>
                  <w:tcW w:w="265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昼间</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夜间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2494"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int="eastAsia"/>
                      <w:sz w:val="18"/>
                      <w:szCs w:val="18"/>
                    </w:rPr>
                    <w:t>2</w:t>
                  </w:r>
                  <w:r>
                    <w:rPr>
                      <w:sz w:val="18"/>
                      <w:szCs w:val="18"/>
                    </w:rPr>
                    <w:t>类</w:t>
                  </w:r>
                </w:p>
              </w:tc>
              <w:tc>
                <w:tcPr>
                  <w:tcW w:w="265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int="eastAsia"/>
                      <w:sz w:val="18"/>
                      <w:szCs w:val="18"/>
                    </w:rPr>
                    <w:t>60</w:t>
                  </w:r>
                </w:p>
              </w:tc>
              <w:tc>
                <w:tcPr>
                  <w:tcW w:w="2268"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int="eastAsia"/>
                      <w:sz w:val="18"/>
                      <w:szCs w:val="18"/>
                    </w:rPr>
                    <w:t>50</w:t>
                  </w:r>
                </w:p>
              </w:tc>
            </w:tr>
          </w:tbl>
          <w:p>
            <w:pPr>
              <w:overflowPunct w:val="0"/>
              <w:spacing w:line="360" w:lineRule="auto"/>
              <w:ind w:firstLine="422" w:firstLineChars="200"/>
              <w:contextualSpacing/>
              <w:rPr>
                <w:rFonts w:hAnsi="宋体"/>
                <w:b/>
                <w:szCs w:val="21"/>
              </w:rPr>
            </w:pPr>
            <w:bookmarkStart w:id="34" w:name="_Toc40109709"/>
            <w:r>
              <w:rPr>
                <w:rFonts w:hint="eastAsia" w:hAnsi="宋体"/>
                <w:b/>
                <w:szCs w:val="21"/>
              </w:rPr>
              <w:t>5）</w:t>
            </w:r>
            <w:r>
              <w:rPr>
                <w:rFonts w:hAnsi="宋体"/>
                <w:b/>
                <w:szCs w:val="21"/>
              </w:rPr>
              <w:t>振动环境</w:t>
            </w:r>
            <w:bookmarkEnd w:id="34"/>
          </w:p>
          <w:p>
            <w:pPr>
              <w:overflowPunct w:val="0"/>
              <w:spacing w:line="360" w:lineRule="auto"/>
              <w:ind w:firstLine="420" w:firstLineChars="200"/>
              <w:contextualSpacing/>
              <w:rPr>
                <w:rFonts w:hAnsi="宋体"/>
                <w:szCs w:val="21"/>
              </w:rPr>
            </w:pPr>
            <w:r>
              <w:rPr>
                <w:rFonts w:hAnsi="宋体"/>
                <w:szCs w:val="21"/>
              </w:rPr>
              <w:t>本项目在运营期对周围环境有振动影响，项目所在地位于农村地区</w:t>
            </w:r>
            <w:r>
              <w:rPr>
                <w:rFonts w:hint="eastAsia" w:hAnsi="宋体"/>
                <w:szCs w:val="21"/>
              </w:rPr>
              <w:t>，</w:t>
            </w:r>
            <w:r>
              <w:rPr>
                <w:rFonts w:hAnsi="宋体"/>
                <w:szCs w:val="21"/>
              </w:rPr>
              <w:t>振动环境标准参照执行《城市区域环境振动标准》（GB10070-88）中的居民</w:t>
            </w:r>
            <w:r>
              <w:rPr>
                <w:rFonts w:hint="eastAsia" w:hAnsi="宋体"/>
                <w:szCs w:val="21"/>
              </w:rPr>
              <w:t>、</w:t>
            </w:r>
            <w:r>
              <w:rPr>
                <w:rFonts w:hAnsi="宋体"/>
                <w:szCs w:val="21"/>
              </w:rPr>
              <w:t>文教区标准，具体见表</w:t>
            </w:r>
            <w:r>
              <w:rPr>
                <w:rFonts w:hint="eastAsia" w:hAnsi="宋体"/>
                <w:szCs w:val="21"/>
              </w:rPr>
              <w:t>3-8</w:t>
            </w:r>
            <w:r>
              <w:rPr>
                <w:rFonts w:hAnsi="宋体"/>
                <w:szCs w:val="21"/>
              </w:rPr>
              <w:t>。</w:t>
            </w:r>
          </w:p>
          <w:tbl>
            <w:tblPr>
              <w:tblStyle w:val="18"/>
              <w:tblW w:w="7486" w:type="dxa"/>
              <w:jc w:val="center"/>
              <w:tblInd w:w="0" w:type="dxa"/>
              <w:tblLayout w:type="fixed"/>
              <w:tblCellMar>
                <w:top w:w="0" w:type="dxa"/>
                <w:left w:w="108" w:type="dxa"/>
                <w:bottom w:w="0" w:type="dxa"/>
                <w:right w:w="108" w:type="dxa"/>
              </w:tblCellMar>
            </w:tblPr>
            <w:tblGrid>
              <w:gridCol w:w="3225"/>
              <w:gridCol w:w="2419"/>
              <w:gridCol w:w="1842"/>
            </w:tblGrid>
            <w:tr>
              <w:tblPrEx>
                <w:tblLayout w:type="fixed"/>
                <w:tblCellMar>
                  <w:top w:w="0" w:type="dxa"/>
                  <w:left w:w="108" w:type="dxa"/>
                  <w:bottom w:w="0" w:type="dxa"/>
                  <w:right w:w="108" w:type="dxa"/>
                </w:tblCellMar>
              </w:tblPrEx>
              <w:trPr>
                <w:jc w:val="center"/>
              </w:trPr>
              <w:tc>
                <w:tcPr>
                  <w:tcW w:w="7486" w:type="dxa"/>
                  <w:gridSpan w:val="3"/>
                  <w:tcBorders>
                    <w:bottom w:val="single" w:color="auto" w:sz="4" w:space="0"/>
                  </w:tcBorders>
                  <w:vAlign w:val="center"/>
                </w:tcPr>
                <w:p>
                  <w:pPr>
                    <w:overflowPunct w:val="0"/>
                    <w:spacing w:before="120" w:beforeLines="50"/>
                    <w:jc w:val="center"/>
                    <w:rPr>
                      <w:b/>
                      <w:szCs w:val="21"/>
                    </w:rPr>
                  </w:pPr>
                  <w:r>
                    <w:rPr>
                      <w:b/>
                      <w:sz w:val="18"/>
                      <w:szCs w:val="18"/>
                    </w:rPr>
                    <w:t>表</w:t>
                  </w:r>
                  <w:r>
                    <w:rPr>
                      <w:rFonts w:hint="eastAsia"/>
                      <w:b/>
                      <w:sz w:val="18"/>
                      <w:szCs w:val="18"/>
                    </w:rPr>
                    <w:t xml:space="preserve">3-8  </w:t>
                  </w:r>
                  <w:r>
                    <w:rPr>
                      <w:b/>
                      <w:sz w:val="18"/>
                      <w:szCs w:val="18"/>
                    </w:rPr>
                    <w:t>《城市区域环境振动标准》（GB10070-88）</w:t>
                  </w:r>
                </w:p>
              </w:tc>
            </w:tr>
            <w:tr>
              <w:tblPrEx>
                <w:tblLayout w:type="fixed"/>
                <w:tblCellMar>
                  <w:top w:w="0" w:type="dxa"/>
                  <w:left w:w="108" w:type="dxa"/>
                  <w:bottom w:w="0" w:type="dxa"/>
                  <w:right w:w="108" w:type="dxa"/>
                </w:tblCellMar>
              </w:tblPrEx>
              <w:trPr>
                <w:jc w:val="center"/>
              </w:trPr>
              <w:tc>
                <w:tcPr>
                  <w:tcW w:w="322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适用地带范围</w:t>
                  </w:r>
                </w:p>
              </w:tc>
              <w:tc>
                <w:tcPr>
                  <w:tcW w:w="2419"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昼间</w:t>
                  </w:r>
                </w:p>
              </w:tc>
              <w:tc>
                <w:tcPr>
                  <w:tcW w:w="1842"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夜间</w:t>
                  </w:r>
                </w:p>
              </w:tc>
            </w:tr>
            <w:tr>
              <w:tblPrEx>
                <w:tblLayout w:type="fixed"/>
                <w:tblCellMar>
                  <w:top w:w="0" w:type="dxa"/>
                  <w:left w:w="108" w:type="dxa"/>
                  <w:bottom w:w="0" w:type="dxa"/>
                  <w:right w:w="108" w:type="dxa"/>
                </w:tblCellMar>
              </w:tblPrEx>
              <w:trPr>
                <w:jc w:val="center"/>
              </w:trPr>
              <w:tc>
                <w:tcPr>
                  <w:tcW w:w="3225"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居民</w:t>
                  </w:r>
                  <w:r>
                    <w:rPr>
                      <w:rFonts w:hint="eastAsia"/>
                      <w:sz w:val="18"/>
                      <w:szCs w:val="18"/>
                    </w:rPr>
                    <w:t>、</w:t>
                  </w:r>
                  <w:r>
                    <w:rPr>
                      <w:sz w:val="18"/>
                      <w:szCs w:val="18"/>
                    </w:rPr>
                    <w:t>文教区</w:t>
                  </w:r>
                </w:p>
              </w:tc>
              <w:tc>
                <w:tcPr>
                  <w:tcW w:w="2419"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int="eastAsia"/>
                      <w:sz w:val="18"/>
                      <w:szCs w:val="18"/>
                    </w:rPr>
                    <w:t>70</w:t>
                  </w:r>
                </w:p>
              </w:tc>
              <w:tc>
                <w:tcPr>
                  <w:tcW w:w="1842"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rFonts w:hint="eastAsia"/>
                      <w:sz w:val="18"/>
                      <w:szCs w:val="18"/>
                    </w:rPr>
                    <w:t>67</w:t>
                  </w:r>
                </w:p>
              </w:tc>
            </w:tr>
          </w:tbl>
          <w:p>
            <w:pPr>
              <w:overflowPunct w:val="0"/>
              <w:spacing w:line="360" w:lineRule="auto"/>
              <w:ind w:firstLine="422" w:firstLineChars="200"/>
              <w:contextualSpacing/>
              <w:rPr>
                <w:rFonts w:hAnsi="宋体"/>
                <w:b/>
                <w:szCs w:val="21"/>
              </w:rPr>
            </w:pPr>
            <w:r>
              <w:rPr>
                <w:rFonts w:hint="eastAsia" w:hAnsi="宋体"/>
                <w:b/>
                <w:szCs w:val="21"/>
              </w:rPr>
              <w:t>6）</w:t>
            </w:r>
            <w:r>
              <w:rPr>
                <w:rFonts w:hAnsi="宋体"/>
                <w:b/>
                <w:szCs w:val="21"/>
              </w:rPr>
              <w:t>土壤环境质量标准</w:t>
            </w:r>
          </w:p>
          <w:p>
            <w:pPr>
              <w:overflowPunct w:val="0"/>
              <w:spacing w:line="360" w:lineRule="auto"/>
              <w:ind w:firstLine="420" w:firstLineChars="200"/>
              <w:contextualSpacing/>
              <w:rPr>
                <w:rFonts w:hAnsi="宋体"/>
                <w:szCs w:val="21"/>
              </w:rPr>
            </w:pPr>
            <w:r>
              <w:rPr>
                <w:rFonts w:hAnsi="宋体"/>
                <w:szCs w:val="21"/>
              </w:rPr>
              <w:t>项目用地环境质量执行《土壤环境质量</w:t>
            </w:r>
            <w:r>
              <w:rPr>
                <w:rFonts w:hint="eastAsia" w:hAnsi="宋体"/>
                <w:szCs w:val="21"/>
              </w:rPr>
              <w:t xml:space="preserve"> 农</w:t>
            </w:r>
            <w:r>
              <w:rPr>
                <w:rFonts w:hAnsi="宋体"/>
                <w:szCs w:val="21"/>
              </w:rPr>
              <w:t>用地土壤污染风险管控标准（试行）》（GB</w:t>
            </w:r>
            <w:r>
              <w:rPr>
                <w:rFonts w:hint="eastAsia" w:hAnsi="宋体"/>
                <w:szCs w:val="21"/>
              </w:rPr>
              <w:t>15618</w:t>
            </w:r>
            <w:r>
              <w:rPr>
                <w:rFonts w:hAnsi="宋体"/>
                <w:szCs w:val="21"/>
              </w:rPr>
              <w:t>-2018）、</w:t>
            </w:r>
            <w:r>
              <w:rPr>
                <w:rFonts w:hint="eastAsia"/>
              </w:rPr>
              <w:t>《土壤环境质量 建设用地土壤污染风险管控标准（试行）》（GB36600-2018）</w:t>
            </w:r>
            <w:r>
              <w:rPr>
                <w:rFonts w:hAnsi="宋体"/>
                <w:szCs w:val="21"/>
              </w:rPr>
              <w:t>中的相关要求。</w:t>
            </w:r>
          </w:p>
          <w:p>
            <w:pPr>
              <w:overflowPunct w:val="0"/>
              <w:spacing w:line="360" w:lineRule="auto"/>
              <w:ind w:firstLine="422" w:firstLineChars="200"/>
              <w:contextualSpacing/>
              <w:rPr>
                <w:rFonts w:hAnsi="宋体"/>
                <w:b/>
                <w:szCs w:val="21"/>
              </w:rPr>
            </w:pPr>
            <w:bookmarkStart w:id="35" w:name="_Toc40109711"/>
            <w:r>
              <w:rPr>
                <w:rFonts w:hint="eastAsia" w:hAnsi="宋体"/>
                <w:b/>
                <w:szCs w:val="21"/>
              </w:rPr>
              <w:t>7）</w:t>
            </w:r>
            <w:r>
              <w:rPr>
                <w:rFonts w:hAnsi="宋体"/>
                <w:b/>
                <w:szCs w:val="21"/>
              </w:rPr>
              <w:t>土壤水力侵蚀分级</w:t>
            </w:r>
            <w:bookmarkEnd w:id="35"/>
          </w:p>
          <w:p>
            <w:pPr>
              <w:overflowPunct w:val="0"/>
              <w:spacing w:line="360" w:lineRule="auto"/>
              <w:ind w:firstLine="420" w:firstLineChars="200"/>
              <w:contextualSpacing/>
              <w:rPr>
                <w:rFonts w:hAnsi="宋体"/>
                <w:szCs w:val="21"/>
              </w:rPr>
            </w:pPr>
            <w:r>
              <w:rPr>
                <w:rFonts w:hAnsi="宋体"/>
                <w:szCs w:val="21"/>
              </w:rPr>
              <w:t>评价标准执行水利部《土壤侵蚀分类分级标准》（SL190-2007）轻度侵蚀级别，具体标准值见</w:t>
            </w:r>
            <w:r>
              <w:rPr>
                <w:rFonts w:hint="eastAsia" w:hAnsi="宋体"/>
                <w:szCs w:val="21"/>
              </w:rPr>
              <w:t>3-9</w:t>
            </w:r>
            <w:r>
              <w:rPr>
                <w:rFonts w:hAnsi="宋体"/>
                <w:szCs w:val="21"/>
              </w:rPr>
              <w:t>。</w:t>
            </w:r>
          </w:p>
          <w:tbl>
            <w:tblPr>
              <w:tblStyle w:val="18"/>
              <w:tblW w:w="7740" w:type="dxa"/>
              <w:jc w:val="center"/>
              <w:tblInd w:w="0" w:type="dxa"/>
              <w:tblLayout w:type="fixed"/>
              <w:tblCellMar>
                <w:top w:w="0" w:type="dxa"/>
                <w:left w:w="108" w:type="dxa"/>
                <w:bottom w:w="0" w:type="dxa"/>
                <w:right w:w="108" w:type="dxa"/>
              </w:tblCellMar>
            </w:tblPr>
            <w:tblGrid>
              <w:gridCol w:w="1327"/>
              <w:gridCol w:w="3183"/>
              <w:gridCol w:w="3230"/>
            </w:tblGrid>
            <w:tr>
              <w:tblPrEx>
                <w:tblLayout w:type="fixed"/>
              </w:tblPrEx>
              <w:trPr>
                <w:trHeight w:val="284" w:hRule="atLeast"/>
                <w:jc w:val="center"/>
              </w:trPr>
              <w:tc>
                <w:tcPr>
                  <w:tcW w:w="7740" w:type="dxa"/>
                  <w:gridSpan w:val="3"/>
                  <w:tcBorders>
                    <w:bottom w:val="single" w:color="auto" w:sz="4" w:space="0"/>
                  </w:tcBorders>
                  <w:vAlign w:val="center"/>
                </w:tcPr>
                <w:p>
                  <w:pPr>
                    <w:overflowPunct w:val="0"/>
                    <w:spacing w:before="120" w:beforeLines="50"/>
                    <w:ind w:firstLine="1702" w:firstLineChars="942"/>
                    <w:rPr>
                      <w:b/>
                      <w:sz w:val="18"/>
                      <w:szCs w:val="18"/>
                    </w:rPr>
                  </w:pPr>
                  <w:r>
                    <w:rPr>
                      <w:b/>
                      <w:sz w:val="18"/>
                      <w:szCs w:val="18"/>
                    </w:rPr>
                    <w:t>表</w:t>
                  </w:r>
                  <w:r>
                    <w:rPr>
                      <w:rFonts w:hint="eastAsia"/>
                      <w:b/>
                      <w:sz w:val="18"/>
                      <w:szCs w:val="18"/>
                    </w:rPr>
                    <w:t xml:space="preserve">3-9  </w:t>
                  </w:r>
                  <w:r>
                    <w:rPr>
                      <w:b/>
                      <w:sz w:val="18"/>
                      <w:szCs w:val="18"/>
                    </w:rPr>
                    <w:t>《土壤侵蚀分类分级标准》（SL190-2007）</w:t>
                  </w:r>
                </w:p>
              </w:tc>
            </w:tr>
            <w:tr>
              <w:tblPrEx>
                <w:tblLayout w:type="fixed"/>
                <w:tblCellMar>
                  <w:top w:w="0" w:type="dxa"/>
                  <w:left w:w="108" w:type="dxa"/>
                  <w:bottom w:w="0" w:type="dxa"/>
                  <w:right w:w="108" w:type="dxa"/>
                </w:tblCellMar>
              </w:tblPrEx>
              <w:trPr>
                <w:trHeight w:val="6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级别</w:t>
                  </w:r>
                </w:p>
              </w:tc>
              <w:tc>
                <w:tcPr>
                  <w:tcW w:w="318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平均侵蚀模数[t/(km</w:t>
                  </w:r>
                  <w:r>
                    <w:rPr>
                      <w:sz w:val="18"/>
                      <w:szCs w:val="18"/>
                      <w:vertAlign w:val="superscript"/>
                    </w:rPr>
                    <w:t>2</w:t>
                  </w:r>
                  <w:r>
                    <w:rPr>
                      <w:sz w:val="18"/>
                      <w:szCs w:val="18"/>
                    </w:rPr>
                    <w:t>·a)]</w:t>
                  </w:r>
                </w:p>
              </w:tc>
              <w:tc>
                <w:tcPr>
                  <w:tcW w:w="3230"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平均流失厚度（mm/a）</w:t>
                  </w:r>
                </w:p>
              </w:tc>
            </w:tr>
            <w:tr>
              <w:tblPrEx>
                <w:tblLayout w:type="fixed"/>
                <w:tblCellMar>
                  <w:top w:w="0" w:type="dxa"/>
                  <w:left w:w="108" w:type="dxa"/>
                  <w:bottom w:w="0" w:type="dxa"/>
                  <w:right w:w="108" w:type="dxa"/>
                </w:tblCellMar>
              </w:tblPrEx>
              <w:trPr>
                <w:trHeight w:val="6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微度</w:t>
                  </w:r>
                </w:p>
              </w:tc>
              <w:tc>
                <w:tcPr>
                  <w:tcW w:w="318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＜200，</w:t>
                  </w:r>
                  <w:r>
                    <w:rPr>
                      <w:sz w:val="18"/>
                      <w:szCs w:val="18"/>
                    </w:rPr>
                    <w:cr/>
                  </w:r>
                  <w:r>
                    <w:rPr>
                      <w:sz w:val="18"/>
                      <w:szCs w:val="18"/>
                    </w:rPr>
                    <w:t>500，＜1000</w:t>
                  </w:r>
                </w:p>
              </w:tc>
              <w:tc>
                <w:tcPr>
                  <w:tcW w:w="3230"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＜0.15，＜0.37，＜0.74</w:t>
                  </w:r>
                </w:p>
              </w:tc>
            </w:tr>
            <w:tr>
              <w:tblPrEx>
                <w:tblLayout w:type="fixed"/>
                <w:tblCellMar>
                  <w:top w:w="0" w:type="dxa"/>
                  <w:left w:w="108" w:type="dxa"/>
                  <w:bottom w:w="0" w:type="dxa"/>
                  <w:right w:w="108" w:type="dxa"/>
                </w:tblCellMar>
              </w:tblPrEx>
              <w:trPr>
                <w:trHeight w:val="6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轻度</w:t>
                  </w:r>
                </w:p>
              </w:tc>
              <w:tc>
                <w:tcPr>
                  <w:tcW w:w="318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200，500，1000～2500</w:t>
                  </w:r>
                </w:p>
              </w:tc>
              <w:tc>
                <w:tcPr>
                  <w:tcW w:w="3230"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0.15，0.37，0.74～1.9</w:t>
                  </w:r>
                </w:p>
              </w:tc>
            </w:tr>
            <w:tr>
              <w:tblPrEx>
                <w:tblLayout w:type="fixed"/>
                <w:tblCellMar>
                  <w:top w:w="0" w:type="dxa"/>
                  <w:left w:w="108" w:type="dxa"/>
                  <w:bottom w:w="0" w:type="dxa"/>
                  <w:right w:w="108" w:type="dxa"/>
                </w:tblCellMar>
              </w:tblPrEx>
              <w:trPr>
                <w:trHeight w:val="6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中度</w:t>
                  </w:r>
                </w:p>
              </w:tc>
              <w:tc>
                <w:tcPr>
                  <w:tcW w:w="318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2500～5000</w:t>
                  </w:r>
                </w:p>
              </w:tc>
              <w:tc>
                <w:tcPr>
                  <w:tcW w:w="3230"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1.9～3.7</w:t>
                  </w:r>
                </w:p>
              </w:tc>
            </w:tr>
            <w:tr>
              <w:tblPrEx>
                <w:tblLayout w:type="fixed"/>
                <w:tblCellMar>
                  <w:top w:w="0" w:type="dxa"/>
                  <w:left w:w="108" w:type="dxa"/>
                  <w:bottom w:w="0" w:type="dxa"/>
                  <w:right w:w="108" w:type="dxa"/>
                </w:tblCellMar>
              </w:tblPrEx>
              <w:trPr>
                <w:trHeight w:val="6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强烈</w:t>
                  </w:r>
                </w:p>
              </w:tc>
              <w:tc>
                <w:tcPr>
                  <w:tcW w:w="318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5000～8000</w:t>
                  </w:r>
                </w:p>
              </w:tc>
              <w:tc>
                <w:tcPr>
                  <w:tcW w:w="3230"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3.7～5.9</w:t>
                  </w:r>
                </w:p>
              </w:tc>
            </w:tr>
            <w:tr>
              <w:tblPrEx>
                <w:tblLayout w:type="fixed"/>
                <w:tblCellMar>
                  <w:top w:w="0" w:type="dxa"/>
                  <w:left w:w="108" w:type="dxa"/>
                  <w:bottom w:w="0" w:type="dxa"/>
                  <w:right w:w="108" w:type="dxa"/>
                </w:tblCellMar>
              </w:tblPrEx>
              <w:trPr>
                <w:trHeight w:val="6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极强烈</w:t>
                  </w:r>
                </w:p>
              </w:tc>
              <w:tc>
                <w:tcPr>
                  <w:tcW w:w="318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8000～15000</w:t>
                  </w:r>
                </w:p>
              </w:tc>
              <w:tc>
                <w:tcPr>
                  <w:tcW w:w="3230"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5.9～11.1</w:t>
                  </w:r>
                </w:p>
              </w:tc>
            </w:tr>
            <w:tr>
              <w:tblPrEx>
                <w:tblLayout w:type="fixed"/>
                <w:tblCellMar>
                  <w:top w:w="0" w:type="dxa"/>
                  <w:left w:w="108" w:type="dxa"/>
                  <w:bottom w:w="0" w:type="dxa"/>
                  <w:right w:w="108" w:type="dxa"/>
                </w:tblCellMar>
              </w:tblPrEx>
              <w:trPr>
                <w:trHeight w:val="64" w:hRule="atLeast"/>
                <w:jc w:val="center"/>
              </w:trPr>
              <w:tc>
                <w:tcPr>
                  <w:tcW w:w="1327"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剧烈</w:t>
                  </w:r>
                </w:p>
              </w:tc>
              <w:tc>
                <w:tcPr>
                  <w:tcW w:w="3183"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﹥15000</w:t>
                  </w:r>
                </w:p>
              </w:tc>
              <w:tc>
                <w:tcPr>
                  <w:tcW w:w="3230" w:type="dxa"/>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jc w:val="center"/>
                    <w:rPr>
                      <w:sz w:val="18"/>
                      <w:szCs w:val="18"/>
                    </w:rPr>
                  </w:pPr>
                  <w:r>
                    <w:rPr>
                      <w:sz w:val="18"/>
                      <w:szCs w:val="18"/>
                    </w:rPr>
                    <w:t>﹥11.1</w:t>
                  </w:r>
                </w:p>
              </w:tc>
            </w:tr>
            <w:tr>
              <w:tblPrEx>
                <w:tblLayout w:type="fixed"/>
                <w:tblCellMar>
                  <w:top w:w="0" w:type="dxa"/>
                  <w:left w:w="108" w:type="dxa"/>
                  <w:bottom w:w="0" w:type="dxa"/>
                  <w:right w:w="108" w:type="dxa"/>
                </w:tblCellMar>
              </w:tblPrEx>
              <w:trPr>
                <w:trHeight w:val="64" w:hRule="atLeast"/>
                <w:jc w:val="center"/>
              </w:trPr>
              <w:tc>
                <w:tcPr>
                  <w:tcW w:w="7740" w:type="dxa"/>
                  <w:gridSpan w:val="3"/>
                  <w:tcBorders>
                    <w:top w:val="single" w:color="auto" w:sz="4" w:space="0"/>
                    <w:left w:val="single" w:color="auto" w:sz="4" w:space="0"/>
                    <w:bottom w:val="single" w:color="auto" w:sz="4" w:space="0"/>
                    <w:right w:val="single" w:color="auto" w:sz="4" w:space="0"/>
                  </w:tcBorders>
                  <w:vAlign w:val="center"/>
                </w:tcPr>
                <w:p>
                  <w:pPr>
                    <w:pStyle w:val="5"/>
                    <w:overflowPunct w:val="0"/>
                    <w:spacing w:line="60" w:lineRule="atLeast"/>
                    <w:rPr>
                      <w:sz w:val="18"/>
                      <w:szCs w:val="18"/>
                    </w:rPr>
                  </w:pPr>
                  <w:r>
                    <w:rPr>
                      <w:sz w:val="18"/>
                      <w:szCs w:val="18"/>
                    </w:rPr>
                    <w:t>注：本表流失厚度系按土的干密度1.35g/cm</w:t>
                  </w:r>
                  <w:r>
                    <w:rPr>
                      <w:sz w:val="18"/>
                      <w:szCs w:val="18"/>
                      <w:vertAlign w:val="superscript"/>
                    </w:rPr>
                    <w:t>3</w:t>
                  </w:r>
                  <w:r>
                    <w:rPr>
                      <w:sz w:val="18"/>
                      <w:szCs w:val="18"/>
                    </w:rPr>
                    <w:t>折算，各地可按当地土壤干密度计算。</w:t>
                  </w:r>
                </w:p>
              </w:tc>
            </w:tr>
          </w:tbl>
          <w:p>
            <w:pPr>
              <w:overflowPunct w:val="0"/>
              <w:spacing w:line="360" w:lineRule="auto"/>
              <w:ind w:firstLine="422" w:firstLineChars="200"/>
              <w:contextualSpacing/>
              <w:rPr>
                <w:rFonts w:hAnsi="宋体"/>
                <w:b/>
                <w:szCs w:val="21"/>
              </w:rPr>
            </w:pPr>
            <w:r>
              <w:rPr>
                <w:rFonts w:hint="eastAsia"/>
                <w:b/>
                <w:kern w:val="0"/>
                <w:szCs w:val="21"/>
              </w:rPr>
              <w:t>2</w:t>
            </w:r>
            <w:r>
              <w:rPr>
                <w:rFonts w:hint="eastAsia" w:hAnsi="宋体"/>
                <w:b/>
                <w:szCs w:val="21"/>
              </w:rPr>
              <w:t>、污染物排放标准</w:t>
            </w:r>
          </w:p>
          <w:p>
            <w:pPr>
              <w:overflowPunct w:val="0"/>
              <w:spacing w:line="360" w:lineRule="auto"/>
              <w:ind w:firstLine="422" w:firstLineChars="200"/>
              <w:contextualSpacing/>
              <w:rPr>
                <w:b/>
                <w:kern w:val="0"/>
                <w:szCs w:val="21"/>
              </w:rPr>
            </w:pPr>
            <w:bookmarkStart w:id="36" w:name="_Toc40109712"/>
            <w:r>
              <w:rPr>
                <w:rFonts w:hint="eastAsia"/>
                <w:b/>
                <w:kern w:val="0"/>
                <w:szCs w:val="21"/>
              </w:rPr>
              <w:t>1）</w:t>
            </w:r>
            <w:r>
              <w:rPr>
                <w:b/>
                <w:kern w:val="0"/>
                <w:szCs w:val="21"/>
              </w:rPr>
              <w:t>大气污染物排放标准</w:t>
            </w:r>
            <w:bookmarkEnd w:id="36"/>
          </w:p>
          <w:p>
            <w:pPr>
              <w:overflowPunct w:val="0"/>
              <w:spacing w:line="360" w:lineRule="auto"/>
              <w:ind w:firstLine="420" w:firstLineChars="200"/>
              <w:contextualSpacing/>
            </w:pPr>
            <w:r>
              <w:rPr>
                <w:rFonts w:hint="eastAsia"/>
                <w:kern w:val="0"/>
                <w:szCs w:val="21"/>
              </w:rPr>
              <w:t>运营期</w:t>
            </w:r>
            <w:r>
              <w:rPr>
                <w:kern w:val="0"/>
                <w:szCs w:val="21"/>
              </w:rPr>
              <w:t>无组织</w:t>
            </w:r>
            <w:r>
              <w:rPr>
                <w:rFonts w:hint="eastAsia"/>
                <w:kern w:val="0"/>
                <w:szCs w:val="21"/>
              </w:rPr>
              <w:t>排放粉尘</w:t>
            </w:r>
            <w:r>
              <w:rPr>
                <w:kern w:val="0"/>
                <w:szCs w:val="21"/>
              </w:rPr>
              <w:t>执行《大气污染物综合排放标准》（GB16297-1996）表2中的无组织排放监控浓度限值</w:t>
            </w:r>
            <w:r>
              <w:rPr>
                <w:rFonts w:hint="eastAsia"/>
                <w:kern w:val="0"/>
                <w:szCs w:val="21"/>
              </w:rPr>
              <w:t>，具体标准值见表3-10。</w:t>
            </w:r>
          </w:p>
          <w:p>
            <w:pPr>
              <w:overflowPunct w:val="0"/>
              <w:spacing w:before="120" w:beforeLines="50"/>
              <w:ind w:firstLine="1702" w:firstLineChars="942"/>
              <w:rPr>
                <w:b/>
                <w:sz w:val="18"/>
                <w:szCs w:val="18"/>
              </w:rPr>
            </w:pPr>
            <w:r>
              <w:rPr>
                <w:b/>
                <w:sz w:val="18"/>
                <w:szCs w:val="18"/>
              </w:rPr>
              <w:t>表</w:t>
            </w:r>
            <w:r>
              <w:rPr>
                <w:rFonts w:hint="eastAsia"/>
                <w:b/>
                <w:sz w:val="18"/>
                <w:szCs w:val="18"/>
              </w:rPr>
              <w:t>3-10</w:t>
            </w:r>
            <w:r>
              <w:rPr>
                <w:b/>
                <w:sz w:val="18"/>
                <w:szCs w:val="18"/>
              </w:rPr>
              <w:t xml:space="preserve">  《大气污染物综合排放标准》（GB16297-1996）</w:t>
            </w:r>
          </w:p>
          <w:tbl>
            <w:tblPr>
              <w:tblStyle w:val="18"/>
              <w:tblW w:w="7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61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1596" w:type="dxa"/>
                  <w:vMerge w:val="restart"/>
                  <w:vAlign w:val="center"/>
                </w:tcPr>
                <w:p>
                  <w:pPr>
                    <w:pStyle w:val="5"/>
                    <w:overflowPunct w:val="0"/>
                    <w:spacing w:line="60" w:lineRule="atLeast"/>
                    <w:jc w:val="center"/>
                    <w:rPr>
                      <w:sz w:val="18"/>
                      <w:szCs w:val="18"/>
                    </w:rPr>
                  </w:pPr>
                  <w:r>
                    <w:rPr>
                      <w:sz w:val="18"/>
                      <w:szCs w:val="18"/>
                    </w:rPr>
                    <w:t>污染物</w:t>
                  </w:r>
                </w:p>
              </w:tc>
              <w:tc>
                <w:tcPr>
                  <w:tcW w:w="6017" w:type="dxa"/>
                  <w:gridSpan w:val="2"/>
                  <w:vMerge w:val="restart"/>
                  <w:vAlign w:val="center"/>
                </w:tcPr>
                <w:p>
                  <w:pPr>
                    <w:pStyle w:val="5"/>
                    <w:overflowPunct w:val="0"/>
                    <w:spacing w:line="60" w:lineRule="atLeast"/>
                    <w:jc w:val="center"/>
                    <w:rPr>
                      <w:sz w:val="18"/>
                      <w:szCs w:val="18"/>
                    </w:rPr>
                  </w:pPr>
                  <w:r>
                    <w:rPr>
                      <w:sz w:val="18"/>
                      <w:szCs w:val="18"/>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596" w:type="dxa"/>
                  <w:vMerge w:val="continue"/>
                  <w:vAlign w:val="center"/>
                </w:tcPr>
                <w:p>
                  <w:pPr>
                    <w:pStyle w:val="5"/>
                    <w:overflowPunct w:val="0"/>
                    <w:spacing w:line="60" w:lineRule="atLeast"/>
                    <w:jc w:val="center"/>
                    <w:rPr>
                      <w:sz w:val="18"/>
                      <w:szCs w:val="18"/>
                    </w:rPr>
                  </w:pPr>
                </w:p>
              </w:tc>
              <w:tc>
                <w:tcPr>
                  <w:tcW w:w="6017" w:type="dxa"/>
                  <w:gridSpan w:val="2"/>
                  <w:vMerge w:val="continue"/>
                  <w:vAlign w:val="center"/>
                </w:tcPr>
                <w:p>
                  <w:pPr>
                    <w:pStyle w:val="5"/>
                    <w:overflowPunct w:val="0"/>
                    <w:spacing w:line="6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6" w:type="dxa"/>
                  <w:vMerge w:val="continue"/>
                  <w:vAlign w:val="center"/>
                </w:tcPr>
                <w:p>
                  <w:pPr>
                    <w:pStyle w:val="5"/>
                    <w:overflowPunct w:val="0"/>
                    <w:spacing w:line="60" w:lineRule="atLeast"/>
                    <w:jc w:val="center"/>
                    <w:rPr>
                      <w:sz w:val="18"/>
                      <w:szCs w:val="18"/>
                    </w:rPr>
                  </w:pPr>
                </w:p>
              </w:tc>
              <w:tc>
                <w:tcPr>
                  <w:tcW w:w="2615" w:type="dxa"/>
                  <w:vAlign w:val="center"/>
                </w:tcPr>
                <w:p>
                  <w:pPr>
                    <w:pStyle w:val="5"/>
                    <w:overflowPunct w:val="0"/>
                    <w:spacing w:line="60" w:lineRule="atLeast"/>
                    <w:jc w:val="center"/>
                    <w:rPr>
                      <w:sz w:val="18"/>
                      <w:szCs w:val="18"/>
                    </w:rPr>
                  </w:pPr>
                  <w:r>
                    <w:rPr>
                      <w:sz w:val="18"/>
                      <w:szCs w:val="18"/>
                    </w:rPr>
                    <w:t>监控点</w:t>
                  </w:r>
                </w:p>
              </w:tc>
              <w:tc>
                <w:tcPr>
                  <w:tcW w:w="3402" w:type="dxa"/>
                  <w:vAlign w:val="center"/>
                </w:tcPr>
                <w:p>
                  <w:pPr>
                    <w:pStyle w:val="5"/>
                    <w:overflowPunct w:val="0"/>
                    <w:spacing w:line="60" w:lineRule="atLeast"/>
                    <w:jc w:val="center"/>
                    <w:rPr>
                      <w:sz w:val="18"/>
                      <w:szCs w:val="18"/>
                    </w:rPr>
                  </w:pPr>
                  <w:r>
                    <w:rPr>
                      <w:sz w:val="18"/>
                      <w:szCs w:val="18"/>
                    </w:rPr>
                    <w:t>浓度（mg/m</w:t>
                  </w:r>
                  <w:r>
                    <w:rPr>
                      <w:sz w:val="18"/>
                      <w:szCs w:val="18"/>
                      <w:vertAlign w:val="superscript"/>
                    </w:rPr>
                    <w:t>3</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1596" w:type="dxa"/>
                  <w:vAlign w:val="center"/>
                </w:tcPr>
                <w:p>
                  <w:pPr>
                    <w:pStyle w:val="5"/>
                    <w:overflowPunct w:val="0"/>
                    <w:spacing w:line="60" w:lineRule="atLeast"/>
                    <w:jc w:val="center"/>
                    <w:rPr>
                      <w:sz w:val="18"/>
                      <w:szCs w:val="18"/>
                    </w:rPr>
                  </w:pPr>
                  <w:r>
                    <w:rPr>
                      <w:sz w:val="18"/>
                      <w:szCs w:val="18"/>
                    </w:rPr>
                    <w:t>颗粒物</w:t>
                  </w:r>
                </w:p>
              </w:tc>
              <w:tc>
                <w:tcPr>
                  <w:tcW w:w="2615" w:type="dxa"/>
                  <w:vAlign w:val="center"/>
                </w:tcPr>
                <w:p>
                  <w:pPr>
                    <w:pStyle w:val="5"/>
                    <w:overflowPunct w:val="0"/>
                    <w:spacing w:line="60" w:lineRule="atLeast"/>
                    <w:jc w:val="center"/>
                    <w:rPr>
                      <w:sz w:val="18"/>
                      <w:szCs w:val="18"/>
                    </w:rPr>
                  </w:pPr>
                  <w:r>
                    <w:rPr>
                      <w:sz w:val="18"/>
                      <w:szCs w:val="18"/>
                    </w:rPr>
                    <w:t>周界外浓度最高点</w:t>
                  </w:r>
                </w:p>
              </w:tc>
              <w:tc>
                <w:tcPr>
                  <w:tcW w:w="3402" w:type="dxa"/>
                  <w:vAlign w:val="center"/>
                </w:tcPr>
                <w:p>
                  <w:pPr>
                    <w:pStyle w:val="5"/>
                    <w:overflowPunct w:val="0"/>
                    <w:spacing w:line="60" w:lineRule="atLeast"/>
                    <w:jc w:val="center"/>
                    <w:rPr>
                      <w:sz w:val="18"/>
                      <w:szCs w:val="18"/>
                    </w:rPr>
                  </w:pPr>
                  <w:r>
                    <w:rPr>
                      <w:sz w:val="18"/>
                      <w:szCs w:val="18"/>
                    </w:rPr>
                    <w:t>1.0</w:t>
                  </w:r>
                </w:p>
              </w:tc>
            </w:tr>
          </w:tbl>
          <w:p>
            <w:pPr>
              <w:overflowPunct w:val="0"/>
              <w:spacing w:line="360" w:lineRule="auto"/>
              <w:ind w:firstLine="420" w:firstLineChars="200"/>
              <w:contextualSpacing/>
              <w:rPr>
                <w:kern w:val="0"/>
                <w:szCs w:val="21"/>
              </w:rPr>
            </w:pPr>
            <w:r>
              <w:pict>
                <v:shape id="文本框 52" o:spid="_x0000_s1112" o:spt="202" type="#_x0000_t202" style="position:absolute;left:0pt;margin-left:-52.75pt;margin-top:31pt;height:34.45pt;width:47.95pt;z-index:251661312;mso-width-relative:margin;mso-height-relative:margin;" filled="f" stroked="f" coordsize="21600,21600">
                  <v:path/>
                  <v:fill on="f" focussize="0,0"/>
                  <v:stroke on="f" joinstyle="miter"/>
                  <v:imagedata o:title=""/>
                  <o:lock v:ext="edit"/>
                  <v:textbox style="mso-fit-shape-to-text:t;">
                    <w:txbxContent>
                      <w:p>
                        <w:pPr>
                          <w:adjustRightInd w:val="0"/>
                          <w:snapToGrid w:val="0"/>
                          <w:jc w:val="center"/>
                          <w:rPr>
                            <w:kern w:val="0"/>
                            <w:szCs w:val="21"/>
                          </w:rPr>
                        </w:pPr>
                        <w:r>
                          <w:rPr>
                            <w:rFonts w:hAnsi="宋体"/>
                            <w:kern w:val="0"/>
                            <w:szCs w:val="21"/>
                          </w:rPr>
                          <w:t>评价</w:t>
                        </w:r>
                      </w:p>
                      <w:p>
                        <w:pPr>
                          <w:jc w:val="center"/>
                        </w:pPr>
                        <w:r>
                          <w:rPr>
                            <w:rFonts w:hAnsi="宋体"/>
                            <w:kern w:val="0"/>
                            <w:szCs w:val="21"/>
                          </w:rPr>
                          <w:t>标准</w:t>
                        </w:r>
                      </w:p>
                    </w:txbxContent>
                  </v:textbox>
                </v:shape>
              </w:pict>
            </w:r>
            <w:r>
              <w:rPr>
                <w:kern w:val="0"/>
                <w:szCs w:val="21"/>
              </w:rPr>
              <w:t>恶臭污染物的排放执行《恶臭污染物排放标准》（GB14554-93）中的二级标准限值，即臭气浓度≤20（无量纲）。</w:t>
            </w:r>
          </w:p>
          <w:p>
            <w:pPr>
              <w:spacing w:line="360" w:lineRule="auto"/>
              <w:ind w:firstLine="420" w:firstLineChars="200"/>
              <w:rPr>
                <w:szCs w:val="21"/>
              </w:rPr>
            </w:pPr>
            <w:r>
              <w:rPr>
                <w:rFonts w:hint="eastAsia"/>
                <w:szCs w:val="21"/>
              </w:rPr>
              <w:t>项目运营期产生的油烟排放执行《饮食业油烟排放标准》 （GB18483-2001）相应小型标准限值，最高允许排放浓度2.0mg/m</w:t>
            </w:r>
            <w:r>
              <w:rPr>
                <w:rFonts w:hint="eastAsia"/>
                <w:szCs w:val="21"/>
                <w:vertAlign w:val="superscript"/>
              </w:rPr>
              <w:t>3</w:t>
            </w:r>
            <w:r>
              <w:rPr>
                <w:rFonts w:hint="eastAsia"/>
                <w:szCs w:val="21"/>
              </w:rPr>
              <w:t>，净化设施最低处理效率为60%。</w:t>
            </w:r>
          </w:p>
          <w:p>
            <w:pPr>
              <w:overflowPunct w:val="0"/>
              <w:spacing w:line="360" w:lineRule="auto"/>
              <w:ind w:firstLine="422" w:firstLineChars="200"/>
              <w:contextualSpacing/>
              <w:rPr>
                <w:b/>
                <w:kern w:val="0"/>
                <w:szCs w:val="21"/>
              </w:rPr>
            </w:pPr>
            <w:bookmarkStart w:id="37" w:name="_Toc40109713"/>
            <w:r>
              <w:rPr>
                <w:rFonts w:hint="eastAsia"/>
                <w:b/>
                <w:kern w:val="0"/>
                <w:szCs w:val="21"/>
              </w:rPr>
              <w:t>2）</w:t>
            </w:r>
            <w:r>
              <w:rPr>
                <w:b/>
                <w:kern w:val="0"/>
                <w:szCs w:val="21"/>
              </w:rPr>
              <w:t>水污染物排放标准</w:t>
            </w:r>
            <w:bookmarkEnd w:id="37"/>
          </w:p>
          <w:p>
            <w:pPr>
              <w:spacing w:line="360" w:lineRule="auto"/>
              <w:ind w:firstLine="420" w:firstLineChars="200"/>
              <w:rPr>
                <w:szCs w:val="21"/>
              </w:rPr>
            </w:pPr>
            <w:bookmarkStart w:id="38" w:name="_Toc40109714"/>
            <w:r>
              <w:t>探槽</w:t>
            </w:r>
            <w:r>
              <w:rPr>
                <w:rFonts w:hint="eastAsia"/>
                <w:szCs w:val="21"/>
              </w:rPr>
              <w:t>积水、钻探泥浆水经配套设置的导排水沟进入设置的沉淀池沉淀处理，经沉淀处理后用抽水泵抽排至周边坡面用于植被浇灌及降尘用水；建设方在每个钻孔旁设置1个约0.2m</w:t>
            </w:r>
            <w:r>
              <w:rPr>
                <w:rFonts w:hint="eastAsia"/>
                <w:szCs w:val="21"/>
                <w:vertAlign w:val="superscript"/>
              </w:rPr>
              <w:t>3</w:t>
            </w:r>
            <w:r>
              <w:t>做好防渗处理</w:t>
            </w:r>
            <w:r>
              <w:rPr>
                <w:rFonts w:hint="eastAsia"/>
                <w:szCs w:val="21"/>
              </w:rPr>
              <w:t>的循环水池，收集钻探冷却水后循环使用，不外排；清洗废水就地用于降尘洒水，不外排；办公生活区生活污水进入化粪池处理后，定期清掏用作农肥，钻探点产生的生活污水经钻探点设置的厕所处理后，定期清掏用作农肥。项目运营期无废水外排。</w:t>
            </w:r>
          </w:p>
          <w:p>
            <w:pPr>
              <w:spacing w:line="360" w:lineRule="auto"/>
              <w:ind w:firstLine="420" w:firstLineChars="200"/>
              <w:rPr>
                <w:szCs w:val="21"/>
              </w:rPr>
            </w:pPr>
            <w:r>
              <w:rPr>
                <w:rFonts w:hint="eastAsia"/>
                <w:szCs w:val="21"/>
              </w:rPr>
              <w:t>项目运营期产生的所有废水均得到有效处置，项目废水</w:t>
            </w:r>
            <w:r>
              <w:t>若</w:t>
            </w:r>
            <w:r>
              <w:rPr>
                <w:rFonts w:hint="eastAsia"/>
                <w:szCs w:val="21"/>
              </w:rPr>
              <w:t>排放执行</w:t>
            </w:r>
            <w:r>
              <w:rPr>
                <w:rFonts w:hint="eastAsia"/>
              </w:rPr>
              <w:t>《污水综合排放标准》（GB8978-1996）中一级标准</w:t>
            </w:r>
            <w:r>
              <w:rPr>
                <w:rFonts w:hint="eastAsia"/>
                <w:szCs w:val="21"/>
              </w:rPr>
              <w:t>。</w:t>
            </w:r>
          </w:p>
          <w:p>
            <w:pPr>
              <w:spacing w:line="360" w:lineRule="auto"/>
              <w:ind w:firstLine="422" w:firstLineChars="200"/>
              <w:rPr>
                <w:b/>
                <w:kern w:val="0"/>
                <w:szCs w:val="21"/>
              </w:rPr>
            </w:pPr>
            <w:r>
              <w:rPr>
                <w:rFonts w:hint="eastAsia"/>
                <w:b/>
                <w:kern w:val="0"/>
                <w:szCs w:val="21"/>
              </w:rPr>
              <w:t>3）</w:t>
            </w:r>
            <w:r>
              <w:rPr>
                <w:b/>
                <w:kern w:val="0"/>
                <w:szCs w:val="21"/>
              </w:rPr>
              <w:t>噪声排放标准</w:t>
            </w:r>
            <w:bookmarkEnd w:id="38"/>
          </w:p>
          <w:p>
            <w:pPr>
              <w:overflowPunct w:val="0"/>
              <w:spacing w:line="360" w:lineRule="auto"/>
              <w:ind w:firstLine="420" w:firstLineChars="200"/>
              <w:contextualSpacing/>
              <w:rPr>
                <w:kern w:val="0"/>
                <w:szCs w:val="21"/>
              </w:rPr>
            </w:pPr>
            <w:r>
              <w:rPr>
                <w:kern w:val="0"/>
                <w:szCs w:val="21"/>
              </w:rPr>
              <w:t>运营期执行《工业企业厂界环境噪声排放标准》（GB12348-2008）</w:t>
            </w:r>
            <w:r>
              <w:rPr>
                <w:rFonts w:hint="eastAsia"/>
                <w:kern w:val="0"/>
                <w:szCs w:val="21"/>
              </w:rPr>
              <w:t>中2</w:t>
            </w:r>
            <w:r>
              <w:rPr>
                <w:kern w:val="0"/>
                <w:szCs w:val="21"/>
              </w:rPr>
              <w:t>类标准限值，</w:t>
            </w:r>
            <w:r>
              <w:rPr>
                <w:rFonts w:hint="eastAsia"/>
                <w:kern w:val="0"/>
                <w:szCs w:val="21"/>
              </w:rPr>
              <w:t>具体见表3-11。</w:t>
            </w:r>
          </w:p>
          <w:tbl>
            <w:tblPr>
              <w:tblStyle w:val="18"/>
              <w:tblW w:w="72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01"/>
              <w:gridCol w:w="1832"/>
              <w:gridCol w:w="2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jc w:val="center"/>
              </w:trPr>
              <w:tc>
                <w:tcPr>
                  <w:tcW w:w="7254" w:type="dxa"/>
                  <w:gridSpan w:val="3"/>
                  <w:tcBorders>
                    <w:top w:val="nil"/>
                    <w:left w:val="nil"/>
                    <w:right w:val="nil"/>
                  </w:tcBorders>
                  <w:vAlign w:val="center"/>
                </w:tcPr>
                <w:p>
                  <w:pPr>
                    <w:jc w:val="center"/>
                    <w:rPr>
                      <w:b/>
                      <w:sz w:val="18"/>
                      <w:szCs w:val="18"/>
                    </w:rPr>
                  </w:pPr>
                  <w:r>
                    <w:rPr>
                      <w:rFonts w:hAnsi="宋体"/>
                      <w:b/>
                      <w:bCs/>
                      <w:sz w:val="18"/>
                      <w:szCs w:val="18"/>
                    </w:rPr>
                    <w:t>表</w:t>
                  </w:r>
                  <w:r>
                    <w:rPr>
                      <w:rFonts w:hint="eastAsia" w:hAnsi="宋体"/>
                      <w:b/>
                      <w:bCs/>
                      <w:sz w:val="18"/>
                      <w:szCs w:val="18"/>
                    </w:rPr>
                    <w:t xml:space="preserve">3-11  </w:t>
                  </w:r>
                  <w:r>
                    <w:rPr>
                      <w:rFonts w:hAnsi="宋体"/>
                      <w:b/>
                      <w:sz w:val="18"/>
                      <w:szCs w:val="18"/>
                    </w:rPr>
                    <w:t>《工业企业厂界环境噪声排放标准》</w:t>
                  </w:r>
                  <w:r>
                    <w:rPr>
                      <w:b/>
                      <w:sz w:val="18"/>
                      <w:szCs w:val="18"/>
                    </w:rPr>
                    <w:t>(GB12348-2008)</w:t>
                  </w:r>
                  <w:r>
                    <w:rPr>
                      <w:rFonts w:hint="eastAsia"/>
                      <w:b/>
                      <w:sz w:val="18"/>
                      <w:szCs w:val="18"/>
                    </w:rPr>
                    <w:t>单位：</w:t>
                  </w:r>
                  <w:r>
                    <w:rPr>
                      <w:b/>
                      <w:sz w:val="18"/>
                      <w:szCs w:val="18"/>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6" w:hRule="atLeast"/>
                <w:jc w:val="center"/>
              </w:trPr>
              <w:tc>
                <w:tcPr>
                  <w:tcW w:w="3201" w:type="dxa"/>
                  <w:vMerge w:val="restart"/>
                  <w:vAlign w:val="center"/>
                </w:tcPr>
                <w:p>
                  <w:pPr>
                    <w:snapToGrid w:val="0"/>
                    <w:jc w:val="center"/>
                    <w:rPr>
                      <w:sz w:val="18"/>
                      <w:szCs w:val="18"/>
                    </w:rPr>
                  </w:pPr>
                  <w:r>
                    <w:rPr>
                      <w:rFonts w:hint="eastAsia" w:hAnsi="宋体"/>
                      <w:sz w:val="18"/>
                      <w:szCs w:val="18"/>
                    </w:rPr>
                    <w:t>厂界外</w:t>
                  </w:r>
                  <w:r>
                    <w:rPr>
                      <w:rFonts w:hAnsi="宋体"/>
                      <w:sz w:val="18"/>
                      <w:szCs w:val="18"/>
                    </w:rPr>
                    <w:t>声环境功能区类别</w:t>
                  </w:r>
                </w:p>
              </w:tc>
              <w:tc>
                <w:tcPr>
                  <w:tcW w:w="4053" w:type="dxa"/>
                  <w:gridSpan w:val="2"/>
                  <w:vAlign w:val="center"/>
                </w:tcPr>
                <w:p>
                  <w:pPr>
                    <w:snapToGrid w:val="0"/>
                    <w:jc w:val="center"/>
                    <w:rPr>
                      <w:sz w:val="18"/>
                      <w:szCs w:val="18"/>
                    </w:rPr>
                  </w:pPr>
                  <w:r>
                    <w:rPr>
                      <w:rFonts w:hint="eastAsia" w:hAnsi="宋体"/>
                      <w:sz w:val="18"/>
                      <w:szCs w:val="18"/>
                    </w:rPr>
                    <w:t>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 w:hRule="atLeast"/>
                <w:jc w:val="center"/>
              </w:trPr>
              <w:tc>
                <w:tcPr>
                  <w:tcW w:w="3201" w:type="dxa"/>
                  <w:vMerge w:val="continue"/>
                  <w:vAlign w:val="center"/>
                </w:tcPr>
                <w:p>
                  <w:pPr>
                    <w:snapToGrid w:val="0"/>
                    <w:jc w:val="center"/>
                    <w:rPr>
                      <w:sz w:val="18"/>
                      <w:szCs w:val="18"/>
                    </w:rPr>
                  </w:pPr>
                </w:p>
              </w:tc>
              <w:tc>
                <w:tcPr>
                  <w:tcW w:w="1832" w:type="dxa"/>
                  <w:vAlign w:val="center"/>
                </w:tcPr>
                <w:p>
                  <w:pPr>
                    <w:snapToGrid w:val="0"/>
                    <w:jc w:val="center"/>
                    <w:rPr>
                      <w:sz w:val="18"/>
                      <w:szCs w:val="18"/>
                    </w:rPr>
                  </w:pPr>
                  <w:r>
                    <w:rPr>
                      <w:rFonts w:hAnsi="宋体"/>
                      <w:sz w:val="18"/>
                      <w:szCs w:val="18"/>
                    </w:rPr>
                    <w:t>昼间</w:t>
                  </w:r>
                </w:p>
              </w:tc>
              <w:tc>
                <w:tcPr>
                  <w:tcW w:w="2221" w:type="dxa"/>
                  <w:vAlign w:val="center"/>
                </w:tcPr>
                <w:p>
                  <w:pPr>
                    <w:snapToGrid w:val="0"/>
                    <w:jc w:val="center"/>
                    <w:rPr>
                      <w:sz w:val="18"/>
                      <w:szCs w:val="18"/>
                    </w:rPr>
                  </w:pPr>
                  <w:r>
                    <w:rPr>
                      <w:rFonts w:hAnsi="宋体"/>
                      <w:sz w:val="18"/>
                      <w:szCs w:val="18"/>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 w:hRule="atLeast"/>
                <w:jc w:val="center"/>
              </w:trPr>
              <w:tc>
                <w:tcPr>
                  <w:tcW w:w="3201" w:type="dxa"/>
                  <w:vAlign w:val="center"/>
                </w:tcPr>
                <w:p>
                  <w:pPr>
                    <w:snapToGrid w:val="0"/>
                    <w:jc w:val="center"/>
                    <w:rPr>
                      <w:sz w:val="18"/>
                      <w:szCs w:val="18"/>
                    </w:rPr>
                  </w:pPr>
                  <w:r>
                    <w:rPr>
                      <w:rFonts w:hint="eastAsia"/>
                      <w:sz w:val="18"/>
                      <w:szCs w:val="18"/>
                    </w:rPr>
                    <w:t>2</w:t>
                  </w:r>
                  <w:r>
                    <w:rPr>
                      <w:rFonts w:hAnsi="宋体"/>
                      <w:sz w:val="18"/>
                      <w:szCs w:val="18"/>
                    </w:rPr>
                    <w:t>类</w:t>
                  </w:r>
                </w:p>
              </w:tc>
              <w:tc>
                <w:tcPr>
                  <w:tcW w:w="1832" w:type="dxa"/>
                  <w:vAlign w:val="center"/>
                </w:tcPr>
                <w:p>
                  <w:pPr>
                    <w:snapToGrid w:val="0"/>
                    <w:jc w:val="center"/>
                    <w:rPr>
                      <w:sz w:val="18"/>
                      <w:szCs w:val="18"/>
                    </w:rPr>
                  </w:pPr>
                  <w:r>
                    <w:rPr>
                      <w:rFonts w:hint="eastAsia"/>
                      <w:sz w:val="18"/>
                      <w:szCs w:val="18"/>
                    </w:rPr>
                    <w:t>60</w:t>
                  </w:r>
                </w:p>
              </w:tc>
              <w:tc>
                <w:tcPr>
                  <w:tcW w:w="2221" w:type="dxa"/>
                  <w:vAlign w:val="center"/>
                </w:tcPr>
                <w:p>
                  <w:pPr>
                    <w:snapToGrid w:val="0"/>
                    <w:jc w:val="center"/>
                    <w:rPr>
                      <w:sz w:val="18"/>
                      <w:szCs w:val="18"/>
                    </w:rPr>
                  </w:pPr>
                  <w:r>
                    <w:rPr>
                      <w:rFonts w:hint="eastAsia"/>
                      <w:sz w:val="18"/>
                      <w:szCs w:val="18"/>
                    </w:rPr>
                    <w:t>50</w:t>
                  </w:r>
                </w:p>
              </w:tc>
            </w:tr>
          </w:tbl>
          <w:p>
            <w:pPr>
              <w:overflowPunct w:val="0"/>
              <w:spacing w:line="360" w:lineRule="auto"/>
              <w:ind w:firstLine="422" w:firstLineChars="200"/>
              <w:contextualSpacing/>
              <w:rPr>
                <w:b/>
                <w:kern w:val="0"/>
                <w:szCs w:val="21"/>
              </w:rPr>
            </w:pPr>
            <w:bookmarkStart w:id="39" w:name="_Toc40109715"/>
            <w:r>
              <w:rPr>
                <w:rFonts w:hint="eastAsia"/>
                <w:b/>
                <w:kern w:val="0"/>
                <w:szCs w:val="21"/>
              </w:rPr>
              <w:t>4）</w:t>
            </w:r>
            <w:r>
              <w:rPr>
                <w:b/>
                <w:kern w:val="0"/>
                <w:szCs w:val="21"/>
              </w:rPr>
              <w:t>固废排放标准</w:t>
            </w:r>
            <w:bookmarkEnd w:id="39"/>
          </w:p>
          <w:p>
            <w:pPr>
              <w:autoSpaceDE w:val="0"/>
              <w:autoSpaceDN w:val="0"/>
              <w:adjustRightInd w:val="0"/>
              <w:spacing w:line="360" w:lineRule="auto"/>
              <w:ind w:firstLine="413" w:firstLineChars="197"/>
            </w:pPr>
            <w:r>
              <w:rPr>
                <w:bCs/>
                <w:kern w:val="0"/>
                <w:szCs w:val="21"/>
              </w:rPr>
              <w:t>项目产生的</w:t>
            </w:r>
            <w:r>
              <w:rPr>
                <w:szCs w:val="21"/>
              </w:rPr>
              <w:t>一般固废执行《</w:t>
            </w:r>
            <w:r>
              <w:rPr>
                <w:rFonts w:hint="eastAsia"/>
                <w:szCs w:val="21"/>
              </w:rPr>
              <w:t>一般工业固体废物贮存和填埋污染控制标准</w:t>
            </w:r>
            <w:r>
              <w:rPr>
                <w:szCs w:val="21"/>
              </w:rPr>
              <w:t>》（GB18599-20</w:t>
            </w:r>
            <w:r>
              <w:rPr>
                <w:rFonts w:hint="eastAsia"/>
                <w:szCs w:val="21"/>
              </w:rPr>
              <w:t>20</w:t>
            </w:r>
            <w:r>
              <w:rPr>
                <w:szCs w:val="21"/>
              </w:rPr>
              <w:t>）</w:t>
            </w:r>
            <w:r>
              <w:rPr>
                <w:rFonts w:hint="eastAsia"/>
                <w:szCs w:val="21"/>
              </w:rPr>
              <w:t>中相关要求。</w:t>
            </w:r>
            <w:r>
              <w:rPr>
                <w:bCs/>
                <w:kern w:val="0"/>
                <w:szCs w:val="21"/>
              </w:rPr>
              <w:t>危险废物临时贮存执行</w:t>
            </w:r>
            <w:r>
              <w:rPr>
                <w:rFonts w:hint="eastAsia"/>
                <w:szCs w:val="21"/>
              </w:rPr>
              <w:t>《危险废弃物贮存污染控制标准》（</w:t>
            </w:r>
            <w:r>
              <w:rPr>
                <w:szCs w:val="21"/>
              </w:rPr>
              <w:t>GB18597-2023</w:t>
            </w:r>
            <w:r>
              <w:rPr>
                <w:rFonts w:hint="eastAsia"/>
                <w:szCs w:val="21"/>
              </w:rPr>
              <w:t>）</w:t>
            </w:r>
            <w:r>
              <w:rPr>
                <w:bCs/>
                <w:szCs w:val="21"/>
              </w:rPr>
              <w:t>中</w:t>
            </w:r>
            <w:r>
              <w:rPr>
                <w:rFonts w:hint="eastAsia"/>
                <w:szCs w:val="21"/>
              </w:rPr>
              <w:t>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370" w:hRule="atLeast"/>
          <w:jc w:val="center"/>
        </w:trPr>
        <w:tc>
          <w:tcPr>
            <w:tcW w:w="904" w:type="dxa"/>
            <w:vAlign w:val="center"/>
          </w:tcPr>
          <w:p>
            <w:pPr>
              <w:adjustRightInd w:val="0"/>
              <w:snapToGrid w:val="0"/>
              <w:jc w:val="center"/>
              <w:rPr>
                <w:kern w:val="0"/>
                <w:szCs w:val="21"/>
              </w:rPr>
            </w:pPr>
            <w:r>
              <w:rPr>
                <w:rFonts w:hAnsi="宋体"/>
                <w:kern w:val="0"/>
                <w:szCs w:val="21"/>
              </w:rPr>
              <w:t>其他</w:t>
            </w:r>
          </w:p>
        </w:tc>
        <w:tc>
          <w:tcPr>
            <w:tcW w:w="8253" w:type="dxa"/>
            <w:vAlign w:val="center"/>
          </w:tcPr>
          <w:p>
            <w:pPr>
              <w:jc w:val="center"/>
            </w:pPr>
            <w:r>
              <w:rPr>
                <w:rFonts w:hint="eastAsia"/>
              </w:rPr>
              <w:t>无</w:t>
            </w:r>
          </w:p>
        </w:tc>
      </w:tr>
    </w:tbl>
    <w:p>
      <w:pPr>
        <w:pStyle w:val="16"/>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bookmarkStart w:id="40" w:name="_Toc76998898"/>
      <w:r>
        <w:rPr>
          <w:rFonts w:ascii="Times New Roman" w:hAnsi="黑体" w:eastAsia="黑体"/>
          <w:snapToGrid w:val="0"/>
          <w:sz w:val="30"/>
          <w:szCs w:val="30"/>
        </w:rPr>
        <w:t>四、生态环境影响分析</w:t>
      </w:r>
      <w:bookmarkEnd w:id="40"/>
    </w:p>
    <w:tbl>
      <w:tblPr>
        <w:tblStyle w:val="18"/>
        <w:tblW w:w="939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5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79" w:type="dxa"/>
            <w:tcMar>
              <w:left w:w="28" w:type="dxa"/>
              <w:right w:w="28" w:type="dxa"/>
            </w:tcMar>
            <w:vAlign w:val="center"/>
          </w:tcPr>
          <w:p>
            <w:pPr>
              <w:pStyle w:val="16"/>
              <w:adjustRightInd w:val="0"/>
              <w:snapToGrid w:val="0"/>
              <w:spacing w:before="0" w:beforeAutospacing="0" w:after="0" w:afterAutospacing="0"/>
              <w:jc w:val="center"/>
              <w:rPr>
                <w:rFonts w:ascii="Times New Roman" w:hAnsi="Times New Roman"/>
                <w:bCs/>
                <w:sz w:val="21"/>
                <w:szCs w:val="21"/>
              </w:rPr>
            </w:pPr>
            <w:bookmarkStart w:id="41" w:name="_Hlk49796138"/>
            <w:r>
              <w:rPr>
                <w:rFonts w:ascii="Times New Roman"/>
                <w:bCs/>
                <w:spacing w:val="10"/>
                <w:sz w:val="21"/>
                <w:szCs w:val="21"/>
              </w:rPr>
              <w:t>施工期生态环境影响分析</w:t>
            </w:r>
            <w:bookmarkEnd w:id="41"/>
          </w:p>
        </w:tc>
        <w:tc>
          <w:tcPr>
            <w:tcW w:w="8520" w:type="dxa"/>
          </w:tcPr>
          <w:p>
            <w:pPr>
              <w:spacing w:line="360" w:lineRule="auto"/>
              <w:ind w:firstLine="420" w:firstLineChars="200"/>
              <w:rPr>
                <w:bCs/>
                <w:kern w:val="0"/>
                <w:szCs w:val="21"/>
              </w:rPr>
            </w:pPr>
            <w:bookmarkStart w:id="42" w:name="_Toc505861689"/>
            <w:bookmarkStart w:id="43" w:name="_Toc501110056"/>
            <w:bookmarkStart w:id="44" w:name="_Toc504996450"/>
            <w:bookmarkStart w:id="45" w:name="_Toc504853248"/>
            <w:bookmarkStart w:id="46" w:name="_Toc27475"/>
            <w:r>
              <w:rPr>
                <w:color w:val="FF0000"/>
                <w:szCs w:val="21"/>
              </w:rPr>
              <w:t>本项目为申请</w:t>
            </w:r>
            <w:r>
              <w:rPr>
                <w:rFonts w:hint="eastAsia"/>
                <w:color w:val="FF0000"/>
                <w:szCs w:val="21"/>
              </w:rPr>
              <w:t>矿权</w:t>
            </w:r>
            <w:r>
              <w:rPr>
                <w:color w:val="FF0000"/>
              </w:rPr>
              <w:t>变更</w:t>
            </w:r>
            <w:r>
              <w:rPr>
                <w:color w:val="FF0000"/>
                <w:szCs w:val="21"/>
              </w:rPr>
              <w:t>的探矿</w:t>
            </w:r>
            <w:r>
              <w:rPr>
                <w:rFonts w:hint="eastAsia"/>
                <w:color w:val="FF0000"/>
                <w:szCs w:val="21"/>
              </w:rPr>
              <w:t>项目</w:t>
            </w:r>
            <w:r>
              <w:rPr>
                <w:color w:val="FF0000"/>
                <w:szCs w:val="21"/>
              </w:rPr>
              <w:t>，</w:t>
            </w:r>
            <w:r>
              <w:rPr>
                <w:rFonts w:hint="eastAsia"/>
                <w:bCs/>
                <w:szCs w:val="21"/>
              </w:rPr>
              <w:t>项目探矿期间有15名工作人员在探矿范围内原有办公生活区</w:t>
            </w:r>
            <w:r>
              <w:rPr>
                <w:bCs/>
                <w:szCs w:val="21"/>
              </w:rPr>
              <w:t>内</w:t>
            </w:r>
            <w:r>
              <w:rPr>
                <w:rFonts w:hint="eastAsia"/>
                <w:bCs/>
                <w:szCs w:val="21"/>
              </w:rPr>
              <w:t>食宿</w:t>
            </w:r>
            <w:r>
              <w:rPr>
                <w:rFonts w:hint="eastAsia"/>
                <w:szCs w:val="21"/>
              </w:rPr>
              <w:t>，另外2名</w:t>
            </w:r>
            <w:r>
              <w:rPr>
                <w:rFonts w:hint="eastAsia"/>
              </w:rPr>
              <w:t>管理人员</w:t>
            </w:r>
            <w:r>
              <w:t>日常不在</w:t>
            </w:r>
            <w:r>
              <w:rPr>
                <w:rFonts w:hint="eastAsia"/>
                <w:szCs w:val="21"/>
              </w:rPr>
              <w:t>项目探矿区，</w:t>
            </w:r>
            <w:r>
              <w:rPr>
                <w:rFonts w:hint="eastAsia"/>
                <w:bCs/>
                <w:szCs w:val="21"/>
              </w:rPr>
              <w:t>项目</w:t>
            </w:r>
            <w:r>
              <w:rPr>
                <w:bCs/>
                <w:szCs w:val="21"/>
              </w:rPr>
              <w:t>勘探过程中，</w:t>
            </w:r>
            <w:r>
              <w:rPr>
                <w:rFonts w:hint="eastAsia"/>
                <w:bCs/>
                <w:szCs w:val="21"/>
              </w:rPr>
              <w:t>钻探期间夜晚</w:t>
            </w:r>
            <w:r>
              <w:rPr>
                <w:bCs/>
                <w:szCs w:val="21"/>
              </w:rPr>
              <w:t>不进行钻探作业，但需</w:t>
            </w:r>
            <w:r>
              <w:rPr>
                <w:rFonts w:hint="eastAsia"/>
                <w:bCs/>
                <w:szCs w:val="21"/>
              </w:rPr>
              <w:t>2名操作工人</w:t>
            </w:r>
            <w:r>
              <w:rPr>
                <w:bCs/>
                <w:szCs w:val="21"/>
              </w:rPr>
              <w:t>在钻探点值班留守，留守人员</w:t>
            </w:r>
            <w:r>
              <w:rPr>
                <w:rFonts w:hint="eastAsia"/>
                <w:bCs/>
                <w:szCs w:val="21"/>
              </w:rPr>
              <w:t>仅搭设简易帐篷夜晚住宿，其余时间均在</w:t>
            </w:r>
            <w:r>
              <w:rPr>
                <w:bCs/>
                <w:szCs w:val="21"/>
              </w:rPr>
              <w:t>项目</w:t>
            </w:r>
            <w:r>
              <w:rPr>
                <w:rFonts w:hint="eastAsia"/>
                <w:bCs/>
                <w:szCs w:val="21"/>
              </w:rPr>
              <w:t>办公生活区</w:t>
            </w:r>
            <w:r>
              <w:rPr>
                <w:bCs/>
                <w:szCs w:val="21"/>
              </w:rPr>
              <w:t>内食宿</w:t>
            </w:r>
            <w:r>
              <w:rPr>
                <w:rFonts w:hint="eastAsia"/>
                <w:bCs/>
                <w:szCs w:val="21"/>
              </w:rPr>
              <w:t>，</w:t>
            </w:r>
            <w:r>
              <w:rPr>
                <w:rFonts w:hint="eastAsia"/>
                <w:szCs w:val="21"/>
              </w:rPr>
              <w:t>且</w:t>
            </w:r>
            <w:r>
              <w:rPr>
                <w:szCs w:val="21"/>
              </w:rPr>
              <w:t>区域内</w:t>
            </w:r>
            <w:r>
              <w:rPr>
                <w:rFonts w:hint="eastAsia"/>
                <w:szCs w:val="21"/>
              </w:rPr>
              <w:t>已有简易道路连接探矿区和</w:t>
            </w:r>
            <w:r>
              <w:rPr>
                <w:szCs w:val="21"/>
              </w:rPr>
              <w:t>办</w:t>
            </w:r>
            <w:r>
              <w:rPr>
                <w:rFonts w:hint="eastAsia"/>
                <w:szCs w:val="21"/>
              </w:rPr>
              <w:t>生活区</w:t>
            </w:r>
            <w:r>
              <w:rPr>
                <w:szCs w:val="21"/>
              </w:rPr>
              <w:t>，样品储存仓库也是利用</w:t>
            </w:r>
            <w:r>
              <w:rPr>
                <w:rFonts w:hint="eastAsia"/>
                <w:szCs w:val="21"/>
              </w:rPr>
              <w:t>办公生活区内</w:t>
            </w:r>
            <w:r>
              <w:rPr>
                <w:szCs w:val="21"/>
              </w:rPr>
              <w:t>空余房间储存，勘探沿用已有简易</w:t>
            </w:r>
            <w:r>
              <w:rPr>
                <w:rFonts w:hint="eastAsia"/>
                <w:szCs w:val="21"/>
              </w:rPr>
              <w:t>道路</w:t>
            </w:r>
            <w:r>
              <w:rPr>
                <w:szCs w:val="21"/>
              </w:rPr>
              <w:t>，故本项目不涉及施工期。</w:t>
            </w:r>
            <w:bookmarkEnd w:id="42"/>
            <w:bookmarkEnd w:id="43"/>
            <w:bookmarkEnd w:id="44"/>
            <w:bookmarkEnd w:id="45"/>
            <w:bookmarkEnd w:id="4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879" w:type="dxa"/>
            <w:tcMar>
              <w:left w:w="28" w:type="dxa"/>
              <w:right w:w="28" w:type="dxa"/>
            </w:tcMar>
            <w:vAlign w:val="center"/>
          </w:tcPr>
          <w:p>
            <w:pPr>
              <w:pStyle w:val="16"/>
              <w:adjustRightInd w:val="0"/>
              <w:snapToGrid w:val="0"/>
              <w:spacing w:before="0" w:beforeAutospacing="0" w:after="0" w:afterAutospacing="0"/>
              <w:jc w:val="center"/>
              <w:rPr>
                <w:rFonts w:ascii="Times New Roman" w:hAnsi="Times New Roman"/>
                <w:bCs/>
                <w:sz w:val="21"/>
                <w:szCs w:val="21"/>
              </w:rPr>
            </w:pPr>
            <w:r>
              <w:rPr>
                <w:rFonts w:ascii="Times New Roman"/>
                <w:bCs/>
                <w:spacing w:val="10"/>
                <w:sz w:val="21"/>
                <w:szCs w:val="21"/>
              </w:rPr>
              <w:t>运营期生态环境影响分析</w:t>
            </w:r>
          </w:p>
        </w:tc>
        <w:tc>
          <w:tcPr>
            <w:tcW w:w="8520" w:type="dxa"/>
          </w:tcPr>
          <w:p>
            <w:pPr>
              <w:overflowPunct w:val="0"/>
              <w:spacing w:line="360" w:lineRule="auto"/>
              <w:ind w:firstLine="422" w:firstLineChars="200"/>
              <w:contextualSpacing/>
              <w:rPr>
                <w:b/>
                <w:bCs/>
                <w:kern w:val="0"/>
                <w:szCs w:val="21"/>
              </w:rPr>
            </w:pPr>
            <w:r>
              <w:rPr>
                <w:rFonts w:hint="eastAsia"/>
                <w:b/>
                <w:bCs/>
                <w:kern w:val="0"/>
                <w:szCs w:val="21"/>
              </w:rPr>
              <w:t>1、探矿区工艺流程及产污节点</w:t>
            </w:r>
          </w:p>
          <w:p>
            <w:pPr>
              <w:spacing w:line="360" w:lineRule="auto"/>
              <w:ind w:firstLine="420" w:firstLineChars="200"/>
              <w:rPr>
                <w:szCs w:val="21"/>
              </w:rPr>
            </w:pPr>
            <w:r>
              <w:rPr>
                <w:szCs w:val="21"/>
              </w:rPr>
              <w:t>项目探矿期生产工段污染物产生节点的流程图见图</w:t>
            </w:r>
            <w:r>
              <w:rPr>
                <w:rFonts w:hint="eastAsia"/>
                <w:szCs w:val="21"/>
              </w:rPr>
              <w:t>5</w:t>
            </w:r>
            <w:r>
              <w:rPr>
                <w:szCs w:val="21"/>
              </w:rPr>
              <w:t>-1。</w:t>
            </w:r>
          </w:p>
          <w:p>
            <w:pPr>
              <w:spacing w:line="360" w:lineRule="auto"/>
              <w:rPr>
                <w:sz w:val="24"/>
              </w:rPr>
            </w:pPr>
            <w:r>
              <w:rPr>
                <w:sz w:val="24"/>
              </w:rPr>
              <w:pict>
                <v:group id="_x0000_s1114" o:spid="_x0000_s1114" o:spt="203" style="height:129.45pt;width:411.4pt;" coordorigin="1950,4730" coordsize="8228,2589" editas="canvas">
                  <o:lock v:ext="edit"/>
                  <v:shape id="_x0000_s1115" o:spid="_x0000_s1115" o:spt="75" type="#_x0000_t75" style="position:absolute;left:1950;top:4730;height:2589;width:8228;" filled="f" o:preferrelative="f" stroked="f" coordsize="21600,21600">
                    <v:path/>
                    <v:fill on="f" focussize="0,0"/>
                    <v:stroke on="f" joinstyle="miter"/>
                    <v:imagedata o:title=""/>
                    <o:lock v:ext="edit" text="t" aspectratio="t"/>
                  </v:shape>
                  <v:shape id="_x0000_s1116" o:spid="_x0000_s1116" o:spt="202" type="#_x0000_t202" style="position:absolute;left:2704;top:5366;height:435;width:1238;" coordsize="21600,21600">
                    <v:path/>
                    <v:fill focussize="0,0"/>
                    <v:stroke joinstyle="miter"/>
                    <v:imagedata o:title=""/>
                    <o:lock v:ext="edit"/>
                    <v:textbox>
                      <w:txbxContent>
                        <w:p>
                          <w:pPr>
                            <w:jc w:val="center"/>
                          </w:pPr>
                          <w:r>
                            <w:rPr>
                              <w:rFonts w:hint="eastAsia"/>
                            </w:rPr>
                            <w:t>地质测量</w:t>
                          </w:r>
                        </w:p>
                      </w:txbxContent>
                    </v:textbox>
                  </v:shape>
                  <v:line id="_x0000_s1117" o:spid="_x0000_s1117" o:spt="20" style="position:absolute;left:3942;top:5624;height:1;width:473;" coordsize="21600,21600">
                    <v:path arrowok="t"/>
                    <v:fill focussize="0,0"/>
                    <v:stroke endarrow="block"/>
                    <v:imagedata o:title=""/>
                    <o:lock v:ext="edit"/>
                  </v:line>
                  <v:shape id="_x0000_s1118" o:spid="_x0000_s1118" o:spt="202" type="#_x0000_t202" style="position:absolute;left:4402;top:5347;height:478;width:1331;" coordsize="21600,21600">
                    <v:path/>
                    <v:fill focussize="0,0"/>
                    <v:stroke joinstyle="miter"/>
                    <v:imagedata o:title=""/>
                    <o:lock v:ext="edit"/>
                    <v:textbox>
                      <w:txbxContent>
                        <w:p>
                          <w:pPr>
                            <w:jc w:val="center"/>
                          </w:pPr>
                          <w:r>
                            <w:rPr>
                              <w:rFonts w:hint="eastAsia"/>
                            </w:rPr>
                            <w:t>探矿工程</w:t>
                          </w:r>
                        </w:p>
                      </w:txbxContent>
                    </v:textbox>
                  </v:shape>
                  <v:line id="_x0000_s1119" o:spid="_x0000_s1119" o:spt="20" style="position:absolute;left:5736;top:5596;height:3;width:471;" coordsize="21600,21600">
                    <v:path arrowok="t"/>
                    <v:fill focussize="0,0"/>
                    <v:stroke endarrow="block"/>
                    <v:imagedata o:title=""/>
                    <o:lock v:ext="edit"/>
                  </v:line>
                  <v:shape id="_x0000_s1120" o:spid="_x0000_s1120" o:spt="202" type="#_x0000_t202" style="position:absolute;left:8004;top:5347;height:431;width:1290;" coordsize="21600,21600">
                    <v:path/>
                    <v:fill focussize="0,0"/>
                    <v:stroke joinstyle="miter"/>
                    <v:imagedata o:title=""/>
                    <o:lock v:ext="edit"/>
                    <v:textbox>
                      <w:txbxContent>
                        <w:p>
                          <w:pPr>
                            <w:jc w:val="center"/>
                          </w:pPr>
                          <w:r>
                            <w:rPr>
                              <w:rFonts w:hint="eastAsia"/>
                            </w:rPr>
                            <w:t>样品采集</w:t>
                          </w:r>
                        </w:p>
                      </w:txbxContent>
                    </v:textbox>
                  </v:shape>
                  <v:line id="_x0000_s1121" o:spid="_x0000_s1121" o:spt="20" style="position:absolute;left:8669;top:5785;height:535;width:1;" coordsize="21600,21600">
                    <v:path arrowok="t"/>
                    <v:fill focussize="0,0"/>
                    <v:stroke/>
                    <v:imagedata o:title=""/>
                    <o:lock v:ext="edit"/>
                  </v:line>
                  <v:line id="_x0000_s1122" o:spid="_x0000_s1122" o:spt="20" style="position:absolute;left:8158;top:6318;flip:x;height:2;width:502;" coordsize="21600,21600">
                    <v:path arrowok="t"/>
                    <v:fill focussize="0,0"/>
                    <v:stroke endarrow="block"/>
                    <v:imagedata o:title=""/>
                    <o:lock v:ext="edit"/>
                  </v:line>
                  <v:shape id="_x0000_s1123" o:spid="_x0000_s1123" o:spt="202" type="#_x0000_t202" style="position:absolute;left:6194;top:5329;height:433;width:1293;" coordsize="21600,21600">
                    <v:path/>
                    <v:fill focussize="0,0"/>
                    <v:stroke joinstyle="miter"/>
                    <v:imagedata o:title=""/>
                    <o:lock v:ext="edit"/>
                    <v:textbox>
                      <w:txbxContent>
                        <w:p>
                          <w:pPr>
                            <w:jc w:val="center"/>
                          </w:pPr>
                          <w:r>
                            <w:rPr>
                              <w:rFonts w:hint="eastAsia"/>
                            </w:rPr>
                            <w:t>地质编录</w:t>
                          </w:r>
                        </w:p>
                      </w:txbxContent>
                    </v:textbox>
                  </v:shape>
                  <v:shape id="_x0000_s1124" o:spid="_x0000_s1124" o:spt="202" type="#_x0000_t202" style="position:absolute;left:6473;top:6062;height:486;width:1685;" coordsize="21600,21600">
                    <v:path/>
                    <v:fill focussize="0,0"/>
                    <v:stroke joinstyle="miter"/>
                    <v:imagedata o:title=""/>
                    <o:lock v:ext="edit"/>
                    <v:textbox>
                      <w:txbxContent>
                        <w:p>
                          <w:pPr>
                            <w:jc w:val="center"/>
                          </w:pPr>
                          <w:r>
                            <w:rPr>
                              <w:rFonts w:hint="eastAsia"/>
                            </w:rPr>
                            <w:t>样品简单</w:t>
                          </w:r>
                          <w:r>
                            <w:t>制样</w:t>
                          </w:r>
                        </w:p>
                      </w:txbxContent>
                    </v:textbox>
                  </v:shape>
                  <v:line id="_x0000_s1125" o:spid="_x0000_s1125" o:spt="20" style="position:absolute;left:5916;top:6314;flip:x;height:4;width:501;" coordsize="21600,21600">
                    <v:path arrowok="t"/>
                    <v:fill focussize="0,0"/>
                    <v:stroke endarrow="block"/>
                    <v:imagedata o:title=""/>
                    <o:lock v:ext="edit"/>
                  </v:line>
                  <v:shape id="_x0000_s1126" o:spid="_x0000_s1126" o:spt="202" type="#_x0000_t202" style="position:absolute;left:4335;top:5926;height:744;width:1581;" coordsize="21600,21600">
                    <v:path/>
                    <v:fill focussize="0,0"/>
                    <v:stroke joinstyle="miter"/>
                    <v:imagedata o:title=""/>
                    <o:lock v:ext="edit"/>
                    <v:textbox>
                      <w:txbxContent>
                        <w:p>
                          <w:pPr>
                            <w:jc w:val="center"/>
                          </w:pPr>
                          <w:r>
                            <w:rPr>
                              <w:rFonts w:hint="eastAsia"/>
                            </w:rPr>
                            <w:t>资料综合整理和综合研究</w:t>
                          </w:r>
                        </w:p>
                      </w:txbxContent>
                    </v:textbox>
                  </v:shape>
                  <v:line id="_x0000_s1127" o:spid="_x0000_s1127" o:spt="20" style="position:absolute;left:3262;top:5137;flip:y;height:192;width:341;" coordsize="21600,21600">
                    <v:path arrowok="t"/>
                    <v:fill focussize="0,0"/>
                    <v:stroke dashstyle="dash" endarrow="block"/>
                    <v:imagedata o:title=""/>
                    <o:lock v:ext="edit"/>
                  </v:line>
                  <v:line id="_x0000_s1128" o:spid="_x0000_s1128" o:spt="20" style="position:absolute;left:5030;top:5131;flip:y;height:192;width:340;" coordsize="21600,21600">
                    <v:path arrowok="t"/>
                    <v:fill focussize="0,0"/>
                    <v:stroke dashstyle="dash" endarrow="block"/>
                    <v:imagedata o:title=""/>
                    <o:lock v:ext="edit"/>
                  </v:line>
                  <v:shape id="_x0000_s1129" o:spid="_x0000_s1129" o:spt="202" type="#_x0000_t202" style="position:absolute;left:4664;top:4730;height:472;width:1795;" filled="f" stroked="f" coordsize="21600,21600">
                    <v:path/>
                    <v:fill on="f" focussize="0,0"/>
                    <v:stroke on="f" joinstyle="miter"/>
                    <v:imagedata o:title=""/>
                    <o:lock v:ext="edit"/>
                    <v:textbox>
                      <w:txbxContent>
                        <w:p>
                          <w:pPr>
                            <w:jc w:val="center"/>
                          </w:pPr>
                          <w:r>
                            <w:rPr>
                              <w:rFonts w:hint="eastAsia"/>
                            </w:rPr>
                            <w:t>N、G、W、振动</w:t>
                          </w:r>
                        </w:p>
                      </w:txbxContent>
                    </v:textbox>
                  </v:shape>
                  <v:line id="_x0000_s1133" o:spid="_x0000_s1133" o:spt="20" style="position:absolute;left:7487;top:5581;height:3;width:471;" coordsize="21600,21600">
                    <v:path arrowok="t"/>
                    <v:fill focussize="0,0"/>
                    <v:stroke endarrow="block"/>
                    <v:imagedata o:title=""/>
                    <o:lock v:ext="edit"/>
                  </v:line>
                  <v:line id="_x0000_s1134" o:spid="_x0000_s1134" o:spt="20" style="position:absolute;left:7634;top:6548;flip:x y;height:329;width:1;" coordsize="21600,21600">
                    <v:path arrowok="t"/>
                    <v:fill focussize="0,0"/>
                    <v:stroke/>
                    <v:imagedata o:title=""/>
                    <o:lock v:ext="edit"/>
                  </v:line>
                  <v:line id="_x0000_s1135" o:spid="_x0000_s1135" o:spt="20" style="position:absolute;left:7267;top:6877;flip:x;height:3;width:367;" coordsize="21600,21600">
                    <v:path arrowok="t"/>
                    <v:fill focussize="0,0"/>
                    <v:stroke endarrow="block"/>
                    <v:imagedata o:title=""/>
                    <o:lock v:ext="edit"/>
                  </v:line>
                  <v:shape id="_x0000_s1136" o:spid="_x0000_s1136" o:spt="202" type="#_x0000_t202" style="position:absolute;left:5942;top:6534;height:785;width:1551;" filled="f" stroked="f" coordsize="21600,21600">
                    <v:path/>
                    <v:fill on="f" focussize="0,0"/>
                    <v:stroke on="f" joinstyle="miter"/>
                    <v:imagedata o:title=""/>
                    <o:lock v:ext="edit"/>
                    <v:textbox>
                      <w:txbxContent>
                        <w:p>
                          <w:pPr>
                            <w:jc w:val="center"/>
                          </w:pPr>
                          <w:r>
                            <w:rPr>
                              <w:rFonts w:hint="eastAsia"/>
                            </w:rPr>
                            <w:t>外送进行加工</w:t>
                          </w:r>
                          <w:r>
                            <w:t>及分析测试</w:t>
                          </w:r>
                        </w:p>
                      </w:txbxContent>
                    </v:textbox>
                  </v:shape>
                  <v:shape id="_x0000_s1137" o:spid="_x0000_s1137" o:spt="202" type="#_x0000_t202" style="position:absolute;left:2932;top:4759;height:378;width:1238;" filled="f" stroked="f" coordsize="21600,21600">
                    <v:path/>
                    <v:fill on="f" focussize="0,0"/>
                    <v:stroke on="f" joinstyle="miter"/>
                    <v:imagedata o:title=""/>
                    <o:lock v:ext="edit"/>
                    <v:textbox>
                      <w:txbxContent>
                        <w:p>
                          <w:pPr>
                            <w:jc w:val="center"/>
                          </w:pPr>
                          <w:r>
                            <w:rPr>
                              <w:rFonts w:hint="eastAsia"/>
                            </w:rPr>
                            <w:t>N、G、S</w:t>
                          </w:r>
                        </w:p>
                      </w:txbxContent>
                    </v:textbox>
                  </v:shape>
                  <w10:wrap type="none"/>
                  <w10:anchorlock/>
                </v:group>
              </w:pict>
            </w:r>
          </w:p>
          <w:p>
            <w:pPr>
              <w:jc w:val="center"/>
              <w:rPr>
                <w:b/>
                <w:sz w:val="18"/>
                <w:szCs w:val="18"/>
              </w:rPr>
            </w:pPr>
            <w:r>
              <w:rPr>
                <w:b/>
                <w:sz w:val="18"/>
                <w:szCs w:val="18"/>
              </w:rPr>
              <w:t>图</w:t>
            </w:r>
            <w:r>
              <w:rPr>
                <w:rFonts w:hint="eastAsia"/>
                <w:b/>
                <w:sz w:val="18"/>
                <w:szCs w:val="18"/>
              </w:rPr>
              <w:t>4</w:t>
            </w:r>
            <w:r>
              <w:rPr>
                <w:b/>
                <w:sz w:val="18"/>
                <w:szCs w:val="18"/>
              </w:rPr>
              <w:t>-1  项目探矿期污染物产生节点的工艺流程</w:t>
            </w:r>
          </w:p>
          <w:p>
            <w:pPr>
              <w:jc w:val="center"/>
              <w:rPr>
                <w:b/>
                <w:sz w:val="18"/>
                <w:szCs w:val="18"/>
              </w:rPr>
            </w:pPr>
            <w:r>
              <w:rPr>
                <w:b/>
                <w:sz w:val="18"/>
                <w:szCs w:val="18"/>
              </w:rPr>
              <w:t>图</w:t>
            </w:r>
            <w:r>
              <w:rPr>
                <w:rFonts w:hint="eastAsia"/>
                <w:b/>
                <w:sz w:val="18"/>
                <w:szCs w:val="18"/>
              </w:rPr>
              <w:t>注：W、N、G、S分别表示废水、噪声、废气、固体废弃物</w:t>
            </w:r>
          </w:p>
          <w:p>
            <w:pPr>
              <w:overflowPunct w:val="0"/>
              <w:ind w:firstLine="422" w:firstLineChars="200"/>
              <w:contextualSpacing/>
              <w:rPr>
                <w:b/>
                <w:bCs/>
                <w:kern w:val="0"/>
                <w:szCs w:val="21"/>
              </w:rPr>
            </w:pPr>
            <w:r>
              <w:rPr>
                <w:b/>
                <w:szCs w:val="21"/>
              </w:rPr>
              <w:t>1）</w:t>
            </w:r>
            <w:r>
              <w:rPr>
                <w:rFonts w:hint="eastAsia"/>
                <w:b/>
                <w:bCs/>
                <w:kern w:val="0"/>
                <w:szCs w:val="21"/>
              </w:rPr>
              <w:t>钻探</w:t>
            </w:r>
          </w:p>
          <w:p>
            <w:pPr>
              <w:overflowPunct w:val="0"/>
              <w:ind w:firstLine="480" w:firstLineChars="200"/>
              <w:contextualSpacing/>
              <w:rPr>
                <w:bCs/>
                <w:kern w:val="0"/>
                <w:szCs w:val="21"/>
              </w:rPr>
            </w:pPr>
            <w:r>
              <w:rPr>
                <w:sz w:val="24"/>
              </w:rPr>
              <w:pict>
                <v:group id="_x0000_s1093" o:spid="_x0000_s1093" o:spt="203" style="height:78.75pt;width:422.35pt;" coordorigin="1234,5044" coordsize="8447,1575" editas="canvas">
                  <o:lock v:ext="edit"/>
                  <v:shape id="_x0000_s1094" o:spid="_x0000_s1094" o:spt="75" type="#_x0000_t75" style="position:absolute;left:1234;top:5044;height:1575;width:8447;" filled="f" o:preferrelative="f" stroked="f" coordsize="21600,21600">
                    <v:path/>
                    <v:fill on="f" focussize="0,0"/>
                    <v:stroke on="f" joinstyle="miter"/>
                    <v:imagedata o:title=""/>
                    <o:lock v:ext="edit" text="t" aspectratio="t"/>
                  </v:shape>
                  <v:shape id="_x0000_s1095" o:spid="_x0000_s1095" o:spt="202" type="#_x0000_t202" style="position:absolute;left:1414;top:5836;height:673;width:1218;" coordsize="21600,21600">
                    <v:path/>
                    <v:fill focussize="0,0"/>
                    <v:stroke joinstyle="miter"/>
                    <v:imagedata o:title=""/>
                    <o:lock v:ext="edit"/>
                    <v:textbox>
                      <w:txbxContent>
                        <w:p>
                          <w:pPr>
                            <w:jc w:val="center"/>
                          </w:pPr>
                          <w:r>
                            <w:rPr>
                              <w:rFonts w:hint="eastAsia"/>
                            </w:rPr>
                            <w:t>钻探点</w:t>
                          </w:r>
                          <w:r>
                            <w:t>表土清理</w:t>
                          </w:r>
                        </w:p>
                      </w:txbxContent>
                    </v:textbox>
                  </v:shape>
                  <v:line id="_x0000_s1096" o:spid="_x0000_s1096" o:spt="20" style="position:absolute;left:2640;top:6164;height:1;width:473;" coordsize="21600,21600">
                    <v:path arrowok="t"/>
                    <v:fill focussize="0,0"/>
                    <v:stroke endarrow="block"/>
                    <v:imagedata o:title=""/>
                    <o:lock v:ext="edit"/>
                  </v:line>
                  <v:shape id="_x0000_s1097" o:spid="_x0000_s1097" o:spt="202" type="#_x0000_t202" style="position:absolute;left:3113;top:5881;height:553;width:1219;" coordsize="21600,21600">
                    <v:path/>
                    <v:fill focussize="0,0"/>
                    <v:stroke joinstyle="miter"/>
                    <v:imagedata o:title=""/>
                    <o:lock v:ext="edit"/>
                    <v:textbox>
                      <w:txbxContent>
                        <w:p>
                          <w:pPr>
                            <w:jc w:val="center"/>
                          </w:pPr>
                          <w:r>
                            <w:rPr>
                              <w:rFonts w:hint="eastAsia"/>
                            </w:rPr>
                            <w:t>机械钻探</w:t>
                          </w:r>
                        </w:p>
                      </w:txbxContent>
                    </v:textbox>
                  </v:shape>
                  <v:line id="_x0000_s1098" o:spid="_x0000_s1098" o:spt="20" style="position:absolute;left:4335;top:6146;height:3;width:471;" coordsize="21600,21600">
                    <v:path arrowok="t"/>
                    <v:fill focussize="0,0"/>
                    <v:stroke endarrow="block"/>
                    <v:imagedata o:title=""/>
                    <o:lock v:ext="edit"/>
                  </v:line>
                  <v:shape id="_x0000_s1099" o:spid="_x0000_s1099" o:spt="202" type="#_x0000_t202" style="position:absolute;left:6586;top:5851;height:553;width:821;" coordsize="21600,21600">
                    <v:path/>
                    <v:fill focussize="0,0"/>
                    <v:stroke joinstyle="miter"/>
                    <v:imagedata o:title=""/>
                    <o:lock v:ext="edit"/>
                    <v:textbox>
                      <w:txbxContent>
                        <w:p>
                          <w:pPr>
                            <w:jc w:val="center"/>
                          </w:pPr>
                          <w:r>
                            <w:rPr>
                              <w:rFonts w:hint="eastAsia"/>
                            </w:rPr>
                            <w:t>封孔</w:t>
                          </w:r>
                        </w:p>
                      </w:txbxContent>
                    </v:textbox>
                  </v:shape>
                  <v:shape id="_x0000_s1100" o:spid="_x0000_s1100" o:spt="202" type="#_x0000_t202" style="position:absolute;left:4806;top:5866;height:553;width:1303;" coordsize="21600,21600">
                    <v:path/>
                    <v:fill focussize="0,0"/>
                    <v:stroke joinstyle="miter"/>
                    <v:imagedata o:title=""/>
                    <o:lock v:ext="edit"/>
                    <v:textbox>
                      <w:txbxContent>
                        <w:p>
                          <w:pPr>
                            <w:jc w:val="center"/>
                          </w:pPr>
                          <w:r>
                            <w:rPr>
                              <w:rFonts w:hint="eastAsia"/>
                            </w:rPr>
                            <w:t>岩心取样</w:t>
                          </w:r>
                        </w:p>
                      </w:txbxContent>
                    </v:textbox>
                  </v:shape>
                  <v:line id="_x0000_s1101" o:spid="_x0000_s1101" o:spt="20" style="position:absolute;left:1972;top:5435;flip:y;height:356;width:188;" coordsize="21600,21600">
                    <v:path arrowok="t"/>
                    <v:fill focussize="0,0"/>
                    <v:stroke dashstyle="dash" endarrow="block"/>
                    <v:imagedata o:title=""/>
                    <o:lock v:ext="edit"/>
                  </v:line>
                  <v:line id="_x0000_s1102" o:spid="_x0000_s1102" o:spt="20" style="position:absolute;left:3732;top:5495;flip:y;height:356;width:198;" coordsize="21600,21600">
                    <v:path arrowok="t"/>
                    <v:fill focussize="0,0"/>
                    <v:stroke dashstyle="dash" endarrow="block"/>
                    <v:imagedata o:title=""/>
                    <o:lock v:ext="edit"/>
                  </v:line>
                  <v:shape id="_x0000_s1103" o:spid="_x0000_s1103" o:spt="202" type="#_x0000_t202" style="position:absolute;left:2978;top:5127;height:472;width:1795;" filled="f" stroked="f" coordsize="21600,21600">
                    <v:path/>
                    <v:fill on="f" focussize="0,0"/>
                    <v:stroke on="f" joinstyle="miter"/>
                    <v:imagedata o:title=""/>
                    <o:lock v:ext="edit"/>
                    <v:textbox>
                      <w:txbxContent>
                        <w:p>
                          <w:pPr>
                            <w:jc w:val="center"/>
                          </w:pPr>
                          <w:r>
                            <w:rPr>
                              <w:rFonts w:hint="eastAsia"/>
                            </w:rPr>
                            <w:t>N、G、W、S</w:t>
                          </w:r>
                        </w:p>
                      </w:txbxContent>
                    </v:textbox>
                  </v:shape>
                  <v:line id="_x0000_s1104" o:spid="_x0000_s1104" o:spt="20" style="position:absolute;left:6130;top:6128;height:3;width:471;" coordsize="21600,21600">
                    <v:path arrowok="t"/>
                    <v:fill focussize="0,0"/>
                    <v:stroke endarrow="block"/>
                    <v:imagedata o:title=""/>
                    <o:lock v:ext="edit"/>
                  </v:line>
                  <v:shape id="_x0000_s1105" o:spid="_x0000_s1105" o:spt="202" type="#_x0000_t202" style="position:absolute;left:1477;top:5119;height:378;width:1238;" filled="f" stroked="f" coordsize="21600,21600">
                    <v:path/>
                    <v:fill on="f" focussize="0,0"/>
                    <v:stroke on="f" joinstyle="miter"/>
                    <v:imagedata o:title=""/>
                    <o:lock v:ext="edit"/>
                    <v:textbox>
                      <w:txbxContent>
                        <w:p>
                          <w:pPr>
                            <w:jc w:val="center"/>
                          </w:pPr>
                          <w:r>
                            <w:rPr>
                              <w:rFonts w:hint="eastAsia"/>
                            </w:rPr>
                            <w:t>N、G、S</w:t>
                          </w:r>
                        </w:p>
                      </w:txbxContent>
                    </v:textbox>
                  </v:shape>
                  <v:line id="_x0000_s1106" o:spid="_x0000_s1106" o:spt="20" style="position:absolute;left:5479;top:5487;flip:y;height:356;width:198;" coordsize="21600,21600">
                    <v:path arrowok="t"/>
                    <v:fill focussize="0,0"/>
                    <v:stroke dashstyle="dash" endarrow="block"/>
                    <v:imagedata o:title=""/>
                    <o:lock v:ext="edit"/>
                  </v:line>
                  <v:shape id="_x0000_s1107" o:spid="_x0000_s1107" o:spt="202" type="#_x0000_t202" style="position:absolute;left:4845;top:5149;height:472;width:1795;" filled="f" stroked="f" coordsize="21600,21600">
                    <v:path/>
                    <v:fill on="f" focussize="0,0"/>
                    <v:stroke on="f" joinstyle="miter"/>
                    <v:imagedata o:title=""/>
                    <o:lock v:ext="edit"/>
                    <v:textbox>
                      <w:txbxContent>
                        <w:p>
                          <w:pPr>
                            <w:jc w:val="center"/>
                          </w:pPr>
                          <w:r>
                            <w:rPr>
                              <w:rFonts w:hint="eastAsia"/>
                            </w:rPr>
                            <w:t>N、G、W、S</w:t>
                          </w:r>
                        </w:p>
                      </w:txbxContent>
                    </v:textbox>
                  </v:shape>
                  <v:line id="_x0000_s1108" o:spid="_x0000_s1108" o:spt="20" style="position:absolute;left:7407;top:6122;height:3;width:471;" coordsize="21600,21600">
                    <v:path arrowok="t"/>
                    <v:fill focussize="0,0"/>
                    <v:stroke endarrow="block"/>
                    <v:imagedata o:title=""/>
                    <o:lock v:ext="edit"/>
                  </v:line>
                  <v:shape id="_x0000_s1109" o:spid="_x0000_s1109" o:spt="202" type="#_x0000_t202" style="position:absolute;left:7878;top:5757;height:752;width:1607;" coordsize="21600,21600">
                    <v:path/>
                    <v:fill focussize="0,0"/>
                    <v:stroke joinstyle="miter"/>
                    <v:imagedata o:title=""/>
                    <o:lock v:ext="edit"/>
                    <v:textbox>
                      <w:txbxContent>
                        <w:p>
                          <w:pPr>
                            <w:jc w:val="center"/>
                          </w:pPr>
                          <w:r>
                            <w:rPr>
                              <w:rFonts w:hint="eastAsia"/>
                            </w:rPr>
                            <w:t>现场清理、场地恢复</w:t>
                          </w:r>
                        </w:p>
                      </w:txbxContent>
                    </v:textbox>
                  </v:shape>
                  <v:line id="_x0000_s1156" o:spid="_x0000_s1156" o:spt="20" style="position:absolute;left:6972;top:5495;flip:y;height:356;width:198;" coordsize="21600,21600">
                    <v:path arrowok="t"/>
                    <v:fill focussize="0,0"/>
                    <v:stroke dashstyle="dash" endarrow="block"/>
                    <v:imagedata o:title=""/>
                    <o:lock v:ext="edit"/>
                  </v:line>
                  <v:shape id="_x0000_s1157" o:spid="_x0000_s1157" o:spt="202" type="#_x0000_t202" style="position:absolute;left:6626;top:5201;height:378;width:1238;" filled="f" stroked="f" coordsize="21600,21600">
                    <v:path/>
                    <v:fill on="f" focussize="0,0"/>
                    <v:stroke on="f" joinstyle="miter"/>
                    <v:imagedata o:title=""/>
                    <o:lock v:ext="edit"/>
                    <v:textbox>
                      <w:txbxContent>
                        <w:p>
                          <w:pPr>
                            <w:jc w:val="center"/>
                          </w:pPr>
                          <w:r>
                            <w:rPr>
                              <w:rFonts w:hint="eastAsia"/>
                            </w:rPr>
                            <w:t>N、G</w:t>
                          </w:r>
                        </w:p>
                      </w:txbxContent>
                    </v:textbox>
                  </v:shape>
                  <v:line id="_x0000_s1158" o:spid="_x0000_s1158" o:spt="20" style="position:absolute;left:8597;top:5401;flip:y;height:356;width:198;" coordsize="21600,21600">
                    <v:path arrowok="t"/>
                    <v:fill focussize="0,0"/>
                    <v:stroke dashstyle="dash" endarrow="block"/>
                    <v:imagedata o:title=""/>
                    <o:lock v:ext="edit"/>
                  </v:line>
                  <v:shape id="_x0000_s1159" o:spid="_x0000_s1159" o:spt="202" type="#_x0000_t202" style="position:absolute;left:8096;top:5057;height:378;width:1238;" filled="f" stroked="f" coordsize="21600,21600">
                    <v:path/>
                    <v:fill on="f" focussize="0,0"/>
                    <v:stroke on="f" joinstyle="miter"/>
                    <v:imagedata o:title=""/>
                    <o:lock v:ext="edit"/>
                    <v:textbox>
                      <w:txbxContent>
                        <w:p>
                          <w:pPr>
                            <w:jc w:val="center"/>
                          </w:pPr>
                          <w:r>
                            <w:rPr>
                              <w:rFonts w:hint="eastAsia"/>
                            </w:rPr>
                            <w:t>N、G、S</w:t>
                          </w:r>
                        </w:p>
                      </w:txbxContent>
                    </v:textbox>
                  </v:shape>
                  <w10:wrap type="none"/>
                  <w10:anchorlock/>
                </v:group>
              </w:pict>
            </w:r>
          </w:p>
          <w:p>
            <w:pPr>
              <w:jc w:val="center"/>
              <w:rPr>
                <w:b/>
                <w:sz w:val="18"/>
                <w:szCs w:val="18"/>
              </w:rPr>
            </w:pPr>
            <w:r>
              <w:rPr>
                <w:b/>
                <w:sz w:val="18"/>
                <w:szCs w:val="18"/>
              </w:rPr>
              <w:t>图</w:t>
            </w:r>
            <w:r>
              <w:rPr>
                <w:rFonts w:hint="eastAsia"/>
                <w:b/>
                <w:sz w:val="18"/>
                <w:szCs w:val="18"/>
              </w:rPr>
              <w:t>4</w:t>
            </w:r>
            <w:r>
              <w:rPr>
                <w:b/>
                <w:sz w:val="18"/>
                <w:szCs w:val="18"/>
              </w:rPr>
              <w:t>-</w:t>
            </w:r>
            <w:r>
              <w:rPr>
                <w:rFonts w:hint="eastAsia"/>
                <w:b/>
                <w:sz w:val="18"/>
                <w:szCs w:val="18"/>
              </w:rPr>
              <w:t>2</w:t>
            </w:r>
            <w:r>
              <w:rPr>
                <w:b/>
                <w:sz w:val="18"/>
                <w:szCs w:val="18"/>
              </w:rPr>
              <w:t xml:space="preserve">  项目</w:t>
            </w:r>
            <w:r>
              <w:rPr>
                <w:rFonts w:hint="eastAsia"/>
                <w:b/>
                <w:sz w:val="18"/>
                <w:szCs w:val="18"/>
              </w:rPr>
              <w:t>钻探工艺流程及产污节点图</w:t>
            </w:r>
          </w:p>
          <w:p>
            <w:pPr>
              <w:jc w:val="center"/>
              <w:rPr>
                <w:b/>
                <w:sz w:val="18"/>
                <w:szCs w:val="18"/>
              </w:rPr>
            </w:pPr>
            <w:r>
              <w:rPr>
                <w:b/>
                <w:sz w:val="18"/>
                <w:szCs w:val="18"/>
              </w:rPr>
              <w:t>图</w:t>
            </w:r>
            <w:r>
              <w:rPr>
                <w:rFonts w:hint="eastAsia"/>
                <w:b/>
                <w:sz w:val="18"/>
                <w:szCs w:val="18"/>
              </w:rPr>
              <w:t>注：W、N、G、S分别表示废水、噪声、废气、固体废弃物</w:t>
            </w:r>
          </w:p>
          <w:p>
            <w:pPr>
              <w:ind w:firstLine="422" w:firstLineChars="200"/>
              <w:jc w:val="left"/>
              <w:rPr>
                <w:b/>
                <w:szCs w:val="21"/>
              </w:rPr>
            </w:pPr>
            <w:r>
              <w:rPr>
                <w:rFonts w:hint="eastAsia"/>
                <w:b/>
                <w:szCs w:val="21"/>
              </w:rPr>
              <w:t>2）槽探</w:t>
            </w:r>
          </w:p>
          <w:p>
            <w:pPr>
              <w:pStyle w:val="2"/>
              <w:rPr>
                <w:color w:val="auto"/>
              </w:rPr>
            </w:pPr>
            <w:r>
              <w:rPr>
                <w:color w:val="auto"/>
                <w:sz w:val="24"/>
              </w:rPr>
              <w:pict>
                <v:group id="_x0000_s1076" o:spid="_x0000_s1076" o:spt="203" style="height:81.8pt;width:413.75pt;" coordorigin="929,5039" coordsize="8275,1636" editas="canvas">
                  <o:lock v:ext="edit"/>
                  <v:shape id="_x0000_s1077" o:spid="_x0000_s1077" o:spt="75" type="#_x0000_t75" style="position:absolute;left:929;top:5039;height:1636;width:8275;" filled="f" o:preferrelative="f" stroked="f" coordsize="21600,21600">
                    <v:path/>
                    <v:fill on="f" focussize="0,0"/>
                    <v:stroke on="f" joinstyle="miter"/>
                    <v:imagedata o:title=""/>
                    <o:lock v:ext="edit" text="t" aspectratio="t"/>
                  </v:shape>
                  <v:shape id="_x0000_s1078" o:spid="_x0000_s1078" o:spt="202" type="#_x0000_t202" style="position:absolute;left:1324;top:5851;height:706;width:963;" coordsize="21600,21600">
                    <v:path/>
                    <v:fill focussize="0,0"/>
                    <v:stroke joinstyle="miter"/>
                    <v:imagedata o:title=""/>
                    <o:lock v:ext="edit"/>
                    <v:textbox>
                      <w:txbxContent>
                        <w:p>
                          <w:pPr>
                            <w:jc w:val="center"/>
                          </w:pPr>
                          <w:r>
                            <w:rPr>
                              <w:rFonts w:hint="eastAsia"/>
                            </w:rPr>
                            <w:t>探槽</w:t>
                          </w:r>
                          <w:r>
                            <w:t>表土清理</w:t>
                          </w:r>
                        </w:p>
                      </w:txbxContent>
                    </v:textbox>
                  </v:shape>
                  <v:line id="_x0000_s1079" o:spid="_x0000_s1079" o:spt="20" style="position:absolute;left:2280;top:6179;height:1;width:473;" coordsize="21600,21600">
                    <v:path arrowok="t"/>
                    <v:fill focussize="0,0"/>
                    <v:stroke endarrow="block"/>
                    <v:imagedata o:title=""/>
                    <o:lock v:ext="edit"/>
                  </v:line>
                  <v:shape id="_x0000_s1080" o:spid="_x0000_s1080" o:spt="202" type="#_x0000_t202" style="position:absolute;left:2783;top:5851;height:661;width:957;" coordsize="21600,21600">
                    <v:path/>
                    <v:fill focussize="0,0"/>
                    <v:stroke joinstyle="miter"/>
                    <v:imagedata o:title=""/>
                    <o:lock v:ext="edit"/>
                    <v:textbox>
                      <w:txbxContent>
                        <w:p>
                          <w:pPr>
                            <w:jc w:val="center"/>
                          </w:pPr>
                          <w:r>
                            <w:rPr>
                              <w:rFonts w:hint="eastAsia"/>
                            </w:rPr>
                            <w:t>探槽作业</w:t>
                          </w:r>
                        </w:p>
                      </w:txbxContent>
                    </v:textbox>
                  </v:shape>
                  <v:line id="_x0000_s1081" o:spid="_x0000_s1081" o:spt="20" style="position:absolute;left:3750;top:6161;height:3;width:471;" coordsize="21600,21600">
                    <v:path arrowok="t"/>
                    <v:fill focussize="0,0"/>
                    <v:stroke endarrow="block"/>
                    <v:imagedata o:title=""/>
                    <o:lock v:ext="edit"/>
                  </v:line>
                  <v:shape id="_x0000_s1082" o:spid="_x0000_s1082" o:spt="202" type="#_x0000_t202" style="position:absolute;left:5956;top:5866;height:553;width:809;" coordsize="21600,21600">
                    <v:path/>
                    <v:fill focussize="0,0"/>
                    <v:stroke joinstyle="miter"/>
                    <v:imagedata o:title=""/>
                    <o:lock v:ext="edit"/>
                    <v:textbox>
                      <w:txbxContent>
                        <w:p>
                          <w:pPr>
                            <w:jc w:val="center"/>
                          </w:pPr>
                          <w:r>
                            <w:rPr>
                              <w:rFonts w:hint="eastAsia"/>
                            </w:rPr>
                            <w:t>回填</w:t>
                          </w:r>
                        </w:p>
                      </w:txbxContent>
                    </v:textbox>
                  </v:shape>
                  <v:shape id="_x0000_s1083" o:spid="_x0000_s1083" o:spt="202" type="#_x0000_t202" style="position:absolute;left:4236;top:5881;height:553;width:1251;" coordsize="21600,21600">
                    <v:path/>
                    <v:fill focussize="0,0"/>
                    <v:stroke joinstyle="miter"/>
                    <v:imagedata o:title=""/>
                    <o:lock v:ext="edit"/>
                    <v:textbox>
                      <w:txbxContent>
                        <w:p>
                          <w:pPr>
                            <w:jc w:val="center"/>
                          </w:pPr>
                          <w:r>
                            <w:rPr>
                              <w:rFonts w:hint="eastAsia"/>
                            </w:rPr>
                            <w:t>样品采集</w:t>
                          </w:r>
                        </w:p>
                      </w:txbxContent>
                    </v:textbox>
                  </v:shape>
                  <v:line id="_x0000_s1084" o:spid="_x0000_s1084" o:spt="20" style="position:absolute;left:1777;top:5495;flip:y;height:356;width:188;" coordsize="21600,21600">
                    <v:path arrowok="t"/>
                    <v:fill focussize="0,0"/>
                    <v:stroke dashstyle="dash" endarrow="block"/>
                    <v:imagedata o:title=""/>
                    <o:lock v:ext="edit"/>
                  </v:line>
                  <v:line id="_x0000_s1085" o:spid="_x0000_s1085" o:spt="20" style="position:absolute;left:3222;top:5480;flip:y;height:356;width:198;" coordsize="21600,21600">
                    <v:path arrowok="t"/>
                    <v:fill focussize="0,0"/>
                    <v:stroke dashstyle="dash" endarrow="block"/>
                    <v:imagedata o:title=""/>
                    <o:lock v:ext="edit"/>
                  </v:line>
                  <v:shape id="_x0000_s1086" o:spid="_x0000_s1086" o:spt="202" type="#_x0000_t202" style="position:absolute;left:2438;top:5187;height:472;width:1795;" filled="f" stroked="f" coordsize="21600,21600">
                    <v:path/>
                    <v:fill on="f" focussize="0,0"/>
                    <v:stroke on="f" joinstyle="miter"/>
                    <v:imagedata o:title=""/>
                    <o:lock v:ext="edit"/>
                    <v:textbox>
                      <w:txbxContent>
                        <w:p>
                          <w:pPr>
                            <w:jc w:val="center"/>
                          </w:pPr>
                          <w:r>
                            <w:rPr>
                              <w:rFonts w:hint="eastAsia"/>
                            </w:rPr>
                            <w:t>N、G、W、S</w:t>
                          </w:r>
                        </w:p>
                      </w:txbxContent>
                    </v:textbox>
                  </v:shape>
                  <v:line id="_x0000_s1087" o:spid="_x0000_s1087" o:spt="20" style="position:absolute;left:5500;top:6143;height:3;width:471;" coordsize="21600,21600">
                    <v:path arrowok="t"/>
                    <v:fill focussize="0,0"/>
                    <v:stroke endarrow="block"/>
                    <v:imagedata o:title=""/>
                    <o:lock v:ext="edit"/>
                  </v:line>
                  <v:shape id="_x0000_s1088" o:spid="_x0000_s1088" o:spt="202" type="#_x0000_t202" style="position:absolute;left:1282;top:5194;height:378;width:1238;" filled="f" stroked="f" coordsize="21600,21600">
                    <v:path/>
                    <v:fill on="f" focussize="0,0"/>
                    <v:stroke on="f" joinstyle="miter"/>
                    <v:imagedata o:title=""/>
                    <o:lock v:ext="edit"/>
                    <v:textbox>
                      <w:txbxContent>
                        <w:p>
                          <w:pPr>
                            <w:jc w:val="center"/>
                          </w:pPr>
                          <w:r>
                            <w:rPr>
                              <w:rFonts w:hint="eastAsia"/>
                            </w:rPr>
                            <w:t>N、G、S</w:t>
                          </w:r>
                        </w:p>
                      </w:txbxContent>
                    </v:textbox>
                  </v:shape>
                  <v:line id="_x0000_s1089" o:spid="_x0000_s1089" o:spt="20" style="position:absolute;left:4819;top:5502;flip:y;height:356;width:198;" coordsize="21600,21600">
                    <v:path arrowok="t"/>
                    <v:fill focussize="0,0"/>
                    <v:stroke dashstyle="dash" endarrow="block"/>
                    <v:imagedata o:title=""/>
                    <o:lock v:ext="edit"/>
                  </v:line>
                  <v:shape id="_x0000_s1090" o:spid="_x0000_s1090" o:spt="202" type="#_x0000_t202" style="position:absolute;left:4125;top:5194;height:472;width:1795;" filled="f" stroked="f" coordsize="21600,21600">
                    <v:path/>
                    <v:fill on="f" focussize="0,0"/>
                    <v:stroke on="f" joinstyle="miter"/>
                    <v:imagedata o:title=""/>
                    <o:lock v:ext="edit"/>
                    <v:textbox>
                      <w:txbxContent>
                        <w:p>
                          <w:pPr>
                            <w:jc w:val="center"/>
                          </w:pPr>
                          <w:r>
                            <w:rPr>
                              <w:rFonts w:hint="eastAsia"/>
                            </w:rPr>
                            <w:t>N、G、W、S</w:t>
                          </w:r>
                        </w:p>
                      </w:txbxContent>
                    </v:textbox>
                  </v:shape>
                  <v:line id="_x0000_s1091" o:spid="_x0000_s1091" o:spt="20" style="position:absolute;left:6765;top:6137;height:3;width:471;" coordsize="21600,21600">
                    <v:path arrowok="t"/>
                    <v:fill focussize="0,0"/>
                    <v:stroke endarrow="block"/>
                    <v:imagedata o:title=""/>
                    <o:lock v:ext="edit"/>
                  </v:line>
                  <v:shape id="_x0000_s1092" o:spid="_x0000_s1092" o:spt="202" type="#_x0000_t202" style="position:absolute;left:7236;top:5782;height:730;width:1664;" coordsize="21600,21600">
                    <v:path/>
                    <v:fill focussize="0,0"/>
                    <v:stroke joinstyle="miter"/>
                    <v:imagedata o:title=""/>
                    <o:lock v:ext="edit"/>
                    <v:textbox>
                      <w:txbxContent>
                        <w:p>
                          <w:pPr>
                            <w:jc w:val="center"/>
                          </w:pPr>
                          <w:r>
                            <w:rPr>
                              <w:rFonts w:hint="eastAsia"/>
                            </w:rPr>
                            <w:t>现场清理、场地恢复</w:t>
                          </w:r>
                        </w:p>
                        <w:p>
                          <w:pPr>
                            <w:jc w:val="center"/>
                          </w:pPr>
                        </w:p>
                      </w:txbxContent>
                    </v:textbox>
                  </v:shape>
                  <v:line id="_x0000_s1177" o:spid="_x0000_s1177" o:spt="20" style="position:absolute;left:6337;top:5480;flip:y;height:356;width:188;" coordsize="21600,21600">
                    <v:path arrowok="t"/>
                    <v:fill focussize="0,0"/>
                    <v:stroke dashstyle="dash" endarrow="block"/>
                    <v:imagedata o:title=""/>
                    <o:lock v:ext="edit"/>
                  </v:line>
                  <v:shape id="_x0000_s1178" o:spid="_x0000_s1178" o:spt="202" type="#_x0000_t202" style="position:absolute;left:5857;top:5183;height:378;width:1238;" filled="f" stroked="f" coordsize="21600,21600">
                    <v:path/>
                    <v:fill on="f" focussize="0,0"/>
                    <v:stroke on="f" joinstyle="miter"/>
                    <v:imagedata o:title=""/>
                    <o:lock v:ext="edit"/>
                    <v:textbox>
                      <w:txbxContent>
                        <w:p>
                          <w:pPr>
                            <w:jc w:val="center"/>
                          </w:pPr>
                          <w:r>
                            <w:rPr>
                              <w:rFonts w:hint="eastAsia"/>
                            </w:rPr>
                            <w:t>N、G</w:t>
                          </w:r>
                        </w:p>
                      </w:txbxContent>
                    </v:textbox>
                  </v:shape>
                  <v:line id="_x0000_s1179" o:spid="_x0000_s1179" o:spt="20" style="position:absolute;left:8034;top:5426;flip:y;height:356;width:198;" coordsize="21600,21600">
                    <v:path arrowok="t"/>
                    <v:fill focussize="0,0"/>
                    <v:stroke dashstyle="dash" endarrow="block"/>
                    <v:imagedata o:title=""/>
                    <o:lock v:ext="edit"/>
                  </v:line>
                  <v:shape id="_x0000_s1180" o:spid="_x0000_s1180" o:spt="202" type="#_x0000_t202" style="position:absolute;left:7496;top:5155;height:378;width:1238;" filled="f" stroked="f" coordsize="21600,21600">
                    <v:path/>
                    <v:fill on="f" focussize="0,0"/>
                    <v:stroke on="f" joinstyle="miter"/>
                    <v:imagedata o:title=""/>
                    <o:lock v:ext="edit"/>
                    <v:textbox>
                      <w:txbxContent>
                        <w:p>
                          <w:pPr>
                            <w:jc w:val="center"/>
                          </w:pPr>
                          <w:r>
                            <w:rPr>
                              <w:rFonts w:hint="eastAsia"/>
                            </w:rPr>
                            <w:t>N、G、S</w:t>
                          </w:r>
                        </w:p>
                      </w:txbxContent>
                    </v:textbox>
                  </v:shape>
                  <w10:wrap type="none"/>
                  <w10:anchorlock/>
                </v:group>
              </w:pict>
            </w:r>
          </w:p>
          <w:p>
            <w:pPr>
              <w:jc w:val="center"/>
              <w:rPr>
                <w:b/>
                <w:sz w:val="18"/>
                <w:szCs w:val="18"/>
              </w:rPr>
            </w:pPr>
            <w:r>
              <w:rPr>
                <w:b/>
                <w:sz w:val="18"/>
                <w:szCs w:val="18"/>
              </w:rPr>
              <w:t>图</w:t>
            </w:r>
            <w:r>
              <w:rPr>
                <w:rFonts w:hint="eastAsia"/>
                <w:b/>
                <w:sz w:val="18"/>
                <w:szCs w:val="18"/>
              </w:rPr>
              <w:t>4</w:t>
            </w:r>
            <w:r>
              <w:rPr>
                <w:b/>
                <w:sz w:val="18"/>
                <w:szCs w:val="18"/>
              </w:rPr>
              <w:t>-</w:t>
            </w:r>
            <w:r>
              <w:rPr>
                <w:rFonts w:hint="eastAsia"/>
                <w:b/>
                <w:sz w:val="18"/>
                <w:szCs w:val="18"/>
              </w:rPr>
              <w:t>3</w:t>
            </w:r>
            <w:r>
              <w:rPr>
                <w:b/>
                <w:sz w:val="18"/>
                <w:szCs w:val="18"/>
              </w:rPr>
              <w:t xml:space="preserve">  项目</w:t>
            </w:r>
            <w:r>
              <w:rPr>
                <w:rFonts w:hint="eastAsia"/>
                <w:b/>
                <w:sz w:val="18"/>
                <w:szCs w:val="18"/>
              </w:rPr>
              <w:t>槽探工艺流程及产污节点图</w:t>
            </w:r>
          </w:p>
          <w:p>
            <w:pPr>
              <w:jc w:val="center"/>
              <w:rPr>
                <w:b/>
                <w:sz w:val="18"/>
                <w:szCs w:val="18"/>
              </w:rPr>
            </w:pPr>
            <w:r>
              <w:rPr>
                <w:b/>
                <w:sz w:val="18"/>
                <w:szCs w:val="18"/>
              </w:rPr>
              <w:t>图</w:t>
            </w:r>
            <w:r>
              <w:rPr>
                <w:rFonts w:hint="eastAsia"/>
                <w:b/>
                <w:sz w:val="18"/>
                <w:szCs w:val="18"/>
              </w:rPr>
              <w:t>注：W、N、G、S分别表示废水、噪声、废气、固体废弃物</w:t>
            </w:r>
          </w:p>
          <w:p>
            <w:pPr>
              <w:spacing w:line="360" w:lineRule="auto"/>
              <w:jc w:val="left"/>
              <w:rPr>
                <w:b/>
                <w:bCs/>
                <w:szCs w:val="21"/>
              </w:rPr>
            </w:pPr>
            <w:r>
              <w:rPr>
                <w:b/>
                <w:bCs/>
                <w:szCs w:val="21"/>
              </w:rPr>
              <w:t>项目工艺流程简介：</w:t>
            </w:r>
          </w:p>
          <w:p>
            <w:pPr>
              <w:spacing w:line="360" w:lineRule="auto"/>
              <w:ind w:firstLine="420" w:firstLineChars="200"/>
              <w:jc w:val="left"/>
              <w:rPr>
                <w:szCs w:val="21"/>
              </w:rPr>
            </w:pPr>
            <w:r>
              <w:rPr>
                <w:rFonts w:hint="eastAsia"/>
                <w:szCs w:val="21"/>
              </w:rPr>
              <w:t>本次勘探方法和手段主要选择地形测量、地质测量、槽探、钻探、采样与测试、水工环地质调查、矿床可行性评价等工作方法，以满足矿区勘探工作的要求</w:t>
            </w:r>
            <w:r>
              <w:rPr>
                <w:szCs w:val="21"/>
              </w:rPr>
              <w:t>。</w:t>
            </w:r>
          </w:p>
          <w:p>
            <w:pPr>
              <w:spacing w:line="360" w:lineRule="auto"/>
              <w:ind w:firstLine="422"/>
              <w:jc w:val="left"/>
              <w:rPr>
                <w:b/>
                <w:bCs/>
                <w:szCs w:val="21"/>
              </w:rPr>
            </w:pPr>
            <w:r>
              <w:rPr>
                <w:b/>
                <w:szCs w:val="21"/>
              </w:rPr>
              <w:t>1）</w:t>
            </w:r>
            <w:r>
              <w:rPr>
                <w:rFonts w:hint="eastAsia"/>
                <w:b/>
                <w:bCs/>
                <w:szCs w:val="21"/>
              </w:rPr>
              <w:t>地形及工程测量</w:t>
            </w:r>
          </w:p>
          <w:p>
            <w:pPr>
              <w:spacing w:line="360" w:lineRule="auto"/>
              <w:ind w:firstLine="420" w:firstLineChars="200"/>
              <w:jc w:val="left"/>
              <w:rPr>
                <w:szCs w:val="21"/>
              </w:rPr>
            </w:pPr>
            <w:r>
              <w:rPr>
                <w:rFonts w:hint="eastAsia"/>
                <w:szCs w:val="21"/>
              </w:rPr>
              <w:t>以两个国家控制点为起算点布设矿区一级（E级）GPS控制网，采用GPS静态定位方法，按边、点混合连接方式进行布网，点编号为GPS1、GPS2…，实地埋设混凝土标石，埋石规格 25cm×50cm×12cm，位于坚固屋顶和岩石时可采用十字刻画，水泥地面可埋设大钢钉。外业采用经鉴定合格并在鉴定有效期内的4台中海达双频GPS接收机（静态平面精度2.5mm+1ppmD，高程精度 5mm+2ppmD,D 基线长度）同步观测同组卫星。同组有效观测卫星数均需 5 颗以上，几何图形强度因子PDOP小于6，卫星地平高度角应大于15°，观测时段长度不短于50分钟，平均重复设站数大于1.6。每时段观测前后各量取天线高一次，读取至1mm，两次量高之差不大于3mm，取平均值作为最后天线高。量取天线为斜高，由软件自动改平。观测前后应按要求填写GPS观测手簿，手簿中各项内容记录一律采用电子表格，数据必须真实清晰，天线高不得伪造和涂改。原始观测数据应备份两套（计算机硬盘和刻制光盘），所有GPS观测手簿完成工作结束后均应装订成册作为资料上缴。</w:t>
            </w:r>
          </w:p>
          <w:p>
            <w:pPr>
              <w:spacing w:line="360" w:lineRule="auto"/>
              <w:ind w:firstLine="420" w:firstLineChars="200"/>
              <w:jc w:val="left"/>
              <w:rPr>
                <w:szCs w:val="21"/>
              </w:rPr>
            </w:pPr>
            <w:r>
              <w:rPr>
                <w:rFonts w:hint="eastAsia"/>
                <w:szCs w:val="21"/>
              </w:rPr>
              <w:t>本次地形测量为全要素数字地形图，成图比例尺为1:5000，等高距为5.0m，面积约 5.09km</w:t>
            </w:r>
            <w:r>
              <w:rPr>
                <w:rFonts w:hint="eastAsia"/>
                <w:szCs w:val="21"/>
                <w:vertAlign w:val="superscript"/>
              </w:rPr>
              <w:t>2</w:t>
            </w:r>
            <w:r>
              <w:rPr>
                <w:rFonts w:hint="eastAsia"/>
                <w:szCs w:val="21"/>
              </w:rPr>
              <w:t>，采用的平面及高程基准同上述的控制测量。内业以航空摄影测量解译成图，外业采用 RTK 测量、全站仪极坐标法测量相结合的作业方法，最终数据格式：AutoCAD 2004 版本DWG格式。矿区工程点定位测量主要有设计钻孔的布设，已完成施工的钻孔、槽探及地质点的定测。钻孔的布设方法采用 GPS-RTK 作业，先把地质人员提供的钻孔设计坐标导入RTK手簿，实地再用点放样的方法布设出钻孔。已经完成剖面测量的剖面点均</w:t>
            </w:r>
            <w:r>
              <w:rPr>
                <w:rFonts w:hint="eastAsia"/>
                <w:szCs w:val="21"/>
                <w:lang w:eastAsia="zh-CN"/>
              </w:rPr>
              <w:t>可作为</w:t>
            </w:r>
            <w:r>
              <w:rPr>
                <w:rFonts w:hint="eastAsia"/>
                <w:szCs w:val="21"/>
              </w:rPr>
              <w:t>测站点采用全站仪极坐标法布设钻孔。钻孔布设好后，应在实地立即测定其坐标及高程并与设计值相比较，若点位平面</w:t>
            </w:r>
            <w:r>
              <w:rPr>
                <w:rFonts w:hint="eastAsia"/>
                <w:szCs w:val="21"/>
                <w:lang w:eastAsia="zh-CN"/>
              </w:rPr>
              <w:t>位置</w:t>
            </w:r>
            <w:r>
              <w:rPr>
                <w:rFonts w:hint="eastAsia"/>
                <w:szCs w:val="21"/>
              </w:rPr>
              <w:t>与设计值较差大于 0.6m 时应查明原因并重新布设直至符合规范限差要求。实地布设好的钻孔标记为埋设大木桩，并写明钻孔编号，周围</w:t>
            </w:r>
            <w:r>
              <w:rPr>
                <w:rFonts w:hint="eastAsia"/>
                <w:szCs w:val="21"/>
                <w:lang w:eastAsia="zh-CN"/>
              </w:rPr>
              <w:t>设置</w:t>
            </w:r>
            <w:r>
              <w:rPr>
                <w:rFonts w:hint="eastAsia"/>
                <w:szCs w:val="21"/>
              </w:rPr>
              <w:t>明显记号。对完成施工的钻孔定测是钻孔布设的逆过程，其定测位臵以封孔标志中心为准，有套筒时高程应扣除套筒至地面高度；槽探定测位臵以槽头中心为准。外业仍采用 RTK 测量结合全站仪常规作业方法进行。当点位四周开阔利于卫星及基准站差分信号接收时采用 RTK 直接测量；当无法直接用RTK测量或用RTK测量长时间无法获得差分固定解时，可在孔位或槽探附近选一较为开阔地用RTK布设一对相互通视的图根点，再用全站仪极坐标法或实测边数不超过3条的支导线对点位进行定测。地质点的定测位臵由地质人员实地标定，作业方法同钻孔定测。</w:t>
            </w:r>
          </w:p>
          <w:p>
            <w:pPr>
              <w:spacing w:line="360" w:lineRule="auto"/>
              <w:ind w:firstLine="422" w:firstLineChars="200"/>
              <w:jc w:val="left"/>
              <w:rPr>
                <w:b/>
                <w:szCs w:val="21"/>
              </w:rPr>
            </w:pPr>
            <w:r>
              <w:rPr>
                <w:rFonts w:hint="eastAsia"/>
                <w:b/>
                <w:szCs w:val="21"/>
              </w:rPr>
              <w:t>2</w:t>
            </w:r>
            <w:r>
              <w:rPr>
                <w:b/>
                <w:szCs w:val="21"/>
              </w:rPr>
              <w:t>）</w:t>
            </w:r>
            <w:r>
              <w:rPr>
                <w:rFonts w:hint="eastAsia"/>
                <w:b/>
                <w:szCs w:val="21"/>
              </w:rPr>
              <w:t>地质测量</w:t>
            </w:r>
          </w:p>
          <w:p>
            <w:pPr>
              <w:spacing w:line="360" w:lineRule="auto"/>
              <w:ind w:firstLine="420" w:firstLineChars="200"/>
              <w:jc w:val="left"/>
              <w:rPr>
                <w:szCs w:val="21"/>
              </w:rPr>
            </w:pPr>
            <w:r>
              <w:rPr>
                <w:rFonts w:hint="eastAsia"/>
                <w:szCs w:val="21"/>
              </w:rPr>
              <w:t>按现行《煤田地质填图规程》（DZ/T0175-1997）中 1：5000 比例尺填图工作程度、工作方法、内容和精度的相关规定和要求，全面认真地开展填图工作。重点放在对主要可采煤层的控制及断距较大的断层追索、控制，具体任务要求如下：</w:t>
            </w:r>
          </w:p>
          <w:p>
            <w:pPr>
              <w:spacing w:line="360" w:lineRule="auto"/>
              <w:ind w:firstLine="420" w:firstLineChars="200"/>
              <w:jc w:val="left"/>
              <w:rPr>
                <w:szCs w:val="21"/>
              </w:rPr>
            </w:pPr>
            <w:r>
              <w:rPr>
                <w:rFonts w:hint="eastAsia"/>
                <w:szCs w:val="21"/>
              </w:rPr>
              <w:t>详细划分地层，含煤地层和上覆地层重点层段，填图单位划分到“段”；进一步详细研究煤岩层对比，建立勘查区内各种煤层对比标志，主要可采煤层应对比清楚；沿煤层露头通过槽、硐探等山地工程加密控制主要可采煤层厚度和煤质等变化；加密地质观测点，进一步控制地质构造地表特征，初步查明地表地层断距大于 30m 的断层和出露长大于 200m 的褶曲轴的地面</w:t>
            </w:r>
            <w:r>
              <w:rPr>
                <w:rFonts w:hint="eastAsia"/>
                <w:szCs w:val="21"/>
                <w:lang w:eastAsia="zh-CN"/>
              </w:rPr>
              <w:t>位置</w:t>
            </w:r>
            <w:r>
              <w:rPr>
                <w:rFonts w:hint="eastAsia"/>
                <w:szCs w:val="21"/>
              </w:rPr>
              <w:t>及性质。填图工作中应加强对含煤段中的“小构造”进行观测；进一步调查核实老窑、小煤矿和生产井的分布、开采情况，初步了解老窑采空范围；观测点内容：a、点的性质、编号、</w:t>
            </w:r>
            <w:r>
              <w:rPr>
                <w:rFonts w:hint="eastAsia"/>
                <w:szCs w:val="21"/>
                <w:lang w:eastAsia="zh-CN"/>
              </w:rPr>
              <w:t>位置</w:t>
            </w:r>
            <w:r>
              <w:rPr>
                <w:rFonts w:hint="eastAsia"/>
                <w:szCs w:val="21"/>
              </w:rPr>
              <w:t>。b、露头情况，包括出露特点，可靠程度、产状。c、分界线上下岩性描述：包括岩石定名、颜色、结构、构造、生物化石、突出分界标志，地层接触关系。d、节理、褶曲、断层要素及力学性质。e、与相邻点及走向上的变化、照相及素描图；检查验收及质量评定：作业人员应对所测绘的资料进行 100%的自查，以保证测量成果的正确性、可靠性。在野外作业过程中，云南省地质矿产勘查开发局第二地质大队总工办应随时进行质量监督</w:t>
            </w:r>
            <w:r>
              <w:rPr>
                <w:rFonts w:hint="eastAsia"/>
                <w:szCs w:val="21"/>
                <w:lang w:eastAsia="zh-CN"/>
              </w:rPr>
              <w:t>及</w:t>
            </w:r>
            <w:r>
              <w:rPr>
                <w:rFonts w:hint="eastAsia"/>
                <w:szCs w:val="21"/>
              </w:rPr>
              <w:t>检查，按有关规范、规程进行检查验收及质量评级。</w:t>
            </w:r>
          </w:p>
          <w:p>
            <w:pPr>
              <w:spacing w:line="360" w:lineRule="auto"/>
              <w:ind w:firstLine="422" w:firstLineChars="200"/>
              <w:jc w:val="left"/>
              <w:rPr>
                <w:b/>
                <w:szCs w:val="21"/>
              </w:rPr>
            </w:pPr>
            <w:r>
              <w:rPr>
                <w:b/>
                <w:szCs w:val="21"/>
              </w:rPr>
              <w:t>3）</w:t>
            </w:r>
            <w:r>
              <w:rPr>
                <w:rFonts w:hint="eastAsia"/>
                <w:b/>
                <w:szCs w:val="21"/>
              </w:rPr>
              <w:t>水文地质、工程地质、环境地质调查</w:t>
            </w:r>
          </w:p>
          <w:p>
            <w:pPr>
              <w:spacing w:line="360" w:lineRule="auto"/>
              <w:ind w:firstLine="420" w:firstLineChars="200"/>
              <w:jc w:val="left"/>
              <w:rPr>
                <w:szCs w:val="21"/>
              </w:rPr>
            </w:pPr>
            <w:r>
              <w:rPr>
                <w:rFonts w:hint="eastAsia"/>
                <w:szCs w:val="21"/>
              </w:rPr>
              <w:t>水文、工程、环境地质工作要求参照 GB12719-91《矿区水文地质工程地质勘探规范》执行。主要目的任务是：详细查明勘查区的水文地质、工程地质、环境地质条件，对矿床开采技术条件</w:t>
            </w:r>
            <w:r>
              <w:rPr>
                <w:rFonts w:hint="eastAsia"/>
                <w:szCs w:val="21"/>
                <w:lang w:eastAsia="zh-CN"/>
              </w:rPr>
              <w:t>作出评价</w:t>
            </w:r>
            <w:r>
              <w:rPr>
                <w:rFonts w:hint="eastAsia"/>
                <w:szCs w:val="21"/>
              </w:rPr>
              <w:t>，为矿山建设提供依据。具体要求如下：</w:t>
            </w:r>
          </w:p>
          <w:p>
            <w:pPr>
              <w:spacing w:line="360" w:lineRule="auto"/>
              <w:ind w:firstLine="420" w:firstLineChars="200"/>
              <w:jc w:val="left"/>
              <w:rPr>
                <w:szCs w:val="21"/>
              </w:rPr>
            </w:pPr>
            <w:r>
              <w:rPr>
                <w:rFonts w:hint="eastAsia"/>
                <w:szCs w:val="21"/>
              </w:rPr>
              <w:t>（1）水文地质</w:t>
            </w:r>
          </w:p>
          <w:p>
            <w:pPr>
              <w:spacing w:line="360" w:lineRule="auto"/>
              <w:ind w:firstLine="420" w:firstLineChars="200"/>
              <w:jc w:val="left"/>
              <w:rPr>
                <w:szCs w:val="21"/>
              </w:rPr>
            </w:pPr>
            <w:r>
              <w:rPr>
                <w:rFonts w:hint="eastAsia"/>
                <w:szCs w:val="21"/>
              </w:rPr>
              <w:t>本次勘探设计1:5000水文地质测量9.05km</w:t>
            </w:r>
            <w:r>
              <w:rPr>
                <w:rFonts w:hint="eastAsia"/>
                <w:szCs w:val="21"/>
                <w:vertAlign w:val="superscript"/>
              </w:rPr>
              <w:t>2</w:t>
            </w:r>
            <w:r>
              <w:rPr>
                <w:rFonts w:hint="eastAsia"/>
                <w:szCs w:val="21"/>
              </w:rPr>
              <w:t>，钻孔水文地质观测和水文地质编录、水样采取和分析等。全面搜集该区及相邻地区历年的水文、气象资料。泉、井调查：包括</w:t>
            </w:r>
            <w:r>
              <w:rPr>
                <w:rFonts w:hint="eastAsia"/>
                <w:szCs w:val="21"/>
                <w:lang w:eastAsia="zh-CN"/>
              </w:rPr>
              <w:t>位置</w:t>
            </w:r>
            <w:r>
              <w:rPr>
                <w:rFonts w:hint="eastAsia"/>
                <w:szCs w:val="21"/>
              </w:rPr>
              <w:t>、高程、地形地貌、地层、岩性、构造部位、流量、水温、物理性质、成因和类型、沉淀物，排泄条件，动态变化，补给水源及利用情况等。对流量大于 5L/s 的泉，枯洪季各观测一次流量、水温，了解变化规律。岩溶调查：包括</w:t>
            </w:r>
            <w:r>
              <w:rPr>
                <w:rFonts w:hint="eastAsia"/>
                <w:szCs w:val="21"/>
                <w:lang w:eastAsia="zh-CN"/>
              </w:rPr>
              <w:t>位置</w:t>
            </w:r>
            <w:r>
              <w:rPr>
                <w:rFonts w:hint="eastAsia"/>
                <w:szCs w:val="21"/>
              </w:rPr>
              <w:t>、高程、地貌特征、岩性、所处构造部位、充填情况、发育规模、形态、发育方向、与其他岩溶联通关系、汇水范围及大气降水的渗入情况、地下水位等。地下暗河要调查水流流向、流速、水的物理性质、动态变化、洪水痕迹、水深，对大型溶洞、暗河要进行实测、编录。生产井、老窑调查：主要包括开采煤层、采空范围、深度、瓦斯及涌水量、水的物理性质和积水情况等。并对矿段内生产井进行水文地质编录，如：涌水点部位、构造、地下水涌水形态及水量。河流调查：包括</w:t>
            </w:r>
            <w:r>
              <w:rPr>
                <w:rFonts w:hint="eastAsia"/>
                <w:szCs w:val="21"/>
                <w:lang w:eastAsia="zh-CN"/>
              </w:rPr>
              <w:t>位置</w:t>
            </w:r>
            <w:r>
              <w:rPr>
                <w:rFonts w:hint="eastAsia"/>
                <w:szCs w:val="21"/>
              </w:rPr>
              <w:t>、地形地貌、宽度、长度、深度、水位、流量、流速、水源、汇水面积、动态变化、水的物理性质及利用情况等。池塘、水库调查：主要包括</w:t>
            </w:r>
            <w:r>
              <w:rPr>
                <w:rFonts w:hint="eastAsia"/>
                <w:szCs w:val="21"/>
                <w:lang w:eastAsia="zh-CN"/>
              </w:rPr>
              <w:t>位置</w:t>
            </w:r>
            <w:r>
              <w:rPr>
                <w:rFonts w:hint="eastAsia"/>
                <w:szCs w:val="21"/>
              </w:rPr>
              <w:t>、地形地貌、水深、积水范围、积水时间（对于水库应收集水库的水位标高、库容量与渗漏量等资料）、水的物理性质及利用情况等，同时对堰塘、水库与堰塘、水库与地下水的补、径、排关系进行必要的调查研究。了解含水层富水性以及裂隙在不同垂向深度的发育程度和发育规律。钻杆止水效果检查：参照钻孔抽水试验规程套管止水效果检查标准，若采用管内、外止水前后水位对比法检查时，管内外水位达近似稳定标准后，其水位差一般不小于5m。在采取水样前，必须将水样瓶洗涤干净，并在采样时用采取水样的水再次冲洗。抽水试验层段地下水样应在抽水试验最后一次降深结束前进行，可将水样瓶伸入出水口中心处采取，并同时采备用样一个。水文钻探的口径&lt;201mm，符合（MT/T1042-2008）的钻孔稳定抽水试验质量标准，达到合格以上。</w:t>
            </w:r>
          </w:p>
          <w:p>
            <w:pPr>
              <w:spacing w:line="360" w:lineRule="auto"/>
              <w:ind w:firstLine="420" w:firstLineChars="200"/>
              <w:jc w:val="left"/>
              <w:rPr>
                <w:szCs w:val="21"/>
              </w:rPr>
            </w:pPr>
            <w:r>
              <w:rPr>
                <w:rFonts w:hint="eastAsia"/>
                <w:szCs w:val="21"/>
              </w:rPr>
              <w:t>（2）工程地质</w:t>
            </w:r>
          </w:p>
          <w:p>
            <w:pPr>
              <w:spacing w:line="360" w:lineRule="auto"/>
              <w:ind w:firstLine="420" w:firstLineChars="200"/>
              <w:jc w:val="left"/>
              <w:rPr>
                <w:szCs w:val="21"/>
              </w:rPr>
            </w:pPr>
            <w:r>
              <w:rPr>
                <w:rFonts w:hint="eastAsia"/>
                <w:szCs w:val="21"/>
              </w:rPr>
              <w:t>本次勘探设 1:5000工程地质测量9.05km</w:t>
            </w:r>
            <w:r>
              <w:rPr>
                <w:rFonts w:hint="eastAsia"/>
                <w:szCs w:val="21"/>
                <w:vertAlign w:val="superscript"/>
              </w:rPr>
              <w:t>2</w:t>
            </w:r>
            <w:r>
              <w:rPr>
                <w:rFonts w:hint="eastAsia"/>
                <w:szCs w:val="21"/>
              </w:rPr>
              <w:t>，钻孔工程地质编录、物理力学样品采集等。划分工程地质岩组，详细调查软弱岩组的性质、产状、分布及其工程地质特征；软弱夹层及各类结构面的分布、物质组成、胶结程度、结构面的特征及组合关系；按岩组和不同构造部位进行节理裂隙统计，测量其产状、宽度及延伸长度，编制玫瑰花图或极射赤平投影图，确定优势节理裂隙发育方向；对矿体主要围岩的风化特征进行研究，划分岩体的风化带；对自然斜坡和人工边坡进行实地测定，研究边坡坡高、坡面形态与岩体结构的关系；调查各种物理地质现象；对工程地质条件有影响的地下水露头点、含水岩层与隔水层接触界面特征、构造破碎带的水理性质进行重点调查研究；生产矿井的各类工程地质问题，井巷变形破坏特征、支护情况，变形破坏与软弱层、破碎带、节理裂隙发育带等结构面的关系。本次设计选择全部的施工钻孔进行工程地质编录。内容包括：统计与描述岩芯块度、节理裂隙；确定钻孔中破碎带、裂隙密集带、风化带与软弱夹层、岩溶发育带、蚀变带的位臵和深度；测定岩石质量指标（RQD）；划分岩石质量等级和岩体质量等级。生产矿井井巷全部进行工程地质编录。内容包括：对井巷所揭示的岩层划分岩组，重点观察描述软弱夹层、风化带、构造破碎带、蚀变带、岩溶发育带的特征，分布、产状和溶蚀现象；统计节理裂隙；详细描述地下水活动对井巷围岩稳固性的影响及工程地质问题发生的位臵，不稳定地段掘进与支护方法。</w:t>
            </w:r>
          </w:p>
          <w:p>
            <w:pPr>
              <w:spacing w:line="360" w:lineRule="auto"/>
              <w:ind w:firstLine="420" w:firstLineChars="200"/>
              <w:jc w:val="left"/>
              <w:rPr>
                <w:szCs w:val="21"/>
              </w:rPr>
            </w:pPr>
            <w:r>
              <w:rPr>
                <w:rFonts w:hint="eastAsia"/>
                <w:szCs w:val="21"/>
              </w:rPr>
              <w:t>（3）环境地质</w:t>
            </w:r>
          </w:p>
          <w:p>
            <w:pPr>
              <w:spacing w:line="360" w:lineRule="auto"/>
              <w:ind w:firstLine="420" w:firstLineChars="200"/>
              <w:jc w:val="left"/>
              <w:rPr>
                <w:szCs w:val="21"/>
              </w:rPr>
            </w:pPr>
            <w:r>
              <w:rPr>
                <w:rFonts w:hint="eastAsia"/>
                <w:szCs w:val="21"/>
              </w:rPr>
              <w:t>本次勘探设计1:5000环境地质测量9.05km</w:t>
            </w:r>
            <w:r>
              <w:rPr>
                <w:rFonts w:hint="eastAsia"/>
                <w:szCs w:val="21"/>
                <w:vertAlign w:val="superscript"/>
              </w:rPr>
              <w:t>2</w:t>
            </w:r>
            <w:r>
              <w:rPr>
                <w:rFonts w:hint="eastAsia"/>
                <w:szCs w:val="21"/>
              </w:rPr>
              <w:t>。收集该区附近历史地震资料，调查新构造活动情况，分析其是否有活动性断裂的存在；调查矿段所处社会环境和自然地理环境。调查、收集地表水、地下水的环境背景值或对照值。调查地表水污染，包括污染范围及废水、废渣中主要污染物的浓度、年排放量、排放方式、排放途径，污水的去向、处理和综合利用状况；对矿坑水污染着重调查煤层中对人体有毒有害元素的矿坑排水情况，矿坑排放的高悬浮物和高矿化水的排放浓度、分布范围以及对环境的危害程度。煤矸石堆在降水淋滤作用下对水体的污染。调查该区内的滑坡、崩塌、陷落、山洪泥石流等地质现象。调查煤矸石堆放场地的稳定性，根据地形、地貌、水文、气象等因素，分析矸石山形成山洪泥石流的可能性以及复垦的情况。</w:t>
            </w:r>
          </w:p>
          <w:p>
            <w:pPr>
              <w:spacing w:line="360" w:lineRule="auto"/>
              <w:ind w:firstLine="422" w:firstLineChars="200"/>
              <w:jc w:val="left"/>
              <w:rPr>
                <w:b/>
                <w:szCs w:val="21"/>
              </w:rPr>
            </w:pPr>
            <w:r>
              <w:rPr>
                <w:b/>
                <w:szCs w:val="21"/>
              </w:rPr>
              <w:t>4）</w:t>
            </w:r>
            <w:r>
              <w:rPr>
                <w:rFonts w:hint="eastAsia"/>
                <w:b/>
                <w:szCs w:val="21"/>
              </w:rPr>
              <w:t>探矿工程</w:t>
            </w:r>
          </w:p>
          <w:p>
            <w:pPr>
              <w:spacing w:line="360" w:lineRule="auto"/>
              <w:ind w:firstLine="420" w:firstLineChars="200"/>
              <w:jc w:val="left"/>
              <w:rPr>
                <w:szCs w:val="21"/>
              </w:rPr>
            </w:pPr>
            <w:r>
              <w:rPr>
                <w:rFonts w:hint="eastAsia"/>
                <w:szCs w:val="21"/>
              </w:rPr>
              <w:t>（1）钻探</w:t>
            </w:r>
          </w:p>
          <w:p>
            <w:pPr>
              <w:spacing w:line="360" w:lineRule="auto"/>
              <w:ind w:firstLine="420" w:firstLineChars="200"/>
              <w:jc w:val="left"/>
              <w:rPr>
                <w:szCs w:val="21"/>
              </w:rPr>
            </w:pPr>
            <w:r>
              <w:rPr>
                <w:rFonts w:hint="eastAsia"/>
                <w:szCs w:val="21"/>
              </w:rPr>
              <w:t>本次勘探共设计钻探工作量7355m，钻探工作严格按照本方案确定的原则、施工工程顺序施工。钻探工程是圈定资源量、提高矿床控制程度和研究程度的重要手段，各钻孔应按设计要求</w:t>
            </w:r>
            <w:r>
              <w:rPr>
                <w:rFonts w:hint="eastAsia"/>
                <w:szCs w:val="21"/>
                <w:lang w:eastAsia="zh-CN"/>
              </w:rPr>
              <w:t>位置</w:t>
            </w:r>
            <w:r>
              <w:rPr>
                <w:rFonts w:hint="eastAsia"/>
                <w:szCs w:val="21"/>
              </w:rPr>
              <w:t>准确</w:t>
            </w:r>
            <w:r>
              <w:rPr>
                <w:rFonts w:hint="eastAsia"/>
                <w:szCs w:val="21"/>
                <w:lang w:eastAsia="zh-CN"/>
              </w:rPr>
              <w:t>布置</w:t>
            </w:r>
            <w:r>
              <w:rPr>
                <w:rFonts w:hint="eastAsia"/>
                <w:szCs w:val="21"/>
              </w:rPr>
              <w:t>在勘探线上。设计终孔层位为（K1煤层以下10m）。所有孔采用绳索取芯工艺进行钻进，全孔岩芯采取率≥85%。岩芯要冲洗干净，顺序不混乱、不颠倒。可采煤层见、止煤回次的岩煤芯缺失量总和，按该煤层真厚度分级（&lt;1.30m 的薄煤层、1.30～3.50m 的中厚煤层</w:t>
            </w:r>
            <w:r>
              <w:rPr>
                <w:rFonts w:hint="eastAsia"/>
                <w:szCs w:val="21"/>
                <w:lang w:eastAsia="zh-CN"/>
              </w:rPr>
              <w:t>、</w:t>
            </w:r>
            <w:r>
              <w:rPr>
                <w:rFonts w:hint="eastAsia"/>
                <w:szCs w:val="21"/>
              </w:rPr>
              <w:t>3.50m 的厚煤层）分别不大于 0.30、0.40、0.50m，尽可能争取达到优质标准（缺失量分别不大于0.20、0.30、0.40m）钻探确定的煤层厚度经可靠的测井资料验证比较、其差值按煤层分级，分别不大于 0.20、0.30、0.40m，尽可能争取达到优质标准（0.10、0.20、0.30m）。按综合确定的煤层厚度计算煤芯长度采取率不低于75%，按煤芯送样重量计算，重量采取率不低于 60%，且煤层结构清楚，煤芯不污染，不磨烧变质，不混进杂物。全孔钻探工程质量经综合验收，甲、乙级孔率达到90%。</w:t>
            </w:r>
          </w:p>
          <w:p>
            <w:pPr>
              <w:spacing w:line="360" w:lineRule="auto"/>
              <w:ind w:firstLine="420" w:firstLineChars="200"/>
              <w:jc w:val="left"/>
              <w:rPr>
                <w:szCs w:val="21"/>
              </w:rPr>
            </w:pPr>
            <w:r>
              <w:rPr>
                <w:rFonts w:hint="eastAsia"/>
                <w:szCs w:val="21"/>
              </w:rPr>
              <w:t>钻孔施工过程中凡遇涌漏水现象，要记录其孔深、及时测定涌水的水头高度及漏失量，并及时通知水文地质人员。全部钻孔均要求进行简易水文地质观测，在钻孔开孔前冲洗液循环系统必须规格规范，度量工具齐备标记醒目、量度准确。井口管应下入完整基岩内2m，必须作井口管止水检查，连续观测2小时，每小时水位差不大于0.04m。冲洗液消耗量按正常钻进时每小时观测，不足1小时的回次，按回次观测一次。遇全漏失时，应准确记录漏失井深。回次水位在正常施工钻进中每上钻后、下钻前各观测一次。停钻时间较长，应每 2 小时观测一次水位，水位基本稳定后，可改为每4小时观测一次。每个钻孔回次水位和消耗量的观测次数分别不低于应观测次数的80%，并做到测点分布均匀。</w:t>
            </w:r>
          </w:p>
          <w:p>
            <w:pPr>
              <w:spacing w:line="360" w:lineRule="auto"/>
              <w:ind w:firstLine="420" w:firstLineChars="200"/>
              <w:jc w:val="left"/>
              <w:rPr>
                <w:szCs w:val="21"/>
              </w:rPr>
            </w:pPr>
            <w:r>
              <w:rPr>
                <w:rFonts w:hint="eastAsia"/>
                <w:szCs w:val="21"/>
              </w:rPr>
              <w:t>钻探工程施工要求施工单位编制施工设计。</w:t>
            </w:r>
          </w:p>
          <w:p>
            <w:pPr>
              <w:spacing w:line="360" w:lineRule="auto"/>
              <w:ind w:firstLine="420" w:firstLineChars="200"/>
              <w:jc w:val="left"/>
              <w:rPr>
                <w:szCs w:val="21"/>
              </w:rPr>
            </w:pPr>
            <w:r>
              <w:rPr>
                <w:rFonts w:hint="eastAsia"/>
                <w:szCs w:val="21"/>
              </w:rPr>
              <w:t>（2）槽探</w:t>
            </w:r>
          </w:p>
          <w:p>
            <w:pPr>
              <w:spacing w:line="360" w:lineRule="auto"/>
              <w:ind w:firstLine="420" w:firstLineChars="200"/>
              <w:jc w:val="left"/>
              <w:rPr>
                <w:szCs w:val="21"/>
              </w:rPr>
            </w:pPr>
            <w:r>
              <w:rPr>
                <w:rFonts w:hint="eastAsia"/>
                <w:szCs w:val="21"/>
              </w:rPr>
              <w:t>本次勘探设计槽探工作量300m</w:t>
            </w:r>
            <w:r>
              <w:rPr>
                <w:rFonts w:hint="eastAsia"/>
                <w:szCs w:val="21"/>
                <w:vertAlign w:val="superscript"/>
              </w:rPr>
              <w:t>3</w:t>
            </w:r>
            <w:r>
              <w:rPr>
                <w:rFonts w:hint="eastAsia"/>
                <w:szCs w:val="21"/>
              </w:rPr>
              <w:t>，对地表矿体及</w:t>
            </w:r>
            <w:r>
              <w:rPr>
                <w:rFonts w:hint="eastAsia"/>
                <w:szCs w:val="21"/>
                <w:lang w:eastAsia="zh-CN"/>
              </w:rPr>
              <w:t>要地质界线</w:t>
            </w:r>
            <w:r>
              <w:rPr>
                <w:rFonts w:hint="eastAsia"/>
                <w:szCs w:val="21"/>
              </w:rPr>
              <w:t>进行揭露、控制。布臵原则：由已知到未知，由稀到密，探槽方向与被揭露地质体走向垂直，揭露矿体的地表工程间距按250～500m布臵。探槽规格要求：两壁完整平直</w:t>
            </w:r>
            <w:r>
              <w:rPr>
                <w:rFonts w:hint="eastAsia"/>
                <w:szCs w:val="21"/>
                <w:lang w:eastAsia="zh-CN"/>
              </w:rPr>
              <w:t>，</w:t>
            </w:r>
            <w:r>
              <w:rPr>
                <w:rFonts w:hint="eastAsia"/>
                <w:szCs w:val="21"/>
              </w:rPr>
              <w:t>方向一致</w:t>
            </w:r>
            <w:r>
              <w:rPr>
                <w:rFonts w:hint="eastAsia"/>
                <w:szCs w:val="21"/>
                <w:lang w:eastAsia="zh-CN"/>
              </w:rPr>
              <w:t>，</w:t>
            </w:r>
            <w:r>
              <w:rPr>
                <w:rFonts w:hint="eastAsia"/>
                <w:szCs w:val="21"/>
              </w:rPr>
              <w:t>断面呈倒立梯形</w:t>
            </w:r>
            <w:r>
              <w:rPr>
                <w:rFonts w:hint="eastAsia"/>
                <w:szCs w:val="21"/>
                <w:lang w:eastAsia="zh-CN"/>
              </w:rPr>
              <w:t>，</w:t>
            </w:r>
            <w:r>
              <w:rPr>
                <w:rFonts w:hint="eastAsia"/>
                <w:szCs w:val="21"/>
              </w:rPr>
              <w:t>深度≤3m，底宽1.2～1.5m，基岩掘露深度大于50cm，边坡角视深度而定；考虑到施工进度及安全尽量使用机械（挖掘机）施工。其它要求按《地质勘查坑探规程》（DZ/T0141-94）、 《固体矿产勘查原始地质编录规程》（DZ/T 0078-2015）及中国地质调查局相关规定执行。</w:t>
            </w:r>
          </w:p>
          <w:p>
            <w:pPr>
              <w:spacing w:line="360" w:lineRule="auto"/>
              <w:ind w:firstLine="420" w:firstLineChars="200"/>
              <w:jc w:val="left"/>
              <w:rPr>
                <w:szCs w:val="21"/>
              </w:rPr>
            </w:pPr>
            <w:r>
              <w:rPr>
                <w:rFonts w:hint="eastAsia"/>
                <w:szCs w:val="21"/>
              </w:rPr>
              <w:t>为防止钻孔透水给今后矿井带来危害，全部钻孔均应用水泥沙浆封孔，</w:t>
            </w:r>
          </w:p>
          <w:p>
            <w:pPr>
              <w:spacing w:line="360" w:lineRule="auto"/>
              <w:ind w:firstLine="420" w:firstLineChars="200"/>
              <w:jc w:val="left"/>
              <w:rPr>
                <w:szCs w:val="21"/>
              </w:rPr>
            </w:pPr>
            <w:r>
              <w:rPr>
                <w:rFonts w:hint="eastAsia"/>
                <w:szCs w:val="21"/>
              </w:rPr>
              <w:t>具体要求如下：a、封闭层位及井段：含煤地层、涌漏水层、孔口段10m均应封闭。为简化封孔程序，含煤地层一次封闭，封闭孔段由孔底至最上一层煤的顶板以上100m。在孔口应用钢管作永久性标记，地表长度不小于20cm。b、封孔材料及配合比：采用水泥浆封孔，并不得用过期失效、受潮的水泥，标号不低于425号。水要求中性、无杂质。水泥浆的配合比为：水泥：水=2:0.5，为保证封闭可靠，封孔材料的确定应按孔径测量所获得实际孔径计算材料，并增加 20%的备用量。c、操作要求：封孔前必须用清水冲洗孔，至水清砂净为止。洗孔后在封孔前要探孔底沉淀物，沉淀物厚度不超过1m。将钻具下到离沉淀物0.5m处，用泥浆泵灌注水泥砂浆，边灌注边提升钻具，但钻具要始终保持在砂浆面以下，使水泥砂浆到达设计封闭</w:t>
            </w:r>
            <w:r>
              <w:rPr>
                <w:rFonts w:hint="eastAsia"/>
                <w:szCs w:val="21"/>
                <w:lang w:eastAsia="zh-CN"/>
              </w:rPr>
              <w:t>位置</w:t>
            </w:r>
            <w:r>
              <w:rPr>
                <w:rFonts w:hint="eastAsia"/>
                <w:szCs w:val="21"/>
              </w:rPr>
              <w:t>。水泥砂浆灌注后，在设计封孔段上部取砂浆样，确认封孔是否合格。孔口段封闭10m，若浮土较厚应封至基岩以下为止。并埋设永久标志。封孔完工后，将实际封孔情况编制封孔报告书，存入单孔资料保存。抽取1个钻孔作为封孔质量检查。</w:t>
            </w:r>
          </w:p>
          <w:p>
            <w:pPr>
              <w:spacing w:line="360" w:lineRule="auto"/>
              <w:ind w:firstLine="420" w:firstLineChars="200"/>
              <w:jc w:val="left"/>
              <w:rPr>
                <w:szCs w:val="21"/>
              </w:rPr>
            </w:pPr>
            <w:r>
              <w:rPr>
                <w:rFonts w:hint="eastAsia"/>
                <w:szCs w:val="21"/>
              </w:rPr>
              <w:t>钻探工程各种原始记录必须用钢笔或铅笔填写，</w:t>
            </w:r>
            <w:r>
              <w:rPr>
                <w:rFonts w:hint="eastAsia"/>
                <w:szCs w:val="21"/>
                <w:lang w:eastAsia="zh-CN"/>
              </w:rPr>
              <w:t>做到</w:t>
            </w:r>
            <w:r>
              <w:rPr>
                <w:rFonts w:hint="eastAsia"/>
                <w:szCs w:val="21"/>
              </w:rPr>
              <w:t>真实、准确、齐全，字迹清晰，并及时整理，相关责任人签名齐全。标识要清楚，经审核验证合格后，装订成册归档。如发现记录有虚假情况，应作报废处理，并追究当事人责任。必要时还应对相关记录进行追溯。</w:t>
            </w:r>
          </w:p>
          <w:p>
            <w:pPr>
              <w:spacing w:line="360" w:lineRule="auto"/>
              <w:ind w:firstLine="422" w:firstLineChars="200"/>
              <w:jc w:val="left"/>
              <w:rPr>
                <w:b/>
                <w:szCs w:val="21"/>
              </w:rPr>
            </w:pPr>
            <w:r>
              <w:rPr>
                <w:b/>
                <w:szCs w:val="21"/>
              </w:rPr>
              <w:t>5）</w:t>
            </w:r>
            <w:r>
              <w:rPr>
                <w:rFonts w:hint="eastAsia"/>
                <w:b/>
                <w:szCs w:val="21"/>
              </w:rPr>
              <w:t>物探测井</w:t>
            </w:r>
          </w:p>
          <w:p>
            <w:pPr>
              <w:spacing w:line="360" w:lineRule="auto"/>
              <w:ind w:firstLine="420" w:firstLineChars="200"/>
              <w:jc w:val="left"/>
              <w:rPr>
                <w:szCs w:val="21"/>
              </w:rPr>
            </w:pPr>
            <w:r>
              <w:rPr>
                <w:rFonts w:hint="eastAsia"/>
                <w:szCs w:val="21"/>
              </w:rPr>
              <w:t>配备工程技术人员4人、技工1人组成项目测井组。测井组在项目部的统一管理下开展工作。测井仪器采用JGS-1B数字智能测井系统进行测量，各种仪器设备均应按说明书和规程要求进行调校、测试与刻度，以确保仪器性能处于良好的工作状态。各孔测井原始数据记录中应含当孔使用仪器设备的调校、刻度成果资料。项目部地质组在钻孔终孔测井前24小时向测井组发出测井通知。《测井通知书》必须逐项填写并附钻孔简易地质柱状图（深度比例尺：非煤系地层1:500、煤系地层1:200），经地质和测井人员签字后现场移交。测井前，需将钻具下到孔底冲孔，待测井人员到达井场后提钻。测井曲线对比选用电阻率和天然伽玛两种参数曲线进行，上覆地层选用 1:500 深度比例尺，煤系地层选用 1:200 深度比例尺，对比方法以曲线形态特征对比为主，同时参考曲线幅值、层厚、层间距以及煤与相邻围岩在曲线上的组合特征及其变化规律。通过测井曲线对比，确定了全区明显、可靠的曲线组合特征及曲线形态特征标志。该曲线特征标志为全区划分地层和确定煤层层位提供了可靠的依据。测井工作应严格按设计及《煤炭地球物理测井规范》（DZ/T0080-2010）执行，并以其为依据对野外数据采集，室内资料处理及成果资料进行验收与评级。测井工作应仪器性能良好，参数、方法选择合理，测量技术条件选择适宜，故所提供的成果资料可靠，方作为正式资料提供地质报告使用。</w:t>
            </w:r>
          </w:p>
          <w:p>
            <w:pPr>
              <w:spacing w:line="360" w:lineRule="auto"/>
              <w:ind w:firstLine="422" w:firstLineChars="200"/>
              <w:jc w:val="left"/>
              <w:rPr>
                <w:b/>
                <w:szCs w:val="21"/>
              </w:rPr>
            </w:pPr>
            <w:r>
              <w:rPr>
                <w:b/>
                <w:szCs w:val="21"/>
              </w:rPr>
              <w:t>6）</w:t>
            </w:r>
            <w:r>
              <w:rPr>
                <w:rFonts w:hint="eastAsia"/>
                <w:b/>
                <w:szCs w:val="21"/>
              </w:rPr>
              <w:t>取样及化验工作</w:t>
            </w:r>
          </w:p>
          <w:p>
            <w:pPr>
              <w:spacing w:line="360" w:lineRule="auto"/>
              <w:ind w:firstLine="420" w:firstLineChars="200"/>
              <w:jc w:val="left"/>
              <w:rPr>
                <w:szCs w:val="21"/>
              </w:rPr>
            </w:pPr>
            <w:r>
              <w:rPr>
                <w:rFonts w:hint="eastAsia"/>
                <w:szCs w:val="21"/>
              </w:rPr>
              <w:t>各类样品的采样工作和测试工作，皆需严格按现行采样及测试规程进行。应在钻孔中地质构造正常、煤层厚度正常可采的地点采取，取槽规格按煤层厚度分别确定；薄煤层（&lt;1.3m）槽宽0.15，中厚及厚煤层（&gt;1.3m）槽宽0.1m，槽深0.1m。分层煤样与夹矸样采取要求与煤芯样相同。进行龙潭组地层不同岩性段采集物理力学样，可采煤层顶板30m和底板20m范围内分岩性采物理力学样。各采样孔均需进行详细工程地质描述，测定岩石质量指标RQD值，统计裂隙率。煤与瓦斯突出参数样：在现有生产井和施工钻孔内采集，暴露时间不超过24小时，应为地质构造、煤层厚度正常可采点，各井田各可采煤层采集不少于5件，质量不低于2kg；要求测试 a.测定气体成分和含量；b.煤的工业分析的测试；c.煤的坚固性系数“f”；d.瓦斯放散初速度“△P”；e.煤对沼气的吸附等温线试验“a、b”；f.煤的孔隙率和渗透率。根据区内以往工作控制，本区属氮气-沼气与沼气并存的高瓦斯煤层，按照现行规范附录 B.4.3.5 条要求，勘查对各分区各主要可采煤层采集相应样品检测应分别不少于 5 件，分别测试以上四项参数，并对所有瓦斯样煤体结构进行详细描述，确定</w:t>
            </w:r>
            <w:r>
              <w:rPr>
                <w:rFonts w:hint="eastAsia"/>
                <w:szCs w:val="21"/>
                <w:lang w:eastAsia="zh-CN"/>
              </w:rPr>
              <w:t>煤体</w:t>
            </w:r>
            <w:r>
              <w:rPr>
                <w:rFonts w:hint="eastAsia"/>
                <w:szCs w:val="21"/>
              </w:rPr>
              <w:t>破坏类型。煤尘爆炸性及煤的自燃倾向性试验样：在现有生产井和施工钻孔内采集，暴露时间不超过 24 小时，应为地质构造、煤层厚度正常可采点，勘查区各分区内主要可采煤层和局部可采煤层分别采集3～4件和2～3件，并按相关规范测定其参数，确切掌握各井田各可采煤层自燃倾向性、煤尘爆炸危险性。</w:t>
            </w:r>
          </w:p>
          <w:p>
            <w:pPr>
              <w:spacing w:line="360" w:lineRule="auto"/>
              <w:ind w:firstLine="420" w:firstLineChars="200"/>
              <w:jc w:val="left"/>
              <w:rPr>
                <w:szCs w:val="21"/>
              </w:rPr>
            </w:pPr>
            <w:r>
              <w:rPr>
                <w:rFonts w:hint="eastAsia"/>
                <w:szCs w:val="21"/>
              </w:rPr>
              <w:t>水样：对矿区内生产矿井需取矿坑水样，对抽水试验钻孔必须采样，对可供利用的供水水源需结合矿山开发利用方案及井田划分按旱季、雨季分别取上游及下游生活用水水样，掌握水质动态变化情况，评价作为矿区生产及生活用水供水水源的可行性。主要污染源应分别采样，必须按相关要求确定测试项目，明确拟供水水源的水质特征，掌握附近小煤矿矿山废水对周围水土的污染情况。</w:t>
            </w:r>
          </w:p>
          <w:p>
            <w:pPr>
              <w:spacing w:line="360" w:lineRule="auto"/>
              <w:ind w:firstLine="420" w:firstLineChars="200"/>
              <w:jc w:val="left"/>
              <w:rPr>
                <w:szCs w:val="21"/>
              </w:rPr>
            </w:pPr>
            <w:r>
              <w:rPr>
                <w:rFonts w:hint="eastAsia"/>
                <w:szCs w:val="21"/>
              </w:rPr>
              <w:t>大体重样：在邻区生产矿井中揭露的煤层采取1～2件。</w:t>
            </w:r>
          </w:p>
          <w:p>
            <w:pPr>
              <w:spacing w:line="360" w:lineRule="auto"/>
              <w:ind w:firstLine="420" w:firstLineChars="200"/>
              <w:jc w:val="left"/>
              <w:rPr>
                <w:szCs w:val="21"/>
              </w:rPr>
            </w:pPr>
            <w:r>
              <w:rPr>
                <w:rFonts w:hint="eastAsia"/>
                <w:szCs w:val="21"/>
              </w:rPr>
              <w:t>筛分浮沉试验样：在邻区生产矿井中和施工钻孔内采取区内主要可采煤层筛分浮沉试验样各1件。</w:t>
            </w:r>
          </w:p>
          <w:p>
            <w:pPr>
              <w:spacing w:line="360" w:lineRule="auto"/>
              <w:ind w:firstLine="420" w:firstLineChars="200"/>
              <w:jc w:val="left"/>
              <w:rPr>
                <w:szCs w:val="21"/>
              </w:rPr>
            </w:pPr>
            <w:r>
              <w:rPr>
                <w:rFonts w:hint="eastAsia"/>
                <w:szCs w:val="21"/>
              </w:rPr>
              <w:t>样品测试必须由获得国家或</w:t>
            </w:r>
            <w:r>
              <w:rPr>
                <w:rFonts w:hint="eastAsia"/>
                <w:szCs w:val="21"/>
                <w:lang w:eastAsia="zh-CN"/>
              </w:rPr>
              <w:t>省</w:t>
            </w:r>
            <w:r>
              <w:rPr>
                <w:rFonts w:hint="eastAsia"/>
                <w:szCs w:val="21"/>
              </w:rPr>
              <w:t>级资质和计量认证的测试单位承担，本次各类样品测试由云南省地质矿产勘查开发局中心实验室完成。化学分析方法按照“DZG93-05”标准执行，分析质量监控严格按照《地质矿产实验室测试质量管理规范》（DZ/T 0130.3—2006）执行，采用标准物质监控与双份分析监控。</w:t>
            </w:r>
          </w:p>
          <w:p>
            <w:pPr>
              <w:spacing w:line="360" w:lineRule="auto"/>
              <w:ind w:firstLine="422" w:firstLineChars="200"/>
              <w:jc w:val="left"/>
              <w:rPr>
                <w:b/>
                <w:szCs w:val="21"/>
              </w:rPr>
            </w:pPr>
            <w:r>
              <w:rPr>
                <w:b/>
                <w:szCs w:val="21"/>
              </w:rPr>
              <w:t>7）</w:t>
            </w:r>
            <w:r>
              <w:rPr>
                <w:rFonts w:hint="eastAsia"/>
                <w:b/>
                <w:szCs w:val="21"/>
              </w:rPr>
              <w:t>编录及室内整理工作</w:t>
            </w:r>
          </w:p>
          <w:p>
            <w:pPr>
              <w:spacing w:line="360" w:lineRule="auto"/>
              <w:ind w:firstLine="420" w:firstLineChars="200"/>
              <w:jc w:val="left"/>
              <w:rPr>
                <w:szCs w:val="21"/>
              </w:rPr>
            </w:pPr>
            <w:r>
              <w:rPr>
                <w:rFonts w:hint="eastAsia"/>
                <w:szCs w:val="21"/>
              </w:rPr>
              <w:t>工作方法和技术要求严格按照《固体矿产勘查原始地质编录规定》（DZ/T 0078-2015）执行。结合工作区情况作如下要求。</w:t>
            </w:r>
          </w:p>
          <w:p>
            <w:pPr>
              <w:spacing w:line="360" w:lineRule="auto"/>
              <w:ind w:firstLine="420" w:firstLineChars="200"/>
              <w:jc w:val="left"/>
              <w:rPr>
                <w:szCs w:val="21"/>
              </w:rPr>
            </w:pPr>
            <w:r>
              <w:rPr>
                <w:szCs w:val="21"/>
              </w:rPr>
              <w:t>（</w:t>
            </w:r>
            <w:r>
              <w:rPr>
                <w:rFonts w:hint="eastAsia"/>
                <w:szCs w:val="21"/>
              </w:rPr>
              <w:t>1</w:t>
            </w:r>
            <w:r>
              <w:rPr>
                <w:szCs w:val="21"/>
              </w:rPr>
              <w:t>）</w:t>
            </w:r>
            <w:r>
              <w:rPr>
                <w:rFonts w:hint="eastAsia"/>
                <w:szCs w:val="21"/>
              </w:rPr>
              <w:t>槽探编录</w:t>
            </w:r>
          </w:p>
          <w:p>
            <w:pPr>
              <w:spacing w:line="360" w:lineRule="auto"/>
              <w:ind w:firstLine="420" w:firstLineChars="200"/>
              <w:jc w:val="left"/>
              <w:rPr>
                <w:szCs w:val="21"/>
              </w:rPr>
            </w:pPr>
            <w:r>
              <w:rPr>
                <w:rFonts w:hint="eastAsia"/>
                <w:szCs w:val="21"/>
              </w:rPr>
              <w:t>本次勘探设计槽探编录工作量100m。一般南北向槽绘东壁，北东向槽绘北西壁，但不能机械地选择，而是根据各工程揭露的深度，选编地质现象出露最完整、揭露深度最大的一壁，通常绘一壁一底。探槽两壁地质现象相差较大时，则须绘制两壁一底，或在编一壁一底的基础上，绘制对壁的局部地段。槽壁按实际形态绘制，标明方位、导线点位臵及编号，槽底可用水平投影法取平均宽度绘制规则底，如探槽拐弯方位角差值大于 15°时，槽底-侧则裂开表示。岩性分层要合理，要求在素描图上凡厚度（宽度）大于 1mm 的地质体，尤其蚀变矿化体应单独分层绘出。编录图比例尺 1:100，有特殊意义的地质现象，图上又不能表示者，作大比例尺素描图，不能简单笼统地划大层和作图，以避免原始编录资料不能为综合研究所利用。编入图中的断层编号与地质图对应，用“F”表示，地质图上没有的小断层用“f”表示。岩（矿）石定名要求基本准确，岩性描述详细，尤其对矿化体（层）、蚀变特征、强度、类型等加以详细描述，既要反映出岩（矿）石的宏观特征，又要注意其变化情况；各层之间的接触关系叙述清楚；对构造的性质、特征及其与矿化、蚀变和相邻地质体的关系则详细描述。典型的岩石类型要有标本和薄片样品控制。各种产状数据取全、取准、有代表性。文字记录要求格式统一，层次分明，重点突出，概念清楚，字迹工整、清晰，与素描图、表有关系的内容，数据相吻合。</w:t>
            </w:r>
          </w:p>
          <w:p>
            <w:pPr>
              <w:spacing w:line="360" w:lineRule="auto"/>
              <w:ind w:firstLine="420" w:firstLineChars="200"/>
              <w:jc w:val="left"/>
              <w:rPr>
                <w:szCs w:val="21"/>
              </w:rPr>
            </w:pPr>
            <w:r>
              <w:rPr>
                <w:szCs w:val="21"/>
              </w:rPr>
              <w:t>（</w:t>
            </w:r>
            <w:r>
              <w:rPr>
                <w:rFonts w:hint="eastAsia"/>
                <w:szCs w:val="21"/>
              </w:rPr>
              <w:t>2</w:t>
            </w:r>
            <w:r>
              <w:rPr>
                <w:szCs w:val="21"/>
              </w:rPr>
              <w:t>）</w:t>
            </w:r>
            <w:r>
              <w:rPr>
                <w:rFonts w:hint="eastAsia"/>
                <w:szCs w:val="21"/>
              </w:rPr>
              <w:t>钻探编录</w:t>
            </w:r>
          </w:p>
          <w:p>
            <w:pPr>
              <w:spacing w:line="360" w:lineRule="auto"/>
              <w:ind w:firstLine="420" w:firstLineChars="200"/>
              <w:jc w:val="left"/>
              <w:rPr>
                <w:szCs w:val="21"/>
              </w:rPr>
            </w:pPr>
            <w:r>
              <w:rPr>
                <w:rFonts w:hint="eastAsia"/>
                <w:szCs w:val="21"/>
              </w:rPr>
              <w:t>本次勘探设计钻探编录工作量7355m。</w:t>
            </w:r>
          </w:p>
          <w:p>
            <w:pPr>
              <w:spacing w:line="360" w:lineRule="auto"/>
              <w:ind w:firstLine="420" w:firstLineChars="200"/>
              <w:jc w:val="left"/>
              <w:rPr>
                <w:szCs w:val="21"/>
              </w:rPr>
            </w:pPr>
            <w:r>
              <w:rPr>
                <w:rFonts w:hint="eastAsia"/>
                <w:szCs w:val="21"/>
              </w:rPr>
              <w:t>随施工进展随时跟进编录，一般每天到现场编录。编录人员根据施工中的地质情况和钻孔弯曲度数据，随时制作勘探线剖面图，并据此及时修改钻孔地质设计书，以指导施工。尤其遇到矿层以上的标志层或其它矿化特征预示即将钻到矿体（层）时，由编录人员及时书面通知机长或当班班长，以便采取措施确保矿心采取率；且每天到现场进行编录、指导，避免打丢矿心造成损失，除按设计见矿深度正常见矿不下见矿通知书外，打到设计外矿体（层）时，编录人员及时下达见矿通知书，如编录人员失职而造成打丢的矿心时，要追究个人责任。施工过程中若遇地质情况发生变化需变更钻孔设计时，编录人员及时向上级反映，待变更方案确定后，下达变更通知书。编录要求：编录人员到达现场后，先详细检查班报表记录，岩矿心长度及编号等是否准确无误，岩矿心是否颠倒混乱以及是否作了简易水文观测，是否按规定测了孔深，钻孔弯曲度等，若发现岩矿心有人为拉长现象，则按要求整理拼接好后重新丈量，查明原因，并通知当班记录员修正。在此基础上，对岩矿心进行详细观察描述，首先按施工班报表将施工日期、班次、孔深、进尺等数据填入地质记录表中，然后自上而下逐层观察，描述内容要求同于探槽。对矿体（层）及其顶、底板围岩、矿化蚀变带、构造部位等重要地段，即要注意岩石或矿化的宏观特征，更要注重变化规律，不要几十米仅简单描述一次，要几个回次观察记录一次，切忌用“同上”而无具体内容，重要的地质现象要绘大比例尺素描图，钻孔轴心夹角的量取，一般每岩性层至少1～2个，不得全孔无一轴心夹角数据。如实填写编录者姓名及编录日期，同时随时注意岩矿心采取率，尤其矿体及其顶底板的采取率，弯曲度及孔深测量，若有超差，则及时通知机长，查明原因，采取补救措施。</w:t>
            </w:r>
          </w:p>
          <w:p>
            <w:pPr>
              <w:spacing w:line="360" w:lineRule="auto"/>
              <w:ind w:firstLine="420" w:firstLineChars="200"/>
              <w:jc w:val="left"/>
              <w:rPr>
                <w:szCs w:val="21"/>
              </w:rPr>
            </w:pPr>
            <w:r>
              <w:rPr>
                <w:rFonts w:hint="eastAsia"/>
                <w:szCs w:val="21"/>
              </w:rPr>
              <w:t>对矿体（层）编录完后，即时准确布样和采取，终孔后3～5天提交全部编录成果，包括钻孔柱状图（编录图比例尺1:200）、钻孔地质编录表，钻孔结构、孔深校正、弯曲度测量登记表，钻孔各种采样登记表，简易水文观测资料，封孔设计及封孔记录表，钻孔质量验收报告，开孔通知书、终孔通知书和封孔通知书，有的孔尚有见矿通知书及变更通知书等。各种鉴定，化验报告单可滞后。</w:t>
            </w:r>
          </w:p>
          <w:p>
            <w:pPr>
              <w:spacing w:line="360" w:lineRule="auto"/>
              <w:ind w:firstLine="420" w:firstLineChars="200"/>
              <w:jc w:val="left"/>
              <w:rPr>
                <w:szCs w:val="21"/>
              </w:rPr>
            </w:pPr>
            <w:r>
              <w:rPr>
                <w:rFonts w:hint="eastAsia"/>
                <w:szCs w:val="21"/>
              </w:rPr>
              <w:t>室内整理工作的任务是将所取得的各项原始地质资料</w:t>
            </w:r>
            <w:r>
              <w:rPr>
                <w:rFonts w:hint="eastAsia"/>
                <w:szCs w:val="21"/>
                <w:lang w:eastAsia="zh-CN"/>
              </w:rPr>
              <w:t>，</w:t>
            </w:r>
            <w:r>
              <w:rPr>
                <w:rFonts w:hint="eastAsia"/>
                <w:szCs w:val="21"/>
              </w:rPr>
              <w:t>经过认真分析研究</w:t>
            </w:r>
            <w:r>
              <w:rPr>
                <w:rFonts w:hint="eastAsia"/>
                <w:szCs w:val="21"/>
                <w:lang w:eastAsia="zh-CN"/>
              </w:rPr>
              <w:t>，</w:t>
            </w:r>
            <w:r>
              <w:rPr>
                <w:rFonts w:hint="eastAsia"/>
                <w:szCs w:val="21"/>
              </w:rPr>
              <w:t>用文字、图件和表格形式综合反映矿床特征</w:t>
            </w:r>
            <w:r>
              <w:rPr>
                <w:rFonts w:hint="eastAsia"/>
                <w:szCs w:val="21"/>
                <w:lang w:eastAsia="zh-CN"/>
              </w:rPr>
              <w:t>，</w:t>
            </w:r>
            <w:r>
              <w:rPr>
                <w:rFonts w:hint="eastAsia"/>
                <w:szCs w:val="21"/>
              </w:rPr>
              <w:t>不断总结成矿条件及矿化富集规律</w:t>
            </w:r>
            <w:r>
              <w:rPr>
                <w:rFonts w:hint="eastAsia"/>
                <w:szCs w:val="21"/>
                <w:lang w:eastAsia="zh-CN"/>
              </w:rPr>
              <w:t>，</w:t>
            </w:r>
            <w:r>
              <w:rPr>
                <w:rFonts w:hint="eastAsia"/>
                <w:szCs w:val="21"/>
              </w:rPr>
              <w:t>及时指导勘查工作</w:t>
            </w:r>
            <w:r>
              <w:rPr>
                <w:rFonts w:hint="eastAsia"/>
                <w:szCs w:val="21"/>
                <w:lang w:eastAsia="zh-CN"/>
              </w:rPr>
              <w:t>，</w:t>
            </w:r>
            <w:r>
              <w:rPr>
                <w:rFonts w:hint="eastAsia"/>
                <w:szCs w:val="21"/>
              </w:rPr>
              <w:t>为最终编写报告提供基础资料。按整理程序可分为：野外资料系统整理，勘查过程中的综合研究，报告编写前的综合整理。</w:t>
            </w:r>
          </w:p>
          <w:p>
            <w:pPr>
              <w:spacing w:line="360" w:lineRule="auto"/>
              <w:ind w:firstLine="422" w:firstLineChars="200"/>
              <w:jc w:val="left"/>
              <w:rPr>
                <w:b/>
                <w:szCs w:val="21"/>
              </w:rPr>
            </w:pPr>
            <w:r>
              <w:rPr>
                <w:b/>
                <w:szCs w:val="21"/>
              </w:rPr>
              <w:t>8）</w:t>
            </w:r>
            <w:r>
              <w:rPr>
                <w:rFonts w:hint="eastAsia"/>
                <w:b/>
                <w:szCs w:val="21"/>
              </w:rPr>
              <w:t>编录及室内整理工作</w:t>
            </w:r>
          </w:p>
          <w:p>
            <w:pPr>
              <w:spacing w:line="360" w:lineRule="auto"/>
              <w:ind w:firstLine="420" w:firstLineChars="200"/>
              <w:jc w:val="left"/>
              <w:rPr>
                <w:szCs w:val="21"/>
              </w:rPr>
            </w:pPr>
            <w:r>
              <w:rPr>
                <w:rFonts w:hint="eastAsia"/>
                <w:szCs w:val="21"/>
              </w:rPr>
              <w:t>为在勘查工作中贯彻落实生态文明建设要求，贯彻绿色勘查理念，参照绿色勘查指南，通过运用先进的勘查手段、方法、设备和工艺，实施勘查全过程控制环境影响最小化，最大限度地减少对生态环境的扰动，并对受扰动生态环境进行修复。</w:t>
            </w:r>
          </w:p>
          <w:p>
            <w:pPr>
              <w:spacing w:line="360" w:lineRule="auto"/>
              <w:ind w:firstLine="422" w:firstLineChars="200"/>
              <w:jc w:val="left"/>
              <w:rPr>
                <w:b/>
                <w:szCs w:val="21"/>
              </w:rPr>
            </w:pPr>
            <w:r>
              <w:rPr>
                <w:b/>
                <w:szCs w:val="21"/>
              </w:rPr>
              <w:t>2、生活环节产污位置框图</w:t>
            </w:r>
          </w:p>
          <w:p>
            <w:pPr>
              <w:spacing w:line="360" w:lineRule="auto"/>
              <w:ind w:firstLine="420" w:firstLineChars="200"/>
              <w:jc w:val="left"/>
              <w:rPr>
                <w:szCs w:val="21"/>
              </w:rPr>
            </w:pPr>
            <w:r>
              <w:rPr>
                <w:bCs/>
                <w:szCs w:val="21"/>
              </w:rPr>
              <w:t>项目探矿期间有15名工作人员在探矿范围内原有办公生活区内食宿</w:t>
            </w:r>
            <w:r>
              <w:rPr>
                <w:szCs w:val="21"/>
              </w:rPr>
              <w:t>，另外2名</w:t>
            </w:r>
            <w:r>
              <w:t>管理人员日常不在</w:t>
            </w:r>
            <w:r>
              <w:rPr>
                <w:szCs w:val="21"/>
              </w:rPr>
              <w:t>项目探矿区，办公生活过程中会产生废气、废水、噪声、固废等污染物，本项目生活环节产污位置详见图4-4。</w:t>
            </w:r>
          </w:p>
          <w:p>
            <w:pPr>
              <w:spacing w:line="360" w:lineRule="auto"/>
              <w:ind w:firstLine="105" w:firstLineChars="50"/>
              <w:rPr>
                <w:szCs w:val="21"/>
              </w:rPr>
            </w:pPr>
            <w:r>
              <w:rPr>
                <w:szCs w:val="21"/>
              </w:rPr>
              <w:pict>
                <v:group id="画布 68" o:spid="_x0000_s1026" o:spt="203" style="height:157.2pt;width:404.9pt;" coordorigin="2921,5733" coordsize="8098,3144" editas="canvas">
                  <o:lock v:ext="edit"/>
                  <v:shape id="画布 68" o:spid="_x0000_s1027" o:spt="75" type="#_x0000_t75" style="position:absolute;left:2921;top:5733;height:3144;width:8098;" filled="f" o:preferrelative="f" stroked="f" coordsize="21600,21600">
                    <v:path/>
                    <v:fill on="f" focussize="0,0"/>
                    <v:stroke on="f" joinstyle="miter"/>
                    <v:imagedata o:title=""/>
                    <o:lock v:ext="edit" rotation="t" aspectratio="t"/>
                  </v:shape>
                  <v:line id="直线 357" o:spid="_x0000_s1028" o:spt="20" style="position:absolute;left:4523;top:6335;flip:y;height:2153;width:8;" coordsize="21600,21600">
                    <v:path arrowok="t"/>
                    <v:fill focussize="0,0"/>
                    <v:stroke/>
                    <v:imagedata o:title=""/>
                    <o:lock v:ext="edit"/>
                  </v:line>
                  <v:line id="直线 358" o:spid="_x0000_s1029" o:spt="20" style="position:absolute;left:4542;top:6338;height:1;width:707;" coordsize="21600,21600">
                    <v:path arrowok="t"/>
                    <v:fill focussize="0,0"/>
                    <v:stroke endarrow="block"/>
                    <v:imagedata o:title=""/>
                    <o:lock v:ext="edit"/>
                  </v:line>
                  <v:shape id="文本框 367" o:spid="_x0000_s1030" o:spt="202" type="#_x0000_t202" style="position:absolute;left:7560;top:5980;height:649;width:3158;" filled="f" stroked="f" coordsize="21600,21600">
                    <v:path/>
                    <v:fill on="f" focussize="0,0"/>
                    <v:stroke on="f" joinstyle="miter"/>
                    <v:imagedata o:title=""/>
                    <o:lock v:ext="edit"/>
                    <v:textbox>
                      <w:txbxContent>
                        <w:p>
                          <w:pPr>
                            <w:rPr>
                              <w:sz w:val="18"/>
                              <w:szCs w:val="18"/>
                            </w:rPr>
                          </w:pPr>
                          <w:r>
                            <w:rPr>
                              <w:rFonts w:hint="eastAsia" w:hAnsi="宋体"/>
                              <w:sz w:val="18"/>
                              <w:szCs w:val="18"/>
                            </w:rPr>
                            <w:t>经设置的</w:t>
                          </w:r>
                          <w:r>
                            <w:rPr>
                              <w:rFonts w:hint="eastAsia" w:hAnsi="宋体"/>
                              <w:color w:val="000000"/>
                              <w:sz w:val="18"/>
                              <w:szCs w:val="18"/>
                            </w:rPr>
                            <w:t>抽油烟机</w:t>
                          </w:r>
                          <w:r>
                            <w:rPr>
                              <w:rFonts w:hint="eastAsia" w:hAnsi="宋体"/>
                              <w:sz w:val="18"/>
                              <w:szCs w:val="18"/>
                            </w:rPr>
                            <w:t>排放至大气环境中，经大气稀释扩散</w:t>
                          </w:r>
                        </w:p>
                      </w:txbxContent>
                    </v:textbox>
                  </v:shape>
                  <v:line id="直线 358" o:spid="_x0000_s1031" o:spt="20" style="position:absolute;left:6938;top:6311;height:1;width:730;" coordsize="21600,21600">
                    <v:path arrowok="t"/>
                    <v:fill focussize="0,0"/>
                    <v:stroke endarrow="block"/>
                    <v:imagedata o:title=""/>
                    <o:lock v:ext="edit"/>
                  </v:line>
                  <v:shape id="文本框 363" o:spid="_x0000_s1032" o:spt="202" type="#_x0000_t202" style="position:absolute;left:5245;top:6846;height:427;width:1693;" filled="f" coordsize="21600,21600">
                    <v:path/>
                    <v:fill on="f" focussize="0,0"/>
                    <v:stroke joinstyle="miter"/>
                    <v:imagedata o:title=""/>
                    <o:lock v:ext="edit"/>
                    <v:textbox>
                      <w:txbxContent>
                        <w:p>
                          <w:pPr>
                            <w:jc w:val="center"/>
                            <w:rPr>
                              <w:sz w:val="18"/>
                              <w:szCs w:val="18"/>
                            </w:rPr>
                          </w:pPr>
                          <w:r>
                            <w:rPr>
                              <w:rFonts w:hint="eastAsia" w:hAnsi="宋体"/>
                              <w:sz w:val="18"/>
                              <w:szCs w:val="18"/>
                            </w:rPr>
                            <w:t>粪便污水</w:t>
                          </w:r>
                        </w:p>
                        <w:p>
                          <w:pPr>
                            <w:rPr>
                              <w:szCs w:val="21"/>
                            </w:rPr>
                          </w:pPr>
                        </w:p>
                      </w:txbxContent>
                    </v:textbox>
                  </v:shape>
                  <v:shape id="文本框 362" o:spid="_x0000_s1033" o:spt="202" type="#_x0000_t202" style="position:absolute;left:5251;top:6096;height:427;width:1687;" filled="f" coordsize="21600,21600">
                    <v:path/>
                    <v:fill on="f" focussize="0,0"/>
                    <v:stroke joinstyle="miter"/>
                    <v:imagedata o:title=""/>
                    <o:lock v:ext="edit"/>
                    <v:textbox>
                      <w:txbxContent>
                        <w:p>
                          <w:pPr>
                            <w:jc w:val="center"/>
                            <w:rPr>
                              <w:sz w:val="18"/>
                              <w:szCs w:val="18"/>
                            </w:rPr>
                          </w:pPr>
                          <w:r>
                            <w:rPr>
                              <w:rFonts w:hint="eastAsia" w:hAnsi="宋体"/>
                              <w:sz w:val="18"/>
                              <w:szCs w:val="18"/>
                            </w:rPr>
                            <w:t>厨房油烟</w:t>
                          </w:r>
                        </w:p>
                        <w:p>
                          <w:pPr>
                            <w:rPr>
                              <w:szCs w:val="20"/>
                            </w:rPr>
                          </w:pPr>
                        </w:p>
                      </w:txbxContent>
                    </v:textbox>
                  </v:shape>
                  <v:shape id="文本框 368" o:spid="_x0000_s1034" o:spt="202" type="#_x0000_t202" style="position:absolute;left:2960;top:7147;height:427;width:1671;" filled="f" stroked="f" coordsize="21600,21600">
                    <v:path/>
                    <v:fill on="f" focussize="0,0"/>
                    <v:stroke on="f" joinstyle="miter"/>
                    <v:imagedata o:title=""/>
                    <o:lock v:ext="edit"/>
                    <v:textbox>
                      <w:txbxContent>
                        <w:p>
                          <w:pPr>
                            <w:jc w:val="center"/>
                            <w:rPr>
                              <w:sz w:val="18"/>
                              <w:szCs w:val="18"/>
                            </w:rPr>
                          </w:pPr>
                          <w:r>
                            <w:rPr>
                              <w:rFonts w:hint="eastAsia" w:hAnsi="宋体"/>
                              <w:sz w:val="18"/>
                              <w:szCs w:val="18"/>
                            </w:rPr>
                            <w:t>办公生活过程</w:t>
                          </w:r>
                        </w:p>
                      </w:txbxContent>
                    </v:textbox>
                  </v:shape>
                  <v:line id="直线 358" o:spid="_x0000_s1035" o:spt="20" style="position:absolute;left:4547;top:7017;height:1;width:707;" coordsize="21600,21600">
                    <v:path arrowok="t"/>
                    <v:fill focussize="0,0"/>
                    <v:stroke endarrow="block"/>
                    <v:imagedata o:title=""/>
                    <o:lock v:ext="edit"/>
                  </v:line>
                  <v:line id="直线 358" o:spid="_x0000_s1036" o:spt="20" style="position:absolute;left:3079;top:7526;height:1;width:1452;" coordsize="21600,21600">
                    <v:path arrowok="t"/>
                    <v:fill focussize="0,0"/>
                    <v:stroke endarrow="block"/>
                    <v:imagedata o:title=""/>
                    <o:lock v:ext="edit"/>
                  </v:line>
                  <v:line id="直线 358" o:spid="_x0000_s1037" o:spt="20" style="position:absolute;left:6938;top:7062;height:1;width:729;" coordsize="21600,21600">
                    <v:path arrowok="t"/>
                    <v:fill focussize="0,0"/>
                    <v:stroke endarrow="block"/>
                    <v:imagedata o:title=""/>
                    <o:lock v:ext="edit"/>
                  </v:line>
                  <v:line id="直线 358" o:spid="_x0000_s1038" o:spt="20" style="position:absolute;left:4523;top:7808;height:1;width:707;" coordsize="21600,21600">
                    <v:path arrowok="t"/>
                    <v:fill focussize="0,0"/>
                    <v:stroke endarrow="block"/>
                    <v:imagedata o:title=""/>
                    <o:lock v:ext="edit"/>
                  </v:line>
                  <v:line id="直线 358" o:spid="_x0000_s1039" o:spt="20" style="position:absolute;left:6938;top:7781;height:1;width:737;" coordsize="21600,21600">
                    <v:path arrowok="t"/>
                    <v:fill focussize="0,0"/>
                    <v:stroke endarrow="block"/>
                    <v:imagedata o:title=""/>
                    <o:lock v:ext="edit"/>
                  </v:line>
                  <v:shape id="文本框 363" o:spid="_x0000_s1040" o:spt="202" type="#_x0000_t202" style="position:absolute;left:5252;top:8316;height:427;width:1686;" filled="f" coordsize="21600,21600">
                    <v:path/>
                    <v:fill on="f" focussize="0,0"/>
                    <v:stroke joinstyle="miter"/>
                    <v:imagedata o:title=""/>
                    <o:lock v:ext="edit"/>
                    <v:textbox>
                      <w:txbxContent>
                        <w:p>
                          <w:pPr>
                            <w:jc w:val="center"/>
                            <w:rPr>
                              <w:sz w:val="18"/>
                              <w:szCs w:val="18"/>
                              <w:vertAlign w:val="subscript"/>
                            </w:rPr>
                          </w:pPr>
                          <w:r>
                            <w:rPr>
                              <w:rFonts w:hint="eastAsia" w:hAnsi="宋体"/>
                              <w:sz w:val="18"/>
                              <w:szCs w:val="18"/>
                            </w:rPr>
                            <w:t>生活垃圾</w:t>
                          </w:r>
                        </w:p>
                      </w:txbxContent>
                    </v:textbox>
                  </v:shape>
                  <v:shape id="文本框 362" o:spid="_x0000_s1041" o:spt="202" type="#_x0000_t202" style="position:absolute;left:5258;top:7566;height:427;width:1680;" filled="f" coordsize="21600,21600">
                    <v:path/>
                    <v:fill on="f" focussize="0,0"/>
                    <v:stroke joinstyle="miter"/>
                    <v:imagedata o:title=""/>
                    <o:lock v:ext="edit"/>
                    <v:textbox>
                      <w:txbxContent>
                        <w:p>
                          <w:pPr>
                            <w:jc w:val="center"/>
                            <w:rPr>
                              <w:sz w:val="18"/>
                              <w:szCs w:val="18"/>
                            </w:rPr>
                          </w:pPr>
                          <w:r>
                            <w:rPr>
                              <w:rFonts w:hint="eastAsia" w:hAnsi="宋体"/>
                              <w:sz w:val="18"/>
                              <w:szCs w:val="18"/>
                            </w:rPr>
                            <w:t>设备噪声</w:t>
                          </w:r>
                        </w:p>
                        <w:p>
                          <w:pPr>
                            <w:rPr>
                              <w:szCs w:val="20"/>
                            </w:rPr>
                          </w:pPr>
                        </w:p>
                      </w:txbxContent>
                    </v:textbox>
                  </v:shape>
                  <v:line id="直线 358" o:spid="_x0000_s1042" o:spt="20" style="position:absolute;left:4554;top:8487;height:1;width:707;" coordsize="21600,21600">
                    <v:path arrowok="t"/>
                    <v:fill focussize="0,0"/>
                    <v:stroke endarrow="block"/>
                    <v:imagedata o:title=""/>
                    <o:lock v:ext="edit"/>
                  </v:line>
                  <v:line id="直线 358" o:spid="_x0000_s1043" o:spt="20" style="position:absolute;left:6938;top:8532;height:1;width:736;" coordsize="21600,21600">
                    <v:path arrowok="t"/>
                    <v:fill focussize="0,0"/>
                    <v:stroke endarrow="block"/>
                    <v:imagedata o:title=""/>
                    <o:lock v:ext="edit"/>
                  </v:line>
                  <v:shape id="文本框 369" o:spid="_x0000_s1044" o:spt="202" type="#_x0000_t202" style="position:absolute;left:7542;top:8177;height:700;width:2645;" filled="f" stroked="f" coordsize="21600,21600">
                    <v:path/>
                    <v:fill on="f" focussize="0,0"/>
                    <v:stroke on="f" joinstyle="miter"/>
                    <v:imagedata o:title=""/>
                    <o:lock v:ext="edit"/>
                    <v:textbox>
                      <w:txbxContent>
                        <w:p>
                          <w:pPr>
                            <w:rPr>
                              <w:sz w:val="18"/>
                              <w:szCs w:val="18"/>
                            </w:rPr>
                          </w:pPr>
                          <w:r>
                            <w:rPr>
                              <w:sz w:val="18"/>
                              <w:szCs w:val="18"/>
                            </w:rPr>
                            <w:t>集中收集后，运至</w:t>
                          </w:r>
                          <w:r>
                            <w:rPr>
                              <w:rFonts w:hint="eastAsia"/>
                              <w:sz w:val="18"/>
                              <w:szCs w:val="18"/>
                            </w:rPr>
                            <w:t>项目区周边</w:t>
                          </w:r>
                          <w:r>
                            <w:rPr>
                              <w:sz w:val="18"/>
                              <w:szCs w:val="18"/>
                            </w:rPr>
                            <w:t>垃圾收集点</w:t>
                          </w:r>
                          <w:r>
                            <w:rPr>
                              <w:rFonts w:hint="eastAsia"/>
                              <w:sz w:val="18"/>
                              <w:szCs w:val="18"/>
                            </w:rPr>
                            <w:t>统一</w:t>
                          </w:r>
                          <w:r>
                            <w:rPr>
                              <w:sz w:val="18"/>
                              <w:szCs w:val="18"/>
                            </w:rPr>
                            <w:t>处置</w:t>
                          </w:r>
                        </w:p>
                      </w:txbxContent>
                    </v:textbox>
                  </v:shape>
                  <v:shape id="文本框 367" o:spid="_x0000_s1045" o:spt="202" type="#_x0000_t202" style="position:absolute;left:7515;top:6591;height:967;width:3158;" filled="f" stroked="f" coordsize="21600,21600">
                    <v:path/>
                    <v:fill on="f" focussize="0,0"/>
                    <v:stroke on="f" joinstyle="miter"/>
                    <v:imagedata o:title=""/>
                    <o:lock v:ext="edit"/>
                    <v:textbox>
                      <w:txbxContent>
                        <w:p>
                          <w:pPr>
                            <w:rPr>
                              <w:sz w:val="18"/>
                              <w:szCs w:val="18"/>
                            </w:rPr>
                          </w:pPr>
                          <w:r>
                            <w:rPr>
                              <w:rFonts w:hint="eastAsia" w:hAnsi="宋体"/>
                              <w:sz w:val="18"/>
                              <w:szCs w:val="18"/>
                            </w:rPr>
                            <w:t>办公生活区污水经化粪池处理</w:t>
                          </w:r>
                          <w:r>
                            <w:rPr>
                              <w:rFonts w:hint="eastAsia" w:hAnsi="宋体"/>
                              <w:color w:val="000000"/>
                              <w:sz w:val="18"/>
                              <w:szCs w:val="18"/>
                            </w:rPr>
                            <w:t>后清掏作农肥，探矿点污水经厕所收集后作周边林地肥料</w:t>
                          </w:r>
                        </w:p>
                      </w:txbxContent>
                    </v:textbox>
                  </v:shape>
                  <v:shape id="文本框 369" o:spid="_x0000_s1046" o:spt="202" type="#_x0000_t202" style="position:absolute;left:7541;top:7530;height:700;width:2645;" filled="f" stroked="f" coordsize="21600,21600">
                    <v:path/>
                    <v:fill on="f" focussize="0,0"/>
                    <v:stroke on="f" joinstyle="miter"/>
                    <v:imagedata o:title=""/>
                    <o:lock v:ext="edit"/>
                    <v:textbox>
                      <w:txbxContent>
                        <w:p>
                          <w:pPr>
                            <w:rPr>
                              <w:sz w:val="18"/>
                              <w:szCs w:val="18"/>
                            </w:rPr>
                          </w:pPr>
                          <w:r>
                            <w:rPr>
                              <w:rFonts w:hint="eastAsia"/>
                              <w:color w:val="000000"/>
                              <w:sz w:val="18"/>
                              <w:szCs w:val="18"/>
                            </w:rPr>
                            <w:t>选用低噪声设备、</w:t>
                          </w:r>
                          <w:r>
                            <w:rPr>
                              <w:rFonts w:hint="eastAsia"/>
                              <w:sz w:val="18"/>
                              <w:szCs w:val="18"/>
                            </w:rPr>
                            <w:t>添加隔声减振垫等</w:t>
                          </w:r>
                        </w:p>
                      </w:txbxContent>
                    </v:textbox>
                  </v:shape>
                  <w10:wrap type="none"/>
                  <w10:anchorlock/>
                </v:group>
              </w:pict>
            </w:r>
          </w:p>
          <w:p>
            <w:pPr>
              <w:overflowPunct w:val="0"/>
              <w:spacing w:line="360" w:lineRule="auto"/>
              <w:ind w:firstLine="361" w:firstLineChars="200"/>
              <w:contextualSpacing/>
              <w:jc w:val="center"/>
              <w:rPr>
                <w:bCs/>
                <w:kern w:val="0"/>
                <w:sz w:val="18"/>
                <w:szCs w:val="18"/>
              </w:rPr>
            </w:pPr>
            <w:r>
              <w:rPr>
                <w:rFonts w:hint="eastAsia"/>
                <w:b/>
                <w:sz w:val="18"/>
                <w:szCs w:val="18"/>
              </w:rPr>
              <w:t>图4</w:t>
            </w:r>
            <w:r>
              <w:rPr>
                <w:b/>
                <w:sz w:val="18"/>
                <w:szCs w:val="18"/>
              </w:rPr>
              <w:t>-</w:t>
            </w:r>
            <w:r>
              <w:rPr>
                <w:rFonts w:hint="eastAsia"/>
                <w:b/>
                <w:sz w:val="18"/>
                <w:szCs w:val="18"/>
              </w:rPr>
              <w:t>4</w:t>
            </w:r>
            <w:r>
              <w:rPr>
                <w:b/>
                <w:sz w:val="18"/>
                <w:szCs w:val="18"/>
              </w:rPr>
              <w:t xml:space="preserve">  </w:t>
            </w:r>
            <w:r>
              <w:rPr>
                <w:rFonts w:hint="eastAsia"/>
                <w:b/>
                <w:sz w:val="18"/>
                <w:szCs w:val="18"/>
              </w:rPr>
              <w:t>项目营运期生活环节产污位置框图</w:t>
            </w:r>
          </w:p>
          <w:p>
            <w:pPr>
              <w:overflowPunct w:val="0"/>
              <w:spacing w:line="360" w:lineRule="auto"/>
              <w:ind w:firstLine="422" w:firstLineChars="200"/>
              <w:contextualSpacing/>
              <w:rPr>
                <w:b/>
                <w:bCs/>
                <w:kern w:val="0"/>
                <w:szCs w:val="21"/>
              </w:rPr>
            </w:pPr>
            <w:r>
              <w:rPr>
                <w:rFonts w:hint="eastAsia"/>
                <w:b/>
                <w:bCs/>
                <w:kern w:val="0"/>
                <w:szCs w:val="21"/>
              </w:rPr>
              <w:t>3、</w:t>
            </w:r>
            <w:r>
              <w:rPr>
                <w:b/>
                <w:bCs/>
                <w:kern w:val="0"/>
                <w:szCs w:val="21"/>
              </w:rPr>
              <w:t>运营期生态影响分析</w:t>
            </w:r>
          </w:p>
          <w:p>
            <w:pPr>
              <w:overflowPunct w:val="0"/>
              <w:spacing w:line="360" w:lineRule="auto"/>
              <w:ind w:firstLine="422" w:firstLineChars="200"/>
              <w:contextualSpacing/>
              <w:rPr>
                <w:b/>
                <w:bCs/>
                <w:kern w:val="0"/>
                <w:szCs w:val="21"/>
              </w:rPr>
            </w:pPr>
            <w:bookmarkStart w:id="47" w:name="_Toc501110062"/>
            <w:bookmarkStart w:id="48" w:name="_Toc505861695"/>
            <w:bookmarkStart w:id="49" w:name="_Toc504996456"/>
            <w:bookmarkStart w:id="50" w:name="_Toc26743"/>
            <w:bookmarkStart w:id="51" w:name="_Toc504853254"/>
            <w:r>
              <w:rPr>
                <w:rFonts w:hint="eastAsia"/>
                <w:b/>
                <w:bCs/>
                <w:kern w:val="0"/>
                <w:szCs w:val="21"/>
              </w:rPr>
              <w:t>1）对土地利用的影响</w:t>
            </w:r>
            <w:bookmarkEnd w:id="47"/>
            <w:bookmarkEnd w:id="48"/>
            <w:bookmarkEnd w:id="49"/>
            <w:bookmarkEnd w:id="50"/>
            <w:bookmarkEnd w:id="51"/>
          </w:p>
          <w:p>
            <w:pPr>
              <w:overflowPunct w:val="0"/>
              <w:spacing w:line="360" w:lineRule="auto"/>
              <w:ind w:firstLine="420" w:firstLineChars="200"/>
              <w:contextualSpacing/>
            </w:pPr>
            <w:r>
              <w:rPr>
                <w:rFonts w:hAnsi="宋体"/>
                <w:szCs w:val="21"/>
              </w:rPr>
              <w:t>项目位于</w:t>
            </w:r>
            <w:r>
              <w:rPr>
                <w:rFonts w:hint="eastAsia" w:hAnsi="宋体"/>
                <w:szCs w:val="21"/>
              </w:rPr>
              <w:t>云南省文山壮族苗族自治州砚山县阿舍乡，</w:t>
            </w:r>
            <w:r>
              <w:t>属于农村地区，为农村生态系统。项目矿权总面积约为</w:t>
            </w:r>
            <w:r>
              <w:rPr>
                <w:rFonts w:hAnsi="宋体"/>
                <w:szCs w:val="21"/>
              </w:rPr>
              <w:t>905</w:t>
            </w:r>
            <w:r>
              <w:rPr>
                <w:rFonts w:hint="eastAsia" w:hAnsi="宋体"/>
                <w:szCs w:val="21"/>
              </w:rPr>
              <w:t>公顷</w:t>
            </w:r>
            <w:r>
              <w:t>（</w:t>
            </w:r>
            <w:r>
              <w:rPr>
                <w:rFonts w:hAnsi="宋体"/>
                <w:szCs w:val="21"/>
              </w:rPr>
              <w:t>9.05km</w:t>
            </w:r>
            <w:r>
              <w:rPr>
                <w:rFonts w:hAnsi="宋体"/>
                <w:szCs w:val="21"/>
                <w:vertAlign w:val="superscript"/>
              </w:rPr>
              <w:t>2</w:t>
            </w:r>
            <w:r>
              <w:t>）</w:t>
            </w:r>
            <w:r>
              <w:rPr>
                <w:rFonts w:hint="eastAsia" w:hAnsi="宋体"/>
                <w:szCs w:val="21"/>
              </w:rPr>
              <w:t>，主要占地类型为林地、坡耕地及其他用地，其中，林地占地面积为</w:t>
            </w:r>
            <w:r>
              <w:rPr>
                <w:rFonts w:hAnsi="宋体"/>
                <w:szCs w:val="21"/>
              </w:rPr>
              <w:t>10.6</w:t>
            </w:r>
            <w:r>
              <w:rPr>
                <w:rFonts w:hint="eastAsia" w:hAnsi="宋体"/>
                <w:szCs w:val="21"/>
              </w:rPr>
              <w:t>公顷，坡耕地占地面积约为</w:t>
            </w:r>
            <w:r>
              <w:rPr>
                <w:rFonts w:hAnsi="宋体"/>
                <w:szCs w:val="21"/>
              </w:rPr>
              <w:t>692.7</w:t>
            </w:r>
            <w:r>
              <w:rPr>
                <w:rFonts w:hint="eastAsia" w:hAnsi="宋体"/>
                <w:szCs w:val="21"/>
              </w:rPr>
              <w:t>公顷，其他用地占地面积约为</w:t>
            </w:r>
            <w:r>
              <w:rPr>
                <w:rFonts w:hAnsi="宋体"/>
                <w:szCs w:val="21"/>
              </w:rPr>
              <w:t>201.7</w:t>
            </w:r>
            <w:r>
              <w:rPr>
                <w:rFonts w:hint="eastAsia" w:hAnsi="宋体"/>
                <w:szCs w:val="21"/>
              </w:rPr>
              <w:t>公顷。根据建设方提供的《文山州采矿权联勘联审、生态环境评估及相关规划审查意见表》中林草部门审查意见及</w:t>
            </w:r>
            <w:r>
              <w:rPr>
                <w:rFonts w:hint="eastAsia"/>
                <w:szCs w:val="21"/>
              </w:rPr>
              <w:t>《</w:t>
            </w:r>
            <w:r>
              <w:rPr>
                <w:rFonts w:hint="eastAsia"/>
                <w:snapToGrid w:val="0"/>
              </w:rPr>
              <w:t>砚山县林业和草原局关于砚山辉煌煤矿探矿权用地占用林地及林管草地情况的意见</w:t>
            </w:r>
            <w:r>
              <w:rPr>
                <w:rFonts w:hint="eastAsia"/>
                <w:szCs w:val="21"/>
              </w:rPr>
              <w:t>》</w:t>
            </w:r>
            <w:r>
              <w:rPr>
                <w:rFonts w:hint="eastAsia" w:hAnsi="宋体"/>
                <w:szCs w:val="21"/>
              </w:rPr>
              <w:t>，项目</w:t>
            </w:r>
            <w:r>
              <w:rPr>
                <w:rFonts w:hint="eastAsia"/>
              </w:rPr>
              <w:t>探矿范围内涉及国家公益林地、省级公益林地和天然林停伐区</w:t>
            </w:r>
            <w:r>
              <w:rPr>
                <w:rFonts w:hint="eastAsia" w:hAnsi="宋体"/>
                <w:szCs w:val="21"/>
              </w:rPr>
              <w:t>，本项目需注意避让，其他一般商品林地应依法依规办理林地林木使用手续后再开工建设。</w:t>
            </w:r>
            <w:r>
              <w:rPr>
                <w:szCs w:val="21"/>
              </w:rPr>
              <w:t>项目探矿期</w:t>
            </w:r>
            <w:r>
              <w:rPr>
                <w:rFonts w:hint="eastAsia"/>
                <w:szCs w:val="21"/>
              </w:rPr>
              <w:t>间</w:t>
            </w:r>
            <w:r>
              <w:rPr>
                <w:szCs w:val="21"/>
              </w:rPr>
              <w:t>，因临时堆放产生的挖方土石，会对土地利用类型造成临时的改变，但临时土地类型的改变会随着探矿结束后的废土石的回填、地表植被恢复等作业，会得到恢复</w:t>
            </w:r>
            <w:r>
              <w:rPr>
                <w:rFonts w:hint="eastAsia"/>
                <w:szCs w:val="21"/>
              </w:rPr>
              <w:t>。</w:t>
            </w:r>
            <w:r>
              <w:rPr>
                <w:rFonts w:hint="eastAsia"/>
              </w:rPr>
              <w:t>在探矿权转为采矿权时，严格按照基本农田保护规定划定矿区范围，并自愿承担探矿权转为采矿权时可能遇到的法律风险和责任。</w:t>
            </w:r>
          </w:p>
          <w:p>
            <w:pPr>
              <w:overflowPunct w:val="0"/>
              <w:spacing w:line="360" w:lineRule="auto"/>
              <w:ind w:firstLine="422" w:firstLineChars="200"/>
              <w:contextualSpacing/>
              <w:rPr>
                <w:b/>
                <w:bCs/>
                <w:kern w:val="0"/>
                <w:szCs w:val="21"/>
              </w:rPr>
            </w:pPr>
            <w:bookmarkStart w:id="52" w:name="_Toc504853255"/>
            <w:bookmarkStart w:id="53" w:name="_Toc501110063"/>
            <w:bookmarkStart w:id="54" w:name="_Toc23951"/>
            <w:bookmarkStart w:id="55" w:name="_Toc505861696"/>
            <w:bookmarkStart w:id="56" w:name="_Toc504996457"/>
            <w:r>
              <w:rPr>
                <w:rFonts w:hint="eastAsia"/>
                <w:b/>
                <w:bCs/>
                <w:kern w:val="0"/>
                <w:szCs w:val="21"/>
              </w:rPr>
              <w:t>2）地形地貌的变化</w:t>
            </w:r>
            <w:bookmarkEnd w:id="52"/>
            <w:bookmarkEnd w:id="53"/>
            <w:bookmarkEnd w:id="54"/>
            <w:bookmarkEnd w:id="55"/>
            <w:bookmarkEnd w:id="56"/>
          </w:p>
          <w:p>
            <w:pPr>
              <w:overflowPunct w:val="0"/>
              <w:spacing w:line="360" w:lineRule="auto"/>
              <w:ind w:firstLine="420" w:firstLineChars="200"/>
              <w:contextualSpacing/>
              <w:rPr>
                <w:bCs/>
                <w:kern w:val="0"/>
                <w:szCs w:val="21"/>
              </w:rPr>
            </w:pPr>
            <w:r>
              <w:rPr>
                <w:rFonts w:hint="eastAsia"/>
                <w:bCs/>
                <w:kern w:val="0"/>
                <w:szCs w:val="21"/>
              </w:rPr>
              <w:t>项目探矿期在地表开挖</w:t>
            </w:r>
            <w:r>
              <w:rPr>
                <w:rFonts w:hint="eastAsia"/>
                <w:szCs w:val="21"/>
              </w:rPr>
              <w:t>槽探</w:t>
            </w:r>
            <w:r>
              <w:rPr>
                <w:rFonts w:hint="eastAsia"/>
                <w:bCs/>
                <w:kern w:val="0"/>
                <w:szCs w:val="21"/>
              </w:rPr>
              <w:t>的过程中，会对地形地貌产生一定的影响，但随着探矿工作的结束，将会用开挖土石回填，故原有地形地貌会得到一定程度的恢复，另外，项目探矿期产生的废土石堆存过程中也会对地形地貌造成一定的影响。</w:t>
            </w:r>
            <w:bookmarkStart w:id="57" w:name="_Toc504996458"/>
            <w:bookmarkStart w:id="58" w:name="_Toc501110064"/>
            <w:bookmarkStart w:id="59" w:name="_Toc504853256"/>
            <w:bookmarkStart w:id="60" w:name="_Toc505861697"/>
            <w:bookmarkStart w:id="61" w:name="_Toc2354"/>
          </w:p>
          <w:p>
            <w:pPr>
              <w:overflowPunct w:val="0"/>
              <w:spacing w:line="360" w:lineRule="auto"/>
              <w:ind w:firstLine="422" w:firstLineChars="200"/>
              <w:contextualSpacing/>
              <w:rPr>
                <w:b/>
                <w:bCs/>
                <w:kern w:val="0"/>
                <w:szCs w:val="21"/>
              </w:rPr>
            </w:pPr>
            <w:r>
              <w:rPr>
                <w:rFonts w:hint="eastAsia"/>
                <w:b/>
                <w:bCs/>
                <w:kern w:val="0"/>
                <w:szCs w:val="21"/>
              </w:rPr>
              <w:t>3）对植被、生物量以及动物的影响</w:t>
            </w:r>
            <w:bookmarkEnd w:id="57"/>
            <w:bookmarkEnd w:id="58"/>
            <w:bookmarkEnd w:id="59"/>
            <w:bookmarkEnd w:id="60"/>
            <w:bookmarkEnd w:id="61"/>
          </w:p>
          <w:p>
            <w:pPr>
              <w:overflowPunct w:val="0"/>
              <w:spacing w:line="360" w:lineRule="auto"/>
              <w:ind w:firstLine="420" w:firstLineChars="200"/>
              <w:contextualSpacing/>
              <w:rPr>
                <w:bCs/>
                <w:kern w:val="0"/>
                <w:szCs w:val="21"/>
              </w:rPr>
            </w:pPr>
            <w:r>
              <w:rPr>
                <w:rFonts w:hint="eastAsia"/>
                <w:bCs/>
                <w:kern w:val="0"/>
                <w:szCs w:val="21"/>
              </w:rPr>
              <w:t>项目场址所在山坡上植被覆盖度较高，主要有低矮灌木、乔木、杂草等，项目区域内主要以自然环境为主，受到的人为影响因素较少，在探矿期，开挖</w:t>
            </w:r>
            <w:r>
              <w:rPr>
                <w:rFonts w:hint="eastAsia"/>
                <w:szCs w:val="21"/>
              </w:rPr>
              <w:t>槽探</w:t>
            </w:r>
            <w:r>
              <w:rPr>
                <w:rFonts w:hint="eastAsia"/>
                <w:bCs/>
                <w:kern w:val="0"/>
                <w:szCs w:val="21"/>
              </w:rPr>
              <w:t>的过程中，因地表覆盖物的铲除、因临时堆放开挖土石方等，会对原有的植被造成破坏，区域内单位面积上的植被覆盖率会有所降低，同时探矿过程中钻机、水泵等产生的噪声、作业人员产生的社会噪声等会对区域内栖息的小型动物造成干扰，使它们不得不进行转移至其它的区域，从而减少区域内的生物量。</w:t>
            </w:r>
          </w:p>
          <w:p>
            <w:pPr>
              <w:overflowPunct w:val="0"/>
              <w:spacing w:line="360" w:lineRule="auto"/>
              <w:ind w:firstLine="420" w:firstLineChars="200"/>
              <w:contextualSpacing/>
              <w:rPr>
                <w:bCs/>
                <w:kern w:val="0"/>
                <w:szCs w:val="21"/>
              </w:rPr>
            </w:pPr>
            <w:r>
              <w:rPr>
                <w:bCs/>
                <w:kern w:val="0"/>
                <w:szCs w:val="21"/>
              </w:rPr>
              <w:t>据现场调查，评价区未发现大中型野生动物，经常见到的为一些小型的野生动物，主要为</w:t>
            </w:r>
            <w:r>
              <w:rPr>
                <w:rFonts w:hint="eastAsia"/>
                <w:bCs/>
                <w:kern w:val="0"/>
                <w:szCs w:val="21"/>
              </w:rPr>
              <w:t>草</w:t>
            </w:r>
            <w:r>
              <w:rPr>
                <w:bCs/>
                <w:kern w:val="0"/>
                <w:szCs w:val="21"/>
              </w:rPr>
              <w:t>蜥、鼠等，两栖、爬行类在评价区分布少，鸟类分布也较少，主要为普通常见的广布小型鸟类，如麻雀等。未发现国家和省级保护野生动物。</w:t>
            </w:r>
          </w:p>
          <w:p>
            <w:pPr>
              <w:overflowPunct w:val="0"/>
              <w:spacing w:line="360" w:lineRule="auto"/>
              <w:ind w:firstLine="420" w:firstLineChars="200"/>
              <w:contextualSpacing/>
              <w:rPr>
                <w:bCs/>
                <w:kern w:val="0"/>
                <w:szCs w:val="21"/>
              </w:rPr>
            </w:pPr>
            <w:r>
              <w:rPr>
                <w:rFonts w:hint="eastAsia"/>
                <w:bCs/>
                <w:kern w:val="0"/>
                <w:szCs w:val="21"/>
              </w:rPr>
              <w:t>探矿</w:t>
            </w:r>
            <w:r>
              <w:rPr>
                <w:bCs/>
                <w:kern w:val="0"/>
                <w:szCs w:val="21"/>
              </w:rPr>
              <w:t>过程中植被破坏会影响动物的栖息环境、取食地和巢穴等，加上</w:t>
            </w:r>
            <w:r>
              <w:rPr>
                <w:rFonts w:hint="eastAsia"/>
                <w:bCs/>
                <w:kern w:val="0"/>
                <w:szCs w:val="21"/>
              </w:rPr>
              <w:t>探矿</w:t>
            </w:r>
            <w:r>
              <w:rPr>
                <w:bCs/>
                <w:kern w:val="0"/>
                <w:szCs w:val="21"/>
              </w:rPr>
              <w:t>期机械噪声、人员活动产生的影响，对周围动物的生活造成干扰，使它们的生活受到威胁而迁徙，远离矿山周围。</w:t>
            </w:r>
            <w:r>
              <w:rPr>
                <w:rFonts w:hint="eastAsia"/>
                <w:bCs/>
                <w:kern w:val="0"/>
                <w:szCs w:val="21"/>
              </w:rPr>
              <w:t>探矿过程</w:t>
            </w:r>
            <w:r>
              <w:rPr>
                <w:bCs/>
                <w:kern w:val="0"/>
                <w:szCs w:val="21"/>
              </w:rPr>
              <w:t>对矿区及附近栖息</w:t>
            </w:r>
            <w:r>
              <w:rPr>
                <w:rFonts w:hint="eastAsia"/>
                <w:bCs/>
                <w:kern w:val="0"/>
                <w:szCs w:val="21"/>
                <w:lang w:eastAsia="zh-CN"/>
              </w:rPr>
              <w:t>在灌木丛中</w:t>
            </w:r>
            <w:r>
              <w:rPr>
                <w:bCs/>
                <w:kern w:val="0"/>
                <w:szCs w:val="21"/>
              </w:rPr>
              <w:t>的这些小型野生动物产生影响，但不会导致其灭绝。</w:t>
            </w:r>
          </w:p>
          <w:p>
            <w:pPr>
              <w:overflowPunct w:val="0"/>
              <w:spacing w:line="360" w:lineRule="auto"/>
              <w:ind w:firstLine="420" w:firstLineChars="200"/>
              <w:contextualSpacing/>
              <w:rPr>
                <w:bCs/>
                <w:kern w:val="0"/>
                <w:szCs w:val="21"/>
              </w:rPr>
            </w:pPr>
            <w:r>
              <w:rPr>
                <w:bCs/>
                <w:kern w:val="0"/>
                <w:szCs w:val="21"/>
              </w:rPr>
              <w:t>本项目矿山及周边区域人类活动较为频繁，已经对当地的植物、动物资源产生了一定干扰，动物也已经对</w:t>
            </w:r>
            <w:r>
              <w:rPr>
                <w:rFonts w:hint="eastAsia"/>
                <w:bCs/>
                <w:kern w:val="0"/>
                <w:szCs w:val="21"/>
              </w:rPr>
              <w:t>探矿</w:t>
            </w:r>
            <w:r>
              <w:rPr>
                <w:bCs/>
                <w:kern w:val="0"/>
                <w:szCs w:val="21"/>
              </w:rPr>
              <w:t>活动产生了一定的适应。据实地调查，通过对照矿区范围内与矿区范围外基本同类型自然生态的动物资源种类，发现差别不大。故可认定本项目</w:t>
            </w:r>
            <w:r>
              <w:rPr>
                <w:rFonts w:hint="eastAsia"/>
                <w:bCs/>
                <w:kern w:val="0"/>
                <w:szCs w:val="21"/>
              </w:rPr>
              <w:t>运营期</w:t>
            </w:r>
            <w:r>
              <w:rPr>
                <w:bCs/>
                <w:kern w:val="0"/>
                <w:szCs w:val="21"/>
              </w:rPr>
              <w:t>不会加剧这种干扰，对当地动物资源的影响较小。</w:t>
            </w:r>
          </w:p>
          <w:p>
            <w:pPr>
              <w:overflowPunct w:val="0"/>
              <w:spacing w:line="360" w:lineRule="auto"/>
              <w:ind w:firstLine="422" w:firstLineChars="200"/>
              <w:contextualSpacing/>
              <w:rPr>
                <w:b/>
                <w:bCs/>
                <w:kern w:val="0"/>
                <w:szCs w:val="21"/>
              </w:rPr>
            </w:pPr>
            <w:bookmarkStart w:id="62" w:name="_Toc28916"/>
            <w:bookmarkStart w:id="63" w:name="_Toc505861698"/>
            <w:bookmarkStart w:id="64" w:name="_Toc501110065"/>
            <w:bookmarkStart w:id="65" w:name="_Toc221595074"/>
            <w:bookmarkStart w:id="66" w:name="_Toc504996459"/>
            <w:bookmarkStart w:id="67" w:name="_Toc504853257"/>
            <w:r>
              <w:rPr>
                <w:rFonts w:hint="eastAsia"/>
                <w:b/>
                <w:bCs/>
                <w:kern w:val="0"/>
                <w:szCs w:val="21"/>
              </w:rPr>
              <w:t>4）生物多样性影响</w:t>
            </w:r>
          </w:p>
          <w:p>
            <w:pPr>
              <w:overflowPunct w:val="0"/>
              <w:spacing w:line="360" w:lineRule="auto"/>
              <w:ind w:firstLine="420" w:firstLineChars="200"/>
              <w:contextualSpacing/>
              <w:rPr>
                <w:b/>
                <w:bCs/>
                <w:kern w:val="0"/>
                <w:szCs w:val="21"/>
              </w:rPr>
            </w:pPr>
            <w:r>
              <w:rPr>
                <w:rFonts w:hint="eastAsia"/>
                <w:bCs/>
                <w:kern w:val="0"/>
                <w:szCs w:val="21"/>
              </w:rPr>
              <w:t>本项目勘察过程中</w:t>
            </w:r>
            <w:r>
              <w:rPr>
                <w:bCs/>
                <w:kern w:val="0"/>
                <w:szCs w:val="21"/>
              </w:rPr>
              <w:t>不可避免地对植被资源和野生动物造成影响，使得生物量减少，对生物多样性造成一定影响。由于本项目勘察过程中，工程量不大，对植被资源和野生动物的破坏有限，不会造成植物资源和野生动物的明显减少，更不会造成物种资源的消失。随着勘察工作的结束，通过一定的恢复措施和加强绿化措施，在一定程度上可以弥补</w:t>
            </w:r>
            <w:r>
              <w:rPr>
                <w:rFonts w:hint="eastAsia"/>
                <w:bCs/>
                <w:kern w:val="0"/>
                <w:szCs w:val="21"/>
              </w:rPr>
              <w:t>勘探</w:t>
            </w:r>
            <w:r>
              <w:rPr>
                <w:bCs/>
                <w:kern w:val="0"/>
                <w:szCs w:val="21"/>
              </w:rPr>
              <w:t>期间对生物多样性的影响</w:t>
            </w:r>
            <w:r>
              <w:rPr>
                <w:rFonts w:hint="eastAsia"/>
                <w:bCs/>
                <w:kern w:val="0"/>
                <w:szCs w:val="21"/>
              </w:rPr>
              <w:t>，</w:t>
            </w:r>
            <w:r>
              <w:rPr>
                <w:bCs/>
                <w:kern w:val="0"/>
                <w:szCs w:val="21"/>
              </w:rPr>
              <w:t>破坏的生物多样性通过自我修复，逐渐形成新的生物多样性平衡，构成新的生态平衡格局，</w:t>
            </w:r>
            <w:r>
              <w:rPr>
                <w:rFonts w:hint="eastAsia"/>
                <w:bCs/>
                <w:kern w:val="0"/>
                <w:szCs w:val="21"/>
              </w:rPr>
              <w:t>项目</w:t>
            </w:r>
            <w:r>
              <w:rPr>
                <w:bCs/>
                <w:kern w:val="0"/>
                <w:szCs w:val="21"/>
              </w:rPr>
              <w:t>对生物多样性影响可接受。</w:t>
            </w:r>
          </w:p>
          <w:p>
            <w:pPr>
              <w:overflowPunct w:val="0"/>
              <w:spacing w:line="360" w:lineRule="auto"/>
              <w:ind w:firstLine="422" w:firstLineChars="200"/>
              <w:contextualSpacing/>
              <w:rPr>
                <w:b/>
                <w:bCs/>
                <w:kern w:val="0"/>
                <w:szCs w:val="21"/>
              </w:rPr>
            </w:pPr>
            <w:r>
              <w:rPr>
                <w:rFonts w:hint="eastAsia"/>
                <w:b/>
                <w:bCs/>
                <w:kern w:val="0"/>
                <w:szCs w:val="21"/>
              </w:rPr>
              <w:t>5）土壤侵蚀和水土流失的影响</w:t>
            </w:r>
          </w:p>
          <w:p>
            <w:pPr>
              <w:spacing w:line="360" w:lineRule="auto"/>
              <w:ind w:firstLine="420" w:firstLineChars="200"/>
              <w:rPr>
                <w:szCs w:val="21"/>
              </w:rPr>
            </w:pPr>
            <w:r>
              <w:rPr>
                <w:rFonts w:hint="eastAsia"/>
                <w:szCs w:val="21"/>
              </w:rPr>
              <w:t>矿产资源勘探过程中，会暴露大量的岩石和土壤，这就容易引发土壤侵蚀和</w:t>
            </w:r>
            <w:r>
              <w:rPr>
                <w:rFonts w:hint="eastAsia"/>
                <w:szCs w:val="21"/>
                <w:lang w:eastAsia="zh-CN"/>
              </w:rPr>
              <w:t>水土流失</w:t>
            </w:r>
            <w:r>
              <w:rPr>
                <w:rFonts w:hint="eastAsia"/>
                <w:szCs w:val="21"/>
              </w:rPr>
              <w:t>的问题。</w:t>
            </w:r>
            <w:r>
              <w:rPr>
                <w:szCs w:val="21"/>
              </w:rPr>
              <w:t>勘探工程中</w:t>
            </w:r>
            <w:r>
              <w:rPr>
                <w:rFonts w:hint="eastAsia"/>
                <w:szCs w:val="21"/>
              </w:rPr>
              <w:t>一旦植被被破坏，土壤暴露在外便容易受到风蚀和水流的侵蚀。这些受损</w:t>
            </w:r>
            <w:r>
              <w:rPr>
                <w:rFonts w:hint="eastAsia"/>
                <w:szCs w:val="21"/>
                <w:lang w:eastAsia="zh-CN"/>
              </w:rPr>
              <w:t>的土壤</w:t>
            </w:r>
            <w:r>
              <w:rPr>
                <w:rFonts w:hint="eastAsia"/>
                <w:szCs w:val="21"/>
              </w:rPr>
              <w:t>会随着降雨和水流进入河流，引发</w:t>
            </w:r>
            <w:r>
              <w:rPr>
                <w:rFonts w:hint="eastAsia"/>
                <w:szCs w:val="21"/>
                <w:lang w:eastAsia="zh-CN"/>
              </w:rPr>
              <w:t>水土流失</w:t>
            </w:r>
            <w:r>
              <w:rPr>
                <w:rFonts w:hint="eastAsia"/>
                <w:szCs w:val="21"/>
              </w:rPr>
              <w:t>，对地表地貌造成极大的破坏。</w:t>
            </w:r>
          </w:p>
          <w:p>
            <w:pPr>
              <w:spacing w:line="360" w:lineRule="auto"/>
              <w:ind w:firstLine="420" w:firstLineChars="200"/>
              <w:rPr>
                <w:szCs w:val="21"/>
              </w:rPr>
            </w:pPr>
            <w:r>
              <w:rPr>
                <w:rFonts w:hint="eastAsia"/>
                <w:szCs w:val="21"/>
              </w:rPr>
              <w:t>根据勘查点地质特征，</w:t>
            </w:r>
            <w:r>
              <w:rPr>
                <w:szCs w:val="21"/>
              </w:rPr>
              <w:t>项目实施前，</w:t>
            </w:r>
            <w:r>
              <w:rPr>
                <w:rFonts w:hint="eastAsia"/>
                <w:szCs w:val="21"/>
              </w:rPr>
              <w:t>勘察区域</w:t>
            </w:r>
            <w:r>
              <w:rPr>
                <w:szCs w:val="21"/>
              </w:rPr>
              <w:t>占地</w:t>
            </w:r>
            <w:r>
              <w:rPr>
                <w:rFonts w:hint="eastAsia"/>
                <w:szCs w:val="21"/>
              </w:rPr>
              <w:t>主要</w:t>
            </w:r>
            <w:r>
              <w:rPr>
                <w:szCs w:val="21"/>
              </w:rPr>
              <w:t>是</w:t>
            </w:r>
            <w:r>
              <w:rPr>
                <w:rFonts w:hint="eastAsia"/>
                <w:szCs w:val="21"/>
              </w:rPr>
              <w:t>坡地</w:t>
            </w:r>
            <w:r>
              <w:rPr>
                <w:szCs w:val="21"/>
              </w:rPr>
              <w:t>，坡度不大，山坡上植被覆盖率较高，水土流失背景值较低，但随着项目的实施，因开挖、铺填等原因会增加一定量的水土流失，项目造成水土流失的主要原因包括：</w:t>
            </w:r>
            <w:r>
              <w:rPr>
                <w:rFonts w:hint="eastAsia" w:ascii="宋体" w:hAnsi="宋体" w:cs="宋体"/>
                <w:szCs w:val="21"/>
              </w:rPr>
              <w:t>①</w:t>
            </w:r>
            <w:r>
              <w:rPr>
                <w:szCs w:val="21"/>
              </w:rPr>
              <w:t>探矿期项目</w:t>
            </w:r>
            <w:r>
              <w:rPr>
                <w:rFonts w:hint="eastAsia"/>
                <w:szCs w:val="21"/>
              </w:rPr>
              <w:t>进行勘探</w:t>
            </w:r>
            <w:r>
              <w:rPr>
                <w:szCs w:val="21"/>
              </w:rPr>
              <w:t>时，铲除表层植被、增加表土裸露面，使得下雨时容易发生水土流失；</w:t>
            </w:r>
            <w:r>
              <w:rPr>
                <w:rFonts w:hint="eastAsia" w:ascii="宋体" w:hAnsi="宋体" w:cs="宋体"/>
                <w:szCs w:val="21"/>
              </w:rPr>
              <w:t>②</w:t>
            </w:r>
            <w:r>
              <w:rPr>
                <w:szCs w:val="21"/>
              </w:rPr>
              <w:t>项目场区内因临时堆积开挖</w:t>
            </w:r>
            <w:r>
              <w:rPr>
                <w:rFonts w:hint="eastAsia"/>
                <w:szCs w:val="21"/>
              </w:rPr>
              <w:t>槽探以及钻探过程中</w:t>
            </w:r>
            <w:r>
              <w:rPr>
                <w:szCs w:val="21"/>
              </w:rPr>
              <w:t>产生的废土石方，增加松散土方量，雨天容易被地表径流冲刷形成水土流失现象，从而会对周边环境产生一定的影响。</w:t>
            </w:r>
          </w:p>
          <w:p>
            <w:pPr>
              <w:spacing w:line="360" w:lineRule="auto"/>
              <w:ind w:firstLine="420" w:firstLineChars="200"/>
              <w:rPr>
                <w:szCs w:val="21"/>
              </w:rPr>
            </w:pPr>
            <w:r>
              <w:rPr>
                <w:rFonts w:hint="eastAsia"/>
                <w:szCs w:val="21"/>
              </w:rPr>
              <w:t>根据项目</w:t>
            </w:r>
            <w:r>
              <w:rPr>
                <w:bCs/>
                <w:kern w:val="0"/>
                <w:szCs w:val="21"/>
              </w:rPr>
              <w:t>废土石</w:t>
            </w:r>
            <w:r>
              <w:rPr>
                <w:rFonts w:hint="eastAsia"/>
                <w:szCs w:val="21"/>
              </w:rPr>
              <w:t>产生量</w:t>
            </w:r>
            <w:r>
              <w:rPr>
                <w:szCs w:val="21"/>
              </w:rPr>
              <w:t>分析，</w:t>
            </w:r>
            <w:r>
              <w:rPr>
                <w:rFonts w:hint="eastAsia"/>
                <w:bCs/>
                <w:szCs w:val="21"/>
              </w:rPr>
              <w:t>项目</w:t>
            </w:r>
            <w:r>
              <w:rPr>
                <w:szCs w:val="21"/>
              </w:rPr>
              <w:t>探槽</w:t>
            </w:r>
            <w:r>
              <w:rPr>
                <w:rFonts w:hint="eastAsia"/>
                <w:szCs w:val="21"/>
              </w:rPr>
              <w:t>工程</w:t>
            </w:r>
            <w:r>
              <w:rPr>
                <w:rFonts w:hint="eastAsia"/>
                <w:bCs/>
                <w:szCs w:val="21"/>
              </w:rPr>
              <w:t>开挖</w:t>
            </w:r>
            <w:r>
              <w:rPr>
                <w:bCs/>
                <w:szCs w:val="21"/>
              </w:rPr>
              <w:t>量为300m</w:t>
            </w:r>
            <w:r>
              <w:rPr>
                <w:bCs/>
                <w:szCs w:val="21"/>
                <w:vertAlign w:val="superscript"/>
              </w:rPr>
              <w:t>3</w:t>
            </w:r>
            <w:r>
              <w:rPr>
                <w:rFonts w:hint="eastAsia"/>
                <w:bCs/>
                <w:szCs w:val="21"/>
              </w:rPr>
              <w:t>、钻探土方量约</w:t>
            </w:r>
            <w:r>
              <w:rPr>
                <w:bCs/>
                <w:szCs w:val="21"/>
              </w:rPr>
              <w:t>95.62</w:t>
            </w:r>
            <w:r>
              <w:rPr>
                <w:rFonts w:hint="eastAsia"/>
                <w:bCs/>
                <w:szCs w:val="21"/>
              </w:rPr>
              <w:t>m</w:t>
            </w:r>
            <w:r>
              <w:rPr>
                <w:rFonts w:hint="eastAsia"/>
                <w:bCs/>
                <w:szCs w:val="21"/>
                <w:vertAlign w:val="superscript"/>
              </w:rPr>
              <w:t>3</w:t>
            </w:r>
            <w:r>
              <w:rPr>
                <w:rFonts w:hint="eastAsia"/>
                <w:bCs/>
                <w:szCs w:val="21"/>
              </w:rPr>
              <w:t>、</w:t>
            </w:r>
            <w:r>
              <w:rPr>
                <w:bCs/>
                <w:szCs w:val="21"/>
              </w:rPr>
              <w:t>样品采集</w:t>
            </w:r>
            <w:r>
              <w:rPr>
                <w:rFonts w:hint="eastAsia"/>
                <w:bCs/>
                <w:szCs w:val="21"/>
              </w:rPr>
              <w:t>量</w:t>
            </w:r>
            <w:r>
              <w:rPr>
                <w:bCs/>
                <w:szCs w:val="21"/>
              </w:rPr>
              <w:t>约为2</w:t>
            </w:r>
            <w:r>
              <w:rPr>
                <w:rFonts w:hint="eastAsia"/>
                <w:bCs/>
                <w:szCs w:val="21"/>
              </w:rPr>
              <w:t>00</w:t>
            </w:r>
            <w:r>
              <w:rPr>
                <w:bCs/>
                <w:szCs w:val="21"/>
              </w:rPr>
              <w:t>m</w:t>
            </w:r>
            <w:r>
              <w:rPr>
                <w:bCs/>
                <w:szCs w:val="21"/>
                <w:vertAlign w:val="superscript"/>
              </w:rPr>
              <w:t>3</w:t>
            </w:r>
            <w:r>
              <w:rPr>
                <w:rFonts w:hint="eastAsia"/>
                <w:bCs/>
                <w:szCs w:val="21"/>
              </w:rPr>
              <w:t>，剩余</w:t>
            </w:r>
            <w:r>
              <w:rPr>
                <w:bCs/>
                <w:szCs w:val="21"/>
              </w:rPr>
              <w:t>废土石</w:t>
            </w:r>
            <w:r>
              <w:rPr>
                <w:rFonts w:hint="eastAsia"/>
                <w:bCs/>
                <w:szCs w:val="21"/>
              </w:rPr>
              <w:t>产生量</w:t>
            </w:r>
            <w:r>
              <w:rPr>
                <w:bCs/>
                <w:szCs w:val="21"/>
              </w:rPr>
              <w:t>为195.62m</w:t>
            </w:r>
            <w:r>
              <w:rPr>
                <w:bCs/>
                <w:szCs w:val="21"/>
                <w:vertAlign w:val="superscript"/>
              </w:rPr>
              <w:t>3</w:t>
            </w:r>
            <w:r>
              <w:rPr>
                <w:bCs/>
                <w:szCs w:val="21"/>
              </w:rPr>
              <w:t>。故</w:t>
            </w:r>
            <w:r>
              <w:rPr>
                <w:rFonts w:hint="eastAsia"/>
                <w:szCs w:val="21"/>
              </w:rPr>
              <w:t>粗略估算项目可能造成水土流失的面积约</w:t>
            </w:r>
            <w:r>
              <w:rPr>
                <w:bCs/>
                <w:szCs w:val="21"/>
              </w:rPr>
              <w:t>195.62</w:t>
            </w:r>
            <w:r>
              <w:rPr>
                <w:szCs w:val="21"/>
              </w:rPr>
              <w:t>m</w:t>
            </w:r>
            <w:r>
              <w:rPr>
                <w:szCs w:val="21"/>
                <w:vertAlign w:val="superscript"/>
              </w:rPr>
              <w:t>2</w:t>
            </w:r>
            <w:r>
              <w:rPr>
                <w:rFonts w:hint="eastAsia"/>
                <w:szCs w:val="21"/>
              </w:rPr>
              <w:t>（废土石堆放高度按照</w:t>
            </w:r>
            <w:r>
              <w:rPr>
                <w:szCs w:val="21"/>
              </w:rPr>
              <w:t>1</w:t>
            </w:r>
            <w:r>
              <w:rPr>
                <w:rFonts w:hint="eastAsia"/>
                <w:szCs w:val="21"/>
              </w:rPr>
              <w:t>m核算）。</w:t>
            </w:r>
            <w:r>
              <w:rPr>
                <w:szCs w:val="21"/>
              </w:rPr>
              <w:t>项目所处区域为《土壤侵蚀分类分级标准》(SL190-2007)中轻度侵蚀区，项目</w:t>
            </w:r>
            <w:r>
              <w:rPr>
                <w:rFonts w:hint="eastAsia"/>
                <w:szCs w:val="21"/>
              </w:rPr>
              <w:t>原生</w:t>
            </w:r>
            <w:r>
              <w:rPr>
                <w:szCs w:val="21"/>
              </w:rPr>
              <w:t>水土流失量为</w:t>
            </w:r>
            <w:r>
              <w:rPr>
                <w:rFonts w:hint="eastAsia"/>
                <w:szCs w:val="21"/>
              </w:rPr>
              <w:t>0.</w:t>
            </w:r>
            <w:r>
              <w:rPr>
                <w:szCs w:val="21"/>
              </w:rPr>
              <w:t>020t/a（平均侵蚀模数取</w:t>
            </w:r>
            <w:r>
              <w:rPr>
                <w:rFonts w:hint="eastAsia"/>
                <w:szCs w:val="21"/>
              </w:rPr>
              <w:t>5</w:t>
            </w:r>
            <w:r>
              <w:rPr>
                <w:szCs w:val="21"/>
              </w:rPr>
              <w:t>00t/km</w:t>
            </w:r>
            <w:r>
              <w:rPr>
                <w:szCs w:val="21"/>
                <w:vertAlign w:val="superscript"/>
              </w:rPr>
              <w:t>2</w:t>
            </w:r>
            <w:r>
              <w:rPr>
                <w:szCs w:val="21"/>
              </w:rPr>
              <w:t>·a），</w:t>
            </w:r>
            <w:r>
              <w:rPr>
                <w:rFonts w:hint="eastAsia"/>
                <w:szCs w:val="21"/>
              </w:rPr>
              <w:t>项目勘探</w:t>
            </w:r>
            <w:r>
              <w:rPr>
                <w:szCs w:val="21"/>
              </w:rPr>
              <w:t>过程会</w:t>
            </w:r>
            <w:r>
              <w:rPr>
                <w:rFonts w:hint="eastAsia"/>
                <w:szCs w:val="21"/>
              </w:rPr>
              <w:t>尽量</w:t>
            </w:r>
            <w:r>
              <w:rPr>
                <w:szCs w:val="21"/>
              </w:rPr>
              <w:t>避开雨季</w:t>
            </w:r>
            <w:r>
              <w:rPr>
                <w:rFonts w:hint="eastAsia"/>
                <w:szCs w:val="21"/>
              </w:rPr>
              <w:t>进行</w:t>
            </w:r>
            <w:r>
              <w:rPr>
                <w:szCs w:val="21"/>
              </w:rPr>
              <w:t>，</w:t>
            </w:r>
            <w:r>
              <w:rPr>
                <w:rFonts w:hint="eastAsia"/>
                <w:szCs w:val="21"/>
              </w:rPr>
              <w:t>勘探过程</w:t>
            </w:r>
            <w:r>
              <w:rPr>
                <w:szCs w:val="21"/>
              </w:rPr>
              <w:t>产生的水土流失量按照《土壤侵蚀分类分级标准》(SL190-2007)</w:t>
            </w:r>
            <w:r>
              <w:rPr>
                <w:rFonts w:hint="eastAsia"/>
                <w:szCs w:val="21"/>
              </w:rPr>
              <w:t>中度</w:t>
            </w:r>
            <w:r>
              <w:rPr>
                <w:szCs w:val="21"/>
              </w:rPr>
              <w:t>侵蚀核算，则项目</w:t>
            </w:r>
            <w:r>
              <w:rPr>
                <w:rFonts w:hint="eastAsia"/>
                <w:szCs w:val="21"/>
              </w:rPr>
              <w:t>探勘</w:t>
            </w:r>
            <w:r>
              <w:rPr>
                <w:szCs w:val="21"/>
              </w:rPr>
              <w:t>过程产生水土流失量为0.098t/a（平均侵蚀模数取</w:t>
            </w:r>
            <w:r>
              <w:rPr>
                <w:rFonts w:hint="eastAsia"/>
                <w:szCs w:val="21"/>
              </w:rPr>
              <w:t>25</w:t>
            </w:r>
            <w:r>
              <w:rPr>
                <w:szCs w:val="21"/>
              </w:rPr>
              <w:t>00t/km</w:t>
            </w:r>
            <w:r>
              <w:rPr>
                <w:szCs w:val="21"/>
                <w:vertAlign w:val="superscript"/>
              </w:rPr>
              <w:t>2</w:t>
            </w:r>
            <w:r>
              <w:rPr>
                <w:szCs w:val="21"/>
              </w:rPr>
              <w:t>·a），土地开挖时间为</w:t>
            </w:r>
            <w:r>
              <w:rPr>
                <w:rFonts w:hint="eastAsia"/>
                <w:szCs w:val="21"/>
              </w:rPr>
              <w:t>300d</w:t>
            </w:r>
            <w:r>
              <w:rPr>
                <w:szCs w:val="21"/>
              </w:rPr>
              <w:t>，故项目</w:t>
            </w:r>
            <w:r>
              <w:rPr>
                <w:rFonts w:hint="eastAsia"/>
                <w:szCs w:val="21"/>
              </w:rPr>
              <w:t>运营期</w:t>
            </w:r>
            <w:r>
              <w:rPr>
                <w:szCs w:val="21"/>
              </w:rPr>
              <w:t>新增水土流失量</w:t>
            </w:r>
            <w:r>
              <w:rPr>
                <w:rFonts w:hint="eastAsia"/>
                <w:szCs w:val="21"/>
              </w:rPr>
              <w:t>约</w:t>
            </w:r>
            <w:r>
              <w:rPr>
                <w:szCs w:val="21"/>
              </w:rPr>
              <w:t>为0.078t</w:t>
            </w:r>
            <w:r>
              <w:rPr>
                <w:rFonts w:hint="eastAsia"/>
                <w:szCs w:val="21"/>
              </w:rPr>
              <w:t>。</w:t>
            </w:r>
          </w:p>
          <w:p>
            <w:pPr>
              <w:overflowPunct w:val="0"/>
              <w:spacing w:line="360" w:lineRule="auto"/>
              <w:ind w:firstLine="422" w:firstLineChars="200"/>
              <w:contextualSpacing/>
              <w:rPr>
                <w:b/>
                <w:bCs/>
                <w:kern w:val="0"/>
                <w:szCs w:val="21"/>
              </w:rPr>
            </w:pPr>
            <w:r>
              <w:rPr>
                <w:rFonts w:hint="eastAsia"/>
                <w:b/>
                <w:bCs/>
                <w:kern w:val="0"/>
                <w:szCs w:val="21"/>
              </w:rPr>
              <w:t>6）</w:t>
            </w:r>
            <w:r>
              <w:rPr>
                <w:b/>
                <w:bCs/>
                <w:kern w:val="0"/>
                <w:szCs w:val="21"/>
              </w:rPr>
              <w:t>对景观的影响</w:t>
            </w:r>
            <w:bookmarkEnd w:id="62"/>
            <w:bookmarkEnd w:id="63"/>
            <w:bookmarkEnd w:id="64"/>
            <w:bookmarkEnd w:id="65"/>
            <w:bookmarkEnd w:id="66"/>
            <w:bookmarkEnd w:id="67"/>
          </w:p>
          <w:p>
            <w:pPr>
              <w:overflowPunct w:val="0"/>
              <w:spacing w:line="360" w:lineRule="auto"/>
              <w:ind w:firstLine="420" w:firstLineChars="200"/>
              <w:contextualSpacing/>
              <w:rPr>
                <w:bCs/>
                <w:kern w:val="0"/>
                <w:szCs w:val="21"/>
              </w:rPr>
            </w:pPr>
            <w:r>
              <w:rPr>
                <w:rFonts w:hint="eastAsia"/>
                <w:bCs/>
                <w:kern w:val="0"/>
                <w:szCs w:val="21"/>
              </w:rPr>
              <w:t>项目区域内是山地，山坡上植被覆盖率一般，以自然景观为主，但随着项目的实施，因表层植被的破坏，松散废土石量的增多，</w:t>
            </w:r>
            <w:r>
              <w:rPr>
                <w:rFonts w:hint="eastAsia"/>
                <w:bCs/>
                <w:kern w:val="0"/>
                <w:szCs w:val="21"/>
                <w:lang w:eastAsia="zh-CN"/>
              </w:rPr>
              <w:t>使</w:t>
            </w:r>
            <w:r>
              <w:rPr>
                <w:rFonts w:hint="eastAsia"/>
                <w:bCs/>
                <w:kern w:val="0"/>
                <w:szCs w:val="21"/>
              </w:rPr>
              <w:t>得项目场区局部的表土色质与周边景观的不协调，另外，随着项目的实施，因开挖铺填以及修建等作业，会掺杂入人为的影响因素，从而会对原有的自然生态系统产生较大的影响。其次，项目探矿区不加强环境管理，随意将垃圾、废土石等堆积在场区及其周边，会对区域景观造成较大的影响。</w:t>
            </w:r>
          </w:p>
          <w:p>
            <w:pPr>
              <w:overflowPunct w:val="0"/>
              <w:spacing w:line="360" w:lineRule="auto"/>
              <w:ind w:firstLine="420" w:firstLineChars="200"/>
              <w:contextualSpacing/>
              <w:rPr>
                <w:bCs/>
                <w:kern w:val="0"/>
                <w:szCs w:val="21"/>
              </w:rPr>
            </w:pPr>
            <w:r>
              <w:rPr>
                <w:bCs/>
                <w:kern w:val="0"/>
                <w:szCs w:val="21"/>
              </w:rPr>
              <w:t>矿区占地主要是</w:t>
            </w:r>
            <w:r>
              <w:rPr>
                <w:rFonts w:hint="eastAsia"/>
              </w:rPr>
              <w:t>林地、坡耕地和其他用地</w:t>
            </w:r>
            <w:r>
              <w:rPr>
                <w:bCs/>
                <w:kern w:val="0"/>
                <w:szCs w:val="21"/>
              </w:rPr>
              <w:t>，周边无自然保护区、风景名胜区等，原有景观价值不高，</w:t>
            </w:r>
            <w:r>
              <w:rPr>
                <w:rFonts w:hint="eastAsia"/>
                <w:bCs/>
                <w:kern w:val="0"/>
                <w:szCs w:val="21"/>
              </w:rPr>
              <w:t>探矿过程</w:t>
            </w:r>
            <w:r>
              <w:rPr>
                <w:bCs/>
                <w:kern w:val="0"/>
                <w:szCs w:val="21"/>
              </w:rPr>
              <w:t>对区域自然景观将造成影响，但不会明显降低该区域的景观价值。</w:t>
            </w:r>
            <w:r>
              <w:rPr>
                <w:rFonts w:hint="eastAsia"/>
                <w:bCs/>
                <w:kern w:val="0"/>
                <w:szCs w:val="21"/>
              </w:rPr>
              <w:t>探矿</w:t>
            </w:r>
            <w:r>
              <w:rPr>
                <w:bCs/>
                <w:kern w:val="0"/>
                <w:szCs w:val="21"/>
              </w:rPr>
              <w:t>过程中加强管理，规范</w:t>
            </w:r>
            <w:r>
              <w:rPr>
                <w:rFonts w:hint="eastAsia"/>
                <w:bCs/>
                <w:kern w:val="0"/>
                <w:szCs w:val="21"/>
              </w:rPr>
              <w:t>勘探</w:t>
            </w:r>
            <w:r>
              <w:rPr>
                <w:bCs/>
                <w:kern w:val="0"/>
                <w:szCs w:val="21"/>
              </w:rPr>
              <w:t>行为；</w:t>
            </w:r>
            <w:r>
              <w:rPr>
                <w:rFonts w:hint="eastAsia"/>
                <w:bCs/>
                <w:kern w:val="0"/>
                <w:szCs w:val="21"/>
              </w:rPr>
              <w:t>勘探</w:t>
            </w:r>
            <w:r>
              <w:rPr>
                <w:bCs/>
                <w:kern w:val="0"/>
                <w:szCs w:val="21"/>
              </w:rPr>
              <w:t>完成后及时实施恢复治理方案，搞好矿山生态恢复工作，如</w:t>
            </w:r>
            <w:r>
              <w:rPr>
                <w:rFonts w:hint="eastAsia"/>
                <w:bCs/>
                <w:kern w:val="0"/>
                <w:szCs w:val="21"/>
              </w:rPr>
              <w:t>经过勘探的区域</w:t>
            </w:r>
            <w:r>
              <w:rPr>
                <w:bCs/>
                <w:kern w:val="0"/>
                <w:szCs w:val="21"/>
              </w:rPr>
              <w:t>土地整治、覆土植被恢复，</w:t>
            </w:r>
            <w:r>
              <w:rPr>
                <w:rFonts w:hint="eastAsia"/>
                <w:bCs/>
                <w:kern w:val="0"/>
                <w:szCs w:val="21"/>
              </w:rPr>
              <w:t>勘探</w:t>
            </w:r>
            <w:r>
              <w:rPr>
                <w:bCs/>
                <w:kern w:val="0"/>
                <w:szCs w:val="21"/>
              </w:rPr>
              <w:t>边坡、岩石裸露区种植速生藤类植物，形成新的人工绿色景观，小范围内改变了生态景观类型，虽形态稍有改变但不影响区域景观效能。</w:t>
            </w:r>
          </w:p>
          <w:p>
            <w:pPr>
              <w:overflowPunct w:val="0"/>
              <w:spacing w:line="360" w:lineRule="auto"/>
              <w:ind w:firstLine="422" w:firstLineChars="200"/>
              <w:contextualSpacing/>
              <w:rPr>
                <w:b/>
                <w:bCs/>
                <w:kern w:val="0"/>
                <w:szCs w:val="21"/>
              </w:rPr>
            </w:pPr>
            <w:bookmarkStart w:id="68" w:name="_Toc501110066"/>
            <w:bookmarkStart w:id="69" w:name="_Toc504853258"/>
            <w:bookmarkStart w:id="70" w:name="_Toc5981"/>
            <w:bookmarkStart w:id="71" w:name="_Toc505861699"/>
            <w:bookmarkStart w:id="72" w:name="_Toc504996460"/>
            <w:r>
              <w:rPr>
                <w:rFonts w:hint="eastAsia"/>
                <w:b/>
                <w:bCs/>
                <w:kern w:val="0"/>
                <w:szCs w:val="21"/>
              </w:rPr>
              <w:t>7）</w:t>
            </w:r>
            <w:r>
              <w:rPr>
                <w:b/>
                <w:bCs/>
                <w:kern w:val="0"/>
                <w:szCs w:val="21"/>
              </w:rPr>
              <w:t>对生态系统的影响</w:t>
            </w:r>
            <w:bookmarkEnd w:id="68"/>
            <w:bookmarkEnd w:id="69"/>
            <w:bookmarkEnd w:id="70"/>
            <w:bookmarkEnd w:id="71"/>
            <w:bookmarkEnd w:id="72"/>
          </w:p>
          <w:p>
            <w:pPr>
              <w:overflowPunct w:val="0"/>
              <w:spacing w:line="360" w:lineRule="auto"/>
              <w:ind w:firstLine="420" w:firstLineChars="200"/>
              <w:contextualSpacing/>
              <w:rPr>
                <w:bCs/>
                <w:kern w:val="0"/>
                <w:szCs w:val="21"/>
              </w:rPr>
            </w:pPr>
            <w:r>
              <w:rPr>
                <w:bCs/>
                <w:kern w:val="0"/>
                <w:szCs w:val="21"/>
              </w:rPr>
              <w:t>项目区内未发现国家、省、县级重点保护珍稀动植物。项目</w:t>
            </w:r>
            <w:r>
              <w:rPr>
                <w:rFonts w:hint="eastAsia"/>
                <w:bCs/>
                <w:kern w:val="0"/>
                <w:szCs w:val="21"/>
              </w:rPr>
              <w:t>勘探</w:t>
            </w:r>
            <w:r>
              <w:rPr>
                <w:bCs/>
                <w:kern w:val="0"/>
                <w:szCs w:val="21"/>
              </w:rPr>
              <w:t>期使栖息于区内的动物迁徙。矿区区域内野生小动物为当地常见物种，</w:t>
            </w:r>
            <w:r>
              <w:rPr>
                <w:rFonts w:hint="eastAsia"/>
                <w:bCs/>
                <w:kern w:val="0"/>
                <w:szCs w:val="21"/>
              </w:rPr>
              <w:t>迁移</w:t>
            </w:r>
            <w:r>
              <w:rPr>
                <w:bCs/>
                <w:kern w:val="0"/>
                <w:szCs w:val="21"/>
              </w:rPr>
              <w:t>后不会引起物种灭绝，对当地物种影响小，不会影响当地生态系统平衡。栖息于区内的动物可以迁徙到矿区附近生境，对动物数量影响较小，不会影响区内生态平衡。</w:t>
            </w:r>
          </w:p>
          <w:p>
            <w:pPr>
              <w:overflowPunct w:val="0"/>
              <w:spacing w:line="360" w:lineRule="auto"/>
              <w:ind w:firstLine="420" w:firstLineChars="200"/>
              <w:contextualSpacing/>
              <w:rPr>
                <w:bCs/>
                <w:kern w:val="0"/>
                <w:szCs w:val="21"/>
              </w:rPr>
            </w:pPr>
            <w:r>
              <w:rPr>
                <w:rFonts w:hint="eastAsia"/>
                <w:bCs/>
                <w:kern w:val="0"/>
                <w:szCs w:val="21"/>
              </w:rPr>
              <w:t>勘探期</w:t>
            </w:r>
            <w:r>
              <w:rPr>
                <w:bCs/>
                <w:kern w:val="0"/>
                <w:szCs w:val="21"/>
              </w:rPr>
              <w:t>完工后进行植被恢复时做好环境管理工作，保证植被恢复资金到位，另外一方面在树种选择上选择乡土树种进行生态的恢复，并且在绿化植树后要进行管理维护，保证一定的成活率，在这种条件下可保证当地生态环境的恢复。</w:t>
            </w:r>
          </w:p>
          <w:p>
            <w:pPr>
              <w:spacing w:line="360" w:lineRule="auto"/>
              <w:ind w:firstLine="422" w:firstLineChars="200"/>
              <w:rPr>
                <w:b/>
                <w:szCs w:val="21"/>
              </w:rPr>
            </w:pPr>
            <w:bookmarkStart w:id="73" w:name="_Toc29194"/>
            <w:r>
              <w:rPr>
                <w:rFonts w:hint="eastAsia"/>
                <w:b/>
                <w:szCs w:val="21"/>
              </w:rPr>
              <w:t>8）对河流的影响</w:t>
            </w:r>
          </w:p>
          <w:p>
            <w:pPr>
              <w:spacing w:line="360" w:lineRule="auto"/>
              <w:ind w:firstLine="420" w:firstLineChars="200"/>
              <w:rPr>
                <w:szCs w:val="21"/>
              </w:rPr>
            </w:pPr>
            <w:r>
              <w:rPr>
                <w:szCs w:val="21"/>
              </w:rPr>
              <w:t>根据现场调查，项目矿区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w:t>
            </w:r>
            <w:r>
              <w:rPr>
                <w:szCs w:val="21"/>
              </w:rPr>
              <w:t>回龙坝水库为盘龙河上游水库，</w:t>
            </w:r>
            <w:r>
              <w:rPr>
                <w:rFonts w:hint="eastAsia"/>
              </w:rPr>
              <w:t>水</w:t>
            </w:r>
            <w:r>
              <w:rPr>
                <w:rFonts w:hint="eastAsia"/>
                <w:lang w:eastAsia="zh-CN"/>
              </w:rPr>
              <w:t>环境</w:t>
            </w:r>
            <w:r>
              <w:rPr>
                <w:rFonts w:hint="eastAsia"/>
              </w:rPr>
              <w:t>功能参照盘龙河执行。</w:t>
            </w:r>
            <w:r>
              <w:rPr>
                <w:szCs w:val="21"/>
              </w:rPr>
              <w:t>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。项目</w:t>
            </w:r>
            <w:r>
              <w:rPr>
                <w:szCs w:val="21"/>
              </w:rPr>
              <w:t>勘探期间，项目勘探废水、勘探粉尘、废土石等若进入</w:t>
            </w:r>
            <w:r>
              <w:rPr>
                <w:rFonts w:hint="eastAsia"/>
                <w:szCs w:val="21"/>
              </w:rPr>
              <w:t>周边河流</w:t>
            </w:r>
            <w:r>
              <w:rPr>
                <w:szCs w:val="21"/>
              </w:rPr>
              <w:t>，</w:t>
            </w:r>
            <w:r>
              <w:rPr>
                <w:rFonts w:hint="eastAsia"/>
                <w:szCs w:val="21"/>
              </w:rPr>
              <w:t>增加河水</w:t>
            </w:r>
            <w:r>
              <w:rPr>
                <w:szCs w:val="21"/>
              </w:rPr>
              <w:t>中泥沙含量，使</w:t>
            </w:r>
            <w:r>
              <w:rPr>
                <w:rFonts w:hint="eastAsia"/>
                <w:szCs w:val="21"/>
              </w:rPr>
              <w:t>河水</w:t>
            </w:r>
            <w:r>
              <w:rPr>
                <w:szCs w:val="21"/>
              </w:rPr>
              <w:t>浑浊，</w:t>
            </w:r>
            <w:r>
              <w:rPr>
                <w:rFonts w:hint="eastAsia"/>
                <w:szCs w:val="21"/>
              </w:rPr>
              <w:t>影响</w:t>
            </w:r>
            <w:r>
              <w:rPr>
                <w:szCs w:val="21"/>
              </w:rPr>
              <w:t>水质，</w:t>
            </w:r>
            <w:r>
              <w:rPr>
                <w:rFonts w:hint="eastAsia"/>
                <w:szCs w:val="21"/>
              </w:rPr>
              <w:t>但</w:t>
            </w:r>
            <w:r>
              <w:rPr>
                <w:szCs w:val="21"/>
              </w:rPr>
              <w:t>根据建设方提供资料，</w:t>
            </w:r>
            <w:r>
              <w:rPr>
                <w:rFonts w:hint="eastAsia"/>
                <w:szCs w:val="21"/>
              </w:rPr>
              <w:t>最近</w:t>
            </w:r>
            <w:r>
              <w:rPr>
                <w:szCs w:val="21"/>
              </w:rPr>
              <w:t>勘探点距离季节性雨水冲沟</w:t>
            </w:r>
            <w:r>
              <w:rPr>
                <w:rFonts w:hint="eastAsia"/>
                <w:szCs w:val="21"/>
              </w:rPr>
              <w:t>、</w:t>
            </w:r>
            <w:r>
              <w:rPr>
                <w:szCs w:val="21"/>
              </w:rPr>
              <w:t>水库农灌沟超过</w:t>
            </w:r>
            <w:r>
              <w:rPr>
                <w:rFonts w:hint="eastAsia"/>
                <w:szCs w:val="21"/>
              </w:rPr>
              <w:t>200</w:t>
            </w:r>
            <w:r>
              <w:rPr>
                <w:szCs w:val="21"/>
              </w:rPr>
              <w:t>m，项目勘探过程中对周边河流造成的</w:t>
            </w:r>
            <w:r>
              <w:rPr>
                <w:rFonts w:hint="eastAsia"/>
                <w:szCs w:val="21"/>
              </w:rPr>
              <w:t>影响</w:t>
            </w:r>
            <w:r>
              <w:rPr>
                <w:szCs w:val="21"/>
              </w:rPr>
              <w:t>不大。</w:t>
            </w:r>
          </w:p>
          <w:p>
            <w:pPr>
              <w:spacing w:line="360" w:lineRule="auto"/>
              <w:ind w:firstLine="422" w:firstLineChars="200"/>
              <w:rPr>
                <w:b/>
                <w:szCs w:val="21"/>
              </w:rPr>
            </w:pPr>
            <w:r>
              <w:rPr>
                <w:rFonts w:hint="eastAsia"/>
                <w:b/>
                <w:szCs w:val="21"/>
              </w:rPr>
              <w:t>9）</w:t>
            </w:r>
            <w:r>
              <w:rPr>
                <w:b/>
                <w:szCs w:val="21"/>
              </w:rPr>
              <w:t>对林地的影响</w:t>
            </w:r>
          </w:p>
          <w:p>
            <w:pPr>
              <w:overflowPunct w:val="0"/>
              <w:spacing w:line="360" w:lineRule="auto"/>
              <w:ind w:firstLine="420" w:firstLineChars="200"/>
              <w:contextualSpacing/>
              <w:rPr>
                <w:bCs/>
                <w:kern w:val="0"/>
                <w:szCs w:val="21"/>
              </w:rPr>
            </w:pPr>
            <w:r>
              <w:rPr>
                <w:rFonts w:hAnsi="宋体"/>
                <w:szCs w:val="21"/>
              </w:rPr>
              <w:t>项目勘探过程中，若随意对勘探区域内林地进行破坏，会对当地林业资源造成损害。</w:t>
            </w:r>
            <w:r>
              <w:rPr>
                <w:rFonts w:hint="eastAsia" w:hAnsi="宋体"/>
                <w:szCs w:val="21"/>
              </w:rPr>
              <w:t>根据建设方提供的《文山州采矿权联勘联审、生态环境评估及相关规划审查意见表》中林草部门审查意见及</w:t>
            </w:r>
            <w:r>
              <w:rPr>
                <w:rFonts w:hint="eastAsia"/>
                <w:szCs w:val="21"/>
              </w:rPr>
              <w:t>《</w:t>
            </w:r>
            <w:r>
              <w:rPr>
                <w:rFonts w:hint="eastAsia"/>
                <w:snapToGrid w:val="0"/>
              </w:rPr>
              <w:t>砚山县林业和草原局关于砚山辉煌煤矿探矿权用地占用林地及林管草地情况的意见</w:t>
            </w:r>
            <w:r>
              <w:rPr>
                <w:rFonts w:hint="eastAsia"/>
                <w:szCs w:val="21"/>
              </w:rPr>
              <w:t>》</w:t>
            </w:r>
            <w:r>
              <w:rPr>
                <w:rFonts w:hint="eastAsia" w:hAnsi="宋体"/>
                <w:szCs w:val="21"/>
              </w:rPr>
              <w:t>，项目</w:t>
            </w:r>
            <w:r>
              <w:rPr>
                <w:rFonts w:hint="eastAsia"/>
              </w:rPr>
              <w:t>探矿范围内涉及国家公益林地、省级公益林地和天然林停伐区</w:t>
            </w:r>
            <w:r>
              <w:rPr>
                <w:rFonts w:hint="eastAsia" w:hAnsi="宋体"/>
                <w:szCs w:val="21"/>
              </w:rPr>
              <w:t>，本项目需注意避让，其他一般商品林地应依法依规办理林地林木使用手续后再开工建设。故项目开展过程中，</w:t>
            </w:r>
            <w:r>
              <w:rPr>
                <w:rFonts w:hint="eastAsia"/>
              </w:rPr>
              <w:t>严禁非法占用林地资源，严禁乱砍滥伐林木。</w:t>
            </w:r>
          </w:p>
          <w:p>
            <w:pPr>
              <w:overflowPunct w:val="0"/>
              <w:spacing w:line="360" w:lineRule="auto"/>
              <w:ind w:firstLine="422" w:firstLineChars="200"/>
              <w:contextualSpacing/>
              <w:rPr>
                <w:b/>
                <w:bCs/>
                <w:kern w:val="0"/>
                <w:szCs w:val="21"/>
              </w:rPr>
            </w:pPr>
            <w:r>
              <w:rPr>
                <w:b/>
                <w:bCs/>
                <w:kern w:val="0"/>
                <w:szCs w:val="21"/>
              </w:rPr>
              <w:t>10</w:t>
            </w:r>
            <w:r>
              <w:rPr>
                <w:rFonts w:hint="eastAsia"/>
                <w:b/>
                <w:bCs/>
                <w:kern w:val="0"/>
                <w:szCs w:val="21"/>
              </w:rPr>
              <w:t>）</w:t>
            </w:r>
            <w:bookmarkEnd w:id="73"/>
            <w:r>
              <w:rPr>
                <w:rFonts w:hint="eastAsia"/>
                <w:b/>
                <w:bCs/>
                <w:kern w:val="0"/>
                <w:szCs w:val="21"/>
              </w:rPr>
              <w:t>安全运行影响</w:t>
            </w:r>
          </w:p>
          <w:p>
            <w:pPr>
              <w:adjustRightInd w:val="0"/>
              <w:snapToGrid w:val="0"/>
              <w:spacing w:line="360" w:lineRule="auto"/>
              <w:ind w:firstLine="420" w:firstLineChars="200"/>
              <w:rPr>
                <w:szCs w:val="21"/>
              </w:rPr>
            </w:pPr>
            <w:r>
              <w:rPr>
                <w:szCs w:val="21"/>
              </w:rPr>
              <w:t>项目探矿期采用</w:t>
            </w:r>
            <w:r>
              <w:rPr>
                <w:rFonts w:hint="eastAsia"/>
                <w:szCs w:val="21"/>
              </w:rPr>
              <w:t>槽探、钻探</w:t>
            </w:r>
            <w:r>
              <w:rPr>
                <w:szCs w:val="21"/>
              </w:rPr>
              <w:t>进行探矿，故项目在开挖的过程中不进行适当支护、产生的开挖土石不进行正确堆放等的情况下，可能会造成槽壁或土石堆体滑落的情况，从而会对槽内作业的人员造成一定的安全影响。</w:t>
            </w:r>
          </w:p>
          <w:p>
            <w:pPr>
              <w:overflowPunct w:val="0"/>
              <w:spacing w:line="360" w:lineRule="auto"/>
              <w:ind w:firstLine="422" w:firstLineChars="200"/>
              <w:contextualSpacing/>
              <w:rPr>
                <w:b/>
                <w:bCs/>
                <w:kern w:val="0"/>
                <w:szCs w:val="21"/>
              </w:rPr>
            </w:pPr>
            <w:r>
              <w:rPr>
                <w:b/>
                <w:bCs/>
                <w:kern w:val="0"/>
                <w:szCs w:val="21"/>
              </w:rPr>
              <w:t>11</w:t>
            </w:r>
            <w:r>
              <w:rPr>
                <w:rFonts w:hint="eastAsia"/>
                <w:b/>
                <w:bCs/>
                <w:kern w:val="0"/>
                <w:szCs w:val="21"/>
              </w:rPr>
              <w:t>）</w:t>
            </w:r>
            <w:r>
              <w:rPr>
                <w:b/>
                <w:bCs/>
                <w:kern w:val="0"/>
                <w:szCs w:val="21"/>
              </w:rPr>
              <w:t>生态稳定性影响</w:t>
            </w:r>
          </w:p>
          <w:p>
            <w:pPr>
              <w:overflowPunct w:val="0"/>
              <w:spacing w:line="360" w:lineRule="auto"/>
              <w:ind w:firstLine="420" w:firstLineChars="200"/>
              <w:contextualSpacing/>
              <w:rPr>
                <w:bCs/>
                <w:kern w:val="0"/>
                <w:szCs w:val="21"/>
              </w:rPr>
            </w:pPr>
            <w:r>
              <w:rPr>
                <w:rFonts w:hint="eastAsia"/>
                <w:bCs/>
                <w:kern w:val="0"/>
                <w:szCs w:val="21"/>
              </w:rPr>
              <w:t>项目服务期满后，若不对堆放的废土石进行有效的治理，将会加剧和形成一些环境问题，主要有：废土石堆放区域生态环境恶化，表土裸露，地表疏松，在地表径流和降雨影响下，易形成水土流失。严重的会产生溃坝而造成泥石流等地质灾害。</w:t>
            </w:r>
          </w:p>
          <w:p>
            <w:pPr>
              <w:overflowPunct w:val="0"/>
              <w:spacing w:line="360" w:lineRule="auto"/>
              <w:ind w:firstLine="422" w:firstLineChars="200"/>
              <w:contextualSpacing/>
              <w:rPr>
                <w:b/>
                <w:bCs/>
                <w:kern w:val="0"/>
                <w:szCs w:val="21"/>
              </w:rPr>
            </w:pPr>
            <w:r>
              <w:rPr>
                <w:rFonts w:hint="eastAsia"/>
                <w:b/>
                <w:bCs/>
                <w:kern w:val="0"/>
                <w:szCs w:val="21"/>
              </w:rPr>
              <w:t>1</w:t>
            </w:r>
            <w:r>
              <w:rPr>
                <w:b/>
                <w:bCs/>
                <w:kern w:val="0"/>
                <w:szCs w:val="21"/>
              </w:rPr>
              <w:t>2</w:t>
            </w:r>
            <w:r>
              <w:rPr>
                <w:rFonts w:hint="eastAsia"/>
                <w:b/>
                <w:bCs/>
                <w:kern w:val="0"/>
                <w:szCs w:val="21"/>
              </w:rPr>
              <w:t>）</w:t>
            </w:r>
            <w:r>
              <w:rPr>
                <w:b/>
                <w:bCs/>
                <w:kern w:val="0"/>
                <w:szCs w:val="21"/>
              </w:rPr>
              <w:t>生态环境影响分析结论</w:t>
            </w:r>
          </w:p>
          <w:p>
            <w:pPr>
              <w:overflowPunct w:val="0"/>
              <w:spacing w:line="360" w:lineRule="auto"/>
              <w:ind w:firstLine="420" w:firstLineChars="200"/>
              <w:contextualSpacing/>
              <w:rPr>
                <w:bCs/>
                <w:kern w:val="0"/>
                <w:szCs w:val="21"/>
              </w:rPr>
            </w:pPr>
            <w:r>
              <w:rPr>
                <w:bCs/>
                <w:kern w:val="0"/>
                <w:szCs w:val="21"/>
              </w:rPr>
              <w:t>根据项目实际情况结合现场调查，项目区内未发现国家、省、</w:t>
            </w:r>
            <w:r>
              <w:rPr>
                <w:rFonts w:hint="eastAsia"/>
                <w:bCs/>
                <w:kern w:val="0"/>
                <w:szCs w:val="21"/>
              </w:rPr>
              <w:t>州、</w:t>
            </w:r>
            <w:r>
              <w:rPr>
                <w:bCs/>
                <w:kern w:val="0"/>
                <w:szCs w:val="21"/>
              </w:rPr>
              <w:t>县级重点保护珍稀动植物。项目评价区的自然植被主要为稀树灌木草丛以及次生群落类型。项目运营期</w:t>
            </w:r>
            <w:r>
              <w:rPr>
                <w:rFonts w:hint="eastAsia"/>
                <w:bCs/>
                <w:kern w:val="0"/>
                <w:szCs w:val="21"/>
              </w:rPr>
              <w:t>建设</w:t>
            </w:r>
            <w:r>
              <w:rPr>
                <w:bCs/>
                <w:kern w:val="0"/>
                <w:szCs w:val="21"/>
              </w:rPr>
              <w:t>使栖息于区内的动物迁徙。</w:t>
            </w:r>
            <w:r>
              <w:rPr>
                <w:rFonts w:hint="eastAsia"/>
                <w:bCs/>
                <w:kern w:val="0"/>
                <w:szCs w:val="21"/>
              </w:rPr>
              <w:t>探矿</w:t>
            </w:r>
            <w:r>
              <w:rPr>
                <w:bCs/>
                <w:kern w:val="0"/>
                <w:szCs w:val="21"/>
              </w:rPr>
              <w:t>区域内野生小动物为当地常见物种，</w:t>
            </w:r>
            <w:r>
              <w:rPr>
                <w:rFonts w:hint="eastAsia"/>
                <w:bCs/>
                <w:kern w:val="0"/>
                <w:szCs w:val="21"/>
              </w:rPr>
              <w:t>迁移</w:t>
            </w:r>
            <w:r>
              <w:rPr>
                <w:bCs/>
                <w:kern w:val="0"/>
                <w:szCs w:val="21"/>
              </w:rPr>
              <w:t>后不会引起物种灭绝，对当地物种影响小，不会影响当地生态系统平衡。栖息于区</w:t>
            </w:r>
            <w:r>
              <w:rPr>
                <w:rFonts w:hint="eastAsia"/>
                <w:bCs/>
                <w:kern w:val="0"/>
                <w:szCs w:val="21"/>
              </w:rPr>
              <w:t>域</w:t>
            </w:r>
            <w:r>
              <w:rPr>
                <w:bCs/>
                <w:kern w:val="0"/>
                <w:szCs w:val="21"/>
              </w:rPr>
              <w:t>内的动物可以迁徙到矿区附近生境，对动物数量影响较小，不会影响区内生态平衡。</w:t>
            </w:r>
          </w:p>
          <w:p>
            <w:pPr>
              <w:overflowPunct w:val="0"/>
              <w:spacing w:line="360" w:lineRule="auto"/>
              <w:ind w:firstLine="420" w:firstLineChars="200"/>
              <w:contextualSpacing/>
              <w:rPr>
                <w:bCs/>
                <w:kern w:val="0"/>
                <w:szCs w:val="21"/>
              </w:rPr>
            </w:pPr>
            <w:r>
              <w:rPr>
                <w:bCs/>
                <w:kern w:val="0"/>
                <w:szCs w:val="21"/>
              </w:rPr>
              <w:t>因此，本项目</w:t>
            </w:r>
            <w:r>
              <w:rPr>
                <w:rFonts w:hint="eastAsia"/>
                <w:bCs/>
                <w:kern w:val="0"/>
                <w:szCs w:val="21"/>
              </w:rPr>
              <w:t>实施</w:t>
            </w:r>
            <w:r>
              <w:rPr>
                <w:bCs/>
                <w:kern w:val="0"/>
                <w:szCs w:val="21"/>
              </w:rPr>
              <w:t>对区域内生态环境影响可接受。</w:t>
            </w:r>
          </w:p>
          <w:p>
            <w:pPr>
              <w:overflowPunct w:val="0"/>
              <w:spacing w:line="360" w:lineRule="auto"/>
              <w:ind w:firstLine="422" w:firstLineChars="200"/>
              <w:contextualSpacing/>
              <w:rPr>
                <w:rFonts w:ascii="宋体" w:hAnsi="宋体" w:cs="宋体"/>
                <w:b/>
                <w:bCs/>
                <w:spacing w:val="-10"/>
                <w:szCs w:val="21"/>
              </w:rPr>
            </w:pPr>
            <w:r>
              <w:rPr>
                <w:rFonts w:hint="eastAsia"/>
                <w:b/>
                <w:bCs/>
                <w:kern w:val="0"/>
                <w:szCs w:val="21"/>
              </w:rPr>
              <w:t>4、</w:t>
            </w:r>
            <w:r>
              <w:rPr>
                <w:rFonts w:hint="eastAsia" w:ascii="宋体" w:hAnsi="宋体" w:cs="宋体"/>
                <w:b/>
                <w:bCs/>
                <w:spacing w:val="-10"/>
                <w:szCs w:val="21"/>
              </w:rPr>
              <w:t>运营期大气环境影响分析</w:t>
            </w:r>
          </w:p>
          <w:p>
            <w:pPr>
              <w:spacing w:line="360" w:lineRule="auto"/>
              <w:ind w:firstLine="420" w:firstLineChars="200"/>
              <w:rPr>
                <w:szCs w:val="21"/>
              </w:rPr>
            </w:pPr>
            <w:r>
              <w:rPr>
                <w:rFonts w:hint="eastAsia"/>
                <w:szCs w:val="21"/>
              </w:rPr>
              <w:t>项目营运期大气污染物主要为粉尘、扬尘，</w:t>
            </w:r>
            <w:r>
              <w:rPr>
                <w:rFonts w:hint="eastAsia"/>
                <w:bCs/>
                <w:kern w:val="0"/>
                <w:szCs w:val="21"/>
              </w:rPr>
              <w:t>发电机废气，车辆尾气</w:t>
            </w:r>
            <w:r>
              <w:rPr>
                <w:rFonts w:hint="eastAsia"/>
                <w:szCs w:val="21"/>
              </w:rPr>
              <w:t>，</w:t>
            </w:r>
            <w:r>
              <w:rPr>
                <w:rFonts w:hint="eastAsia"/>
                <w:bCs/>
                <w:kern w:val="0"/>
                <w:szCs w:val="21"/>
              </w:rPr>
              <w:t>厨房废气</w:t>
            </w:r>
            <w:r>
              <w:rPr>
                <w:rFonts w:hint="eastAsia"/>
                <w:szCs w:val="21"/>
              </w:rPr>
              <w:t>，</w:t>
            </w:r>
            <w:r>
              <w:rPr>
                <w:rFonts w:hint="eastAsia"/>
                <w:bCs/>
                <w:kern w:val="0"/>
                <w:szCs w:val="21"/>
              </w:rPr>
              <w:t>恶臭</w:t>
            </w:r>
            <w:r>
              <w:rPr>
                <w:rFonts w:hint="eastAsia"/>
                <w:szCs w:val="21"/>
              </w:rPr>
              <w:t>。</w:t>
            </w:r>
          </w:p>
          <w:p>
            <w:pPr>
              <w:spacing w:line="360" w:lineRule="auto"/>
              <w:ind w:firstLine="422" w:firstLineChars="200"/>
              <w:rPr>
                <w:rFonts w:hAnsi="宋体"/>
                <w:b/>
                <w:szCs w:val="21"/>
              </w:rPr>
            </w:pPr>
            <w:r>
              <w:rPr>
                <w:rFonts w:hint="eastAsia"/>
                <w:b/>
                <w:bCs/>
                <w:kern w:val="0"/>
                <w:szCs w:val="21"/>
              </w:rPr>
              <w:t>1）</w:t>
            </w:r>
            <w:r>
              <w:rPr>
                <w:rFonts w:hint="eastAsia" w:hAnsi="宋体"/>
                <w:b/>
                <w:szCs w:val="21"/>
              </w:rPr>
              <w:t>产排污环节</w:t>
            </w:r>
          </w:p>
          <w:p>
            <w:pPr>
              <w:overflowPunct w:val="0"/>
              <w:spacing w:line="360" w:lineRule="auto"/>
              <w:ind w:firstLine="420" w:firstLineChars="200"/>
              <w:contextualSpacing/>
              <w:rPr>
                <w:szCs w:val="21"/>
              </w:rPr>
            </w:pPr>
            <w:r>
              <w:rPr>
                <w:rFonts w:hint="eastAsia"/>
                <w:szCs w:val="21"/>
              </w:rPr>
              <w:t>（1）粉尘、扬尘</w:t>
            </w:r>
          </w:p>
          <w:p>
            <w:pPr>
              <w:overflowPunct w:val="0"/>
              <w:spacing w:line="360" w:lineRule="auto"/>
              <w:ind w:firstLine="420" w:firstLineChars="200"/>
              <w:contextualSpacing/>
              <w:rPr>
                <w:szCs w:val="21"/>
              </w:rPr>
            </w:pPr>
            <w:r>
              <w:rPr>
                <w:rFonts w:hint="eastAsia"/>
                <w:szCs w:val="21"/>
              </w:rPr>
              <w:t>项目营运期粉尘、扬尘主要产排污环节为槽探工程、钻探工程施工时产生的粉尘；凿岩、取样过程中产生的粉尘；废土石在堆存过程中，细小沙粒随风飘起产生的扬尘；项目探矿区进出车辆通过时产生的扬尘。</w:t>
            </w:r>
          </w:p>
          <w:p>
            <w:pPr>
              <w:overflowPunct w:val="0"/>
              <w:spacing w:line="360" w:lineRule="auto"/>
              <w:ind w:firstLine="420" w:firstLineChars="200"/>
              <w:contextualSpacing/>
              <w:rPr>
                <w:bCs/>
                <w:kern w:val="0"/>
                <w:szCs w:val="21"/>
              </w:rPr>
            </w:pPr>
            <w:r>
              <w:rPr>
                <w:rFonts w:hint="eastAsia"/>
                <w:bCs/>
                <w:kern w:val="0"/>
                <w:szCs w:val="21"/>
              </w:rPr>
              <w:t>（2）发电机废气</w:t>
            </w:r>
          </w:p>
          <w:p>
            <w:pPr>
              <w:overflowPunct w:val="0"/>
              <w:spacing w:line="360" w:lineRule="auto"/>
              <w:ind w:firstLine="420" w:firstLineChars="200"/>
              <w:contextualSpacing/>
              <w:rPr>
                <w:bCs/>
                <w:kern w:val="0"/>
                <w:szCs w:val="21"/>
              </w:rPr>
            </w:pPr>
            <w:r>
              <w:rPr>
                <w:rFonts w:hint="eastAsia"/>
                <w:bCs/>
                <w:kern w:val="0"/>
                <w:szCs w:val="21"/>
              </w:rPr>
              <w:t>项目勘探过程中，柴油发电机一般在钻探环节使用，</w:t>
            </w:r>
            <w:r>
              <w:rPr>
                <w:rFonts w:hint="eastAsia"/>
                <w:szCs w:val="21"/>
              </w:rPr>
              <w:t>槽探环节一般采用挖掘机开挖，少量需使用用电设备。本项目勘探过程中从附近电网搭接勘探设备电源，且项目所在区域电网已经完善，电力供给有保证，一般出现停电的情况很小，柴油发电机使用几率不大，仅在停电时使用，</w:t>
            </w:r>
            <w:r>
              <w:rPr>
                <w:rFonts w:hint="eastAsia"/>
                <w:bCs/>
                <w:kern w:val="0"/>
                <w:szCs w:val="21"/>
              </w:rPr>
              <w:t>项目发电机废气产生于发电机使用过程。</w:t>
            </w:r>
          </w:p>
          <w:p>
            <w:pPr>
              <w:overflowPunct w:val="0"/>
              <w:spacing w:line="360" w:lineRule="auto"/>
              <w:ind w:firstLine="420" w:firstLineChars="200"/>
              <w:contextualSpacing/>
              <w:rPr>
                <w:bCs/>
                <w:kern w:val="0"/>
                <w:szCs w:val="21"/>
              </w:rPr>
            </w:pPr>
            <w:r>
              <w:rPr>
                <w:rFonts w:hint="eastAsia"/>
                <w:bCs/>
                <w:kern w:val="0"/>
                <w:szCs w:val="21"/>
              </w:rPr>
              <w:t>（3）车辆尾气</w:t>
            </w:r>
          </w:p>
          <w:p>
            <w:pPr>
              <w:overflowPunct w:val="0"/>
              <w:spacing w:line="360" w:lineRule="auto"/>
              <w:ind w:firstLine="420" w:firstLineChars="200"/>
              <w:contextualSpacing/>
              <w:rPr>
                <w:bCs/>
                <w:kern w:val="0"/>
                <w:szCs w:val="21"/>
              </w:rPr>
            </w:pPr>
            <w:r>
              <w:rPr>
                <w:rFonts w:hint="eastAsia"/>
                <w:bCs/>
                <w:kern w:val="0"/>
                <w:szCs w:val="21"/>
              </w:rPr>
              <w:t>项目探矿期，进出</w:t>
            </w:r>
            <w:r>
              <w:rPr>
                <w:rFonts w:hint="eastAsia"/>
                <w:szCs w:val="21"/>
              </w:rPr>
              <w:t>探矿区</w:t>
            </w:r>
            <w:r>
              <w:rPr>
                <w:rFonts w:hint="eastAsia"/>
                <w:bCs/>
                <w:kern w:val="0"/>
                <w:szCs w:val="21"/>
              </w:rPr>
              <w:t>的车辆因燃烧燃油将产生尾气。</w:t>
            </w:r>
          </w:p>
          <w:p>
            <w:pPr>
              <w:overflowPunct w:val="0"/>
              <w:spacing w:line="360" w:lineRule="auto"/>
              <w:ind w:firstLine="420" w:firstLineChars="200"/>
              <w:contextualSpacing/>
              <w:rPr>
                <w:bCs/>
                <w:kern w:val="0"/>
                <w:szCs w:val="21"/>
              </w:rPr>
            </w:pPr>
            <w:r>
              <w:rPr>
                <w:rFonts w:hint="eastAsia"/>
                <w:bCs/>
                <w:kern w:val="0"/>
                <w:szCs w:val="21"/>
              </w:rPr>
              <w:t>（4）厨房废气</w:t>
            </w:r>
          </w:p>
          <w:p>
            <w:pPr>
              <w:overflowPunct w:val="0"/>
              <w:spacing w:line="360" w:lineRule="auto"/>
              <w:ind w:firstLine="420" w:firstLineChars="200"/>
              <w:contextualSpacing/>
              <w:rPr>
                <w:bCs/>
                <w:kern w:val="0"/>
                <w:szCs w:val="21"/>
              </w:rPr>
            </w:pPr>
            <w:r>
              <w:rPr>
                <w:rFonts w:hint="eastAsia"/>
                <w:bCs/>
                <w:kern w:val="0"/>
                <w:szCs w:val="21"/>
              </w:rPr>
              <w:t>项目探矿期员工烹煮食物将产生厨房废气，项目烹煮食物时使用清洁能源电，所以，项目探矿期产生的厨房废气主要是油烟。</w:t>
            </w:r>
          </w:p>
          <w:p>
            <w:pPr>
              <w:overflowPunct w:val="0"/>
              <w:spacing w:line="360" w:lineRule="auto"/>
              <w:ind w:firstLine="420" w:firstLineChars="200"/>
              <w:contextualSpacing/>
              <w:rPr>
                <w:bCs/>
                <w:kern w:val="0"/>
                <w:szCs w:val="21"/>
              </w:rPr>
            </w:pPr>
            <w:r>
              <w:rPr>
                <w:rFonts w:hint="eastAsia"/>
                <w:bCs/>
                <w:kern w:val="0"/>
                <w:szCs w:val="21"/>
              </w:rPr>
              <w:t>（5）恶臭</w:t>
            </w:r>
          </w:p>
          <w:p>
            <w:pPr>
              <w:overflowPunct w:val="0"/>
              <w:spacing w:line="360" w:lineRule="auto"/>
              <w:ind w:firstLine="420" w:firstLineChars="200"/>
              <w:contextualSpacing/>
              <w:rPr>
                <w:bCs/>
                <w:kern w:val="0"/>
                <w:szCs w:val="21"/>
              </w:rPr>
            </w:pPr>
            <w:r>
              <w:rPr>
                <w:rFonts w:hint="eastAsia"/>
                <w:bCs/>
                <w:kern w:val="0"/>
                <w:szCs w:val="21"/>
              </w:rPr>
              <w:t>项目探矿期产生恶臭的环节包括：办公生活区内工作人员日常生活办公过程产生的生活垃圾集中收集后不及时清运，生活垃圾长时间堆放导致其腐烂产生恶臭气味；项目办公、生活区设置厕所不及时清洁、打扫产生的恶臭；化粪池长时间不清掏处置产生的恶臭等。</w:t>
            </w:r>
          </w:p>
          <w:p>
            <w:pPr>
              <w:spacing w:line="360" w:lineRule="auto"/>
              <w:ind w:firstLine="422" w:firstLineChars="200"/>
              <w:rPr>
                <w:rFonts w:hAnsi="宋体"/>
                <w:b/>
                <w:szCs w:val="21"/>
              </w:rPr>
            </w:pPr>
            <w:r>
              <w:rPr>
                <w:rFonts w:hint="eastAsia" w:hAnsi="宋体"/>
                <w:b/>
                <w:szCs w:val="21"/>
              </w:rPr>
              <w:t>2）污染物种类</w:t>
            </w:r>
          </w:p>
          <w:p>
            <w:pPr>
              <w:overflowPunct w:val="0"/>
              <w:spacing w:line="360" w:lineRule="auto"/>
              <w:ind w:firstLine="420" w:firstLineChars="200"/>
              <w:contextualSpacing/>
              <w:rPr>
                <w:bCs/>
                <w:szCs w:val="21"/>
              </w:rPr>
            </w:pPr>
            <w:r>
              <w:rPr>
                <w:rFonts w:hint="eastAsia"/>
                <w:szCs w:val="21"/>
              </w:rPr>
              <w:t>（1）粉尘、扬尘：</w:t>
            </w:r>
            <w:r>
              <w:rPr>
                <w:rFonts w:hint="eastAsia"/>
                <w:bCs/>
                <w:szCs w:val="21"/>
              </w:rPr>
              <w:t>TSP</w:t>
            </w:r>
          </w:p>
          <w:p>
            <w:pPr>
              <w:overflowPunct w:val="0"/>
              <w:spacing w:line="360" w:lineRule="auto"/>
              <w:ind w:firstLine="420" w:firstLineChars="200"/>
              <w:contextualSpacing/>
              <w:rPr>
                <w:bCs/>
                <w:kern w:val="0"/>
                <w:szCs w:val="21"/>
              </w:rPr>
            </w:pPr>
            <w:r>
              <w:rPr>
                <w:rFonts w:hint="eastAsia"/>
                <w:bCs/>
                <w:kern w:val="0"/>
                <w:szCs w:val="21"/>
              </w:rPr>
              <w:t>（2）发电机废气：</w:t>
            </w:r>
            <w:r>
              <w:rPr>
                <w:bCs/>
                <w:szCs w:val="21"/>
              </w:rPr>
              <w:t>CO</w:t>
            </w:r>
            <w:r>
              <w:rPr>
                <w:rFonts w:hint="eastAsia"/>
                <w:bCs/>
                <w:szCs w:val="21"/>
              </w:rPr>
              <w:t>、</w:t>
            </w:r>
            <w:r>
              <w:rPr>
                <w:bCs/>
                <w:szCs w:val="21"/>
              </w:rPr>
              <w:t>NO</w:t>
            </w:r>
            <w:r>
              <w:rPr>
                <w:bCs/>
                <w:szCs w:val="21"/>
                <w:vertAlign w:val="subscript"/>
              </w:rPr>
              <w:t>x</w:t>
            </w:r>
            <w:r>
              <w:rPr>
                <w:rFonts w:hint="eastAsia"/>
                <w:bCs/>
                <w:szCs w:val="21"/>
              </w:rPr>
              <w:t>、总碳氢化合物（</w:t>
            </w:r>
            <w:r>
              <w:rPr>
                <w:bCs/>
                <w:szCs w:val="21"/>
              </w:rPr>
              <w:t>THC</w:t>
            </w:r>
            <w:r>
              <w:rPr>
                <w:rFonts w:hint="eastAsia"/>
                <w:bCs/>
                <w:szCs w:val="21"/>
              </w:rPr>
              <w:t>）</w:t>
            </w:r>
          </w:p>
          <w:p>
            <w:pPr>
              <w:overflowPunct w:val="0"/>
              <w:spacing w:line="360" w:lineRule="auto"/>
              <w:ind w:firstLine="420" w:firstLineChars="200"/>
              <w:contextualSpacing/>
              <w:rPr>
                <w:bCs/>
                <w:kern w:val="0"/>
                <w:szCs w:val="21"/>
              </w:rPr>
            </w:pPr>
            <w:r>
              <w:rPr>
                <w:rFonts w:hint="eastAsia"/>
                <w:bCs/>
                <w:kern w:val="0"/>
                <w:szCs w:val="21"/>
              </w:rPr>
              <w:t>（3）车辆尾气：</w:t>
            </w:r>
            <w:r>
              <w:rPr>
                <w:bCs/>
                <w:szCs w:val="21"/>
              </w:rPr>
              <w:t>CO</w:t>
            </w:r>
            <w:r>
              <w:rPr>
                <w:rFonts w:hint="eastAsia"/>
                <w:bCs/>
                <w:szCs w:val="21"/>
              </w:rPr>
              <w:t>、</w:t>
            </w:r>
            <w:r>
              <w:rPr>
                <w:bCs/>
                <w:szCs w:val="21"/>
              </w:rPr>
              <w:t>NO</w:t>
            </w:r>
            <w:r>
              <w:rPr>
                <w:bCs/>
                <w:szCs w:val="21"/>
                <w:vertAlign w:val="subscript"/>
              </w:rPr>
              <w:t>x</w:t>
            </w:r>
            <w:r>
              <w:rPr>
                <w:rFonts w:hint="eastAsia"/>
                <w:bCs/>
                <w:szCs w:val="21"/>
              </w:rPr>
              <w:t>、总碳氢化合物（</w:t>
            </w:r>
            <w:r>
              <w:rPr>
                <w:bCs/>
                <w:szCs w:val="21"/>
              </w:rPr>
              <w:t>THC</w:t>
            </w:r>
            <w:r>
              <w:rPr>
                <w:rFonts w:hint="eastAsia"/>
                <w:bCs/>
                <w:szCs w:val="21"/>
              </w:rPr>
              <w:t>）</w:t>
            </w:r>
          </w:p>
          <w:p>
            <w:pPr>
              <w:spacing w:line="360" w:lineRule="auto"/>
              <w:ind w:firstLine="420" w:firstLineChars="200"/>
              <w:rPr>
                <w:szCs w:val="21"/>
              </w:rPr>
            </w:pPr>
            <w:r>
              <w:rPr>
                <w:rFonts w:hint="eastAsia"/>
                <w:bCs/>
                <w:kern w:val="0"/>
                <w:szCs w:val="21"/>
              </w:rPr>
              <w:t>（4）厨房废气：</w:t>
            </w:r>
            <w:r>
              <w:t>油烟</w:t>
            </w:r>
          </w:p>
          <w:p>
            <w:pPr>
              <w:overflowPunct w:val="0"/>
              <w:spacing w:line="360" w:lineRule="auto"/>
              <w:ind w:firstLine="420" w:firstLineChars="200"/>
              <w:contextualSpacing/>
              <w:rPr>
                <w:bCs/>
                <w:kern w:val="0"/>
                <w:szCs w:val="21"/>
              </w:rPr>
            </w:pPr>
            <w:r>
              <w:rPr>
                <w:rFonts w:hint="eastAsia"/>
                <w:bCs/>
                <w:kern w:val="0"/>
                <w:szCs w:val="21"/>
              </w:rPr>
              <w:t>（5）恶臭：</w:t>
            </w:r>
            <w:r>
              <w:rPr>
                <w:szCs w:val="21"/>
              </w:rPr>
              <w:t>NH</w:t>
            </w:r>
            <w:r>
              <w:rPr>
                <w:szCs w:val="21"/>
                <w:vertAlign w:val="subscript"/>
              </w:rPr>
              <w:t>3</w:t>
            </w:r>
            <w:r>
              <w:rPr>
                <w:rFonts w:hint="eastAsia"/>
                <w:szCs w:val="21"/>
              </w:rPr>
              <w:t>、</w:t>
            </w:r>
            <w:r>
              <w:rPr>
                <w:szCs w:val="21"/>
              </w:rPr>
              <w:t>H</w:t>
            </w:r>
            <w:r>
              <w:rPr>
                <w:szCs w:val="21"/>
                <w:vertAlign w:val="subscript"/>
              </w:rPr>
              <w:t>2</w:t>
            </w:r>
            <w:r>
              <w:rPr>
                <w:szCs w:val="21"/>
              </w:rPr>
              <w:t>S</w:t>
            </w:r>
          </w:p>
          <w:p>
            <w:pPr>
              <w:overflowPunct w:val="0"/>
              <w:spacing w:line="360" w:lineRule="auto"/>
              <w:ind w:firstLine="422" w:firstLineChars="200"/>
              <w:contextualSpacing/>
              <w:rPr>
                <w:b/>
                <w:bCs/>
                <w:kern w:val="0"/>
                <w:szCs w:val="21"/>
              </w:rPr>
            </w:pPr>
            <w:r>
              <w:rPr>
                <w:rFonts w:hint="eastAsia"/>
                <w:b/>
                <w:bCs/>
                <w:kern w:val="0"/>
                <w:szCs w:val="21"/>
              </w:rPr>
              <w:t>3）</w:t>
            </w:r>
            <w:r>
              <w:rPr>
                <w:rFonts w:hint="eastAsia"/>
                <w:b/>
                <w:bCs/>
                <w:szCs w:val="21"/>
              </w:rPr>
              <w:t>污染物产生量</w:t>
            </w:r>
          </w:p>
          <w:p>
            <w:pPr>
              <w:spacing w:line="360" w:lineRule="auto"/>
              <w:ind w:firstLine="420" w:firstLineChars="200"/>
              <w:rPr>
                <w:szCs w:val="21"/>
              </w:rPr>
            </w:pPr>
            <w:r>
              <w:rPr>
                <w:rFonts w:hint="eastAsia"/>
                <w:szCs w:val="21"/>
              </w:rPr>
              <w:t>由于本项目属于“陆地矿产资源地质勘查项目”无对应的源强核算技术指南和排污许可证申请与核发技术规范，因此本次评价，参考《污染源源强核算技术指南准则》（HJ884-2018）中的类比分析法，具体分析如下：</w:t>
            </w:r>
          </w:p>
          <w:p>
            <w:pPr>
              <w:overflowPunct w:val="0"/>
              <w:spacing w:line="360" w:lineRule="auto"/>
              <w:ind w:firstLine="420" w:firstLineChars="200"/>
              <w:contextualSpacing/>
              <w:rPr>
                <w:szCs w:val="21"/>
              </w:rPr>
            </w:pPr>
            <w:r>
              <w:rPr>
                <w:rFonts w:hint="eastAsia"/>
                <w:szCs w:val="21"/>
              </w:rPr>
              <w:t>（1）粉尘、扬尘</w:t>
            </w:r>
          </w:p>
          <w:p>
            <w:pPr>
              <w:overflowPunct w:val="0"/>
              <w:spacing w:line="360" w:lineRule="auto"/>
              <w:ind w:firstLine="420" w:firstLineChars="200"/>
              <w:contextualSpacing/>
              <w:rPr>
                <w:szCs w:val="21"/>
              </w:rPr>
            </w:pPr>
            <w:r>
              <w:rPr>
                <w:rFonts w:hint="eastAsia"/>
                <w:szCs w:val="21"/>
              </w:rPr>
              <w:t>项目运营期槽探工程、钻探工程施工时将产生一定量的粉尘；项目凿岩、取样过程中将产生一定量的粉尘；废土石在堆存过程中，细小沙粒随风飘起将产生一定量的扬尘；项目探矿区内进出车辆通过时将产生一定量的扬尘。项目运营期产生的各类粉尘、扬尘产生量与天气等很多因素有关，无法进行定量分析，其主要污染因子为TSP，属于无组织排放，在干旱大风的不利天气条件下，粉尘、扬尘的影响范围达下风向100~150m处。</w:t>
            </w:r>
          </w:p>
          <w:p>
            <w:pPr>
              <w:overflowPunct w:val="0"/>
              <w:spacing w:line="360" w:lineRule="auto"/>
              <w:ind w:firstLine="420" w:firstLineChars="200"/>
              <w:contextualSpacing/>
              <w:rPr>
                <w:bCs/>
                <w:kern w:val="0"/>
                <w:szCs w:val="21"/>
              </w:rPr>
            </w:pPr>
            <w:r>
              <w:rPr>
                <w:rFonts w:hint="eastAsia"/>
                <w:bCs/>
                <w:kern w:val="0"/>
                <w:szCs w:val="21"/>
              </w:rPr>
              <w:t>（2）发电机废气</w:t>
            </w:r>
          </w:p>
          <w:p>
            <w:pPr>
              <w:overflowPunct w:val="0"/>
              <w:spacing w:line="360" w:lineRule="auto"/>
              <w:ind w:firstLine="420" w:firstLineChars="200"/>
              <w:contextualSpacing/>
              <w:rPr>
                <w:bCs/>
                <w:kern w:val="0"/>
                <w:szCs w:val="21"/>
              </w:rPr>
            </w:pPr>
            <w:r>
              <w:rPr>
                <w:rFonts w:hint="eastAsia"/>
                <w:bCs/>
                <w:kern w:val="0"/>
                <w:szCs w:val="21"/>
              </w:rPr>
              <w:t>当项目区发生停电的情况下，项目将启用</w:t>
            </w:r>
            <w:r>
              <w:rPr>
                <w:szCs w:val="21"/>
              </w:rPr>
              <w:t>柴油</w:t>
            </w:r>
            <w:r>
              <w:rPr>
                <w:rFonts w:hint="eastAsia"/>
                <w:bCs/>
                <w:kern w:val="0"/>
                <w:szCs w:val="21"/>
              </w:rPr>
              <w:t>发电机作为应急电源，</w:t>
            </w:r>
            <w:r>
              <w:rPr>
                <w:szCs w:val="21"/>
              </w:rPr>
              <w:t>柴油发电机发电过程中因燃烧柴油，会产生一定的燃油废气，主要为碳氢化合物、CO、NO</w:t>
            </w:r>
            <w:r>
              <w:rPr>
                <w:szCs w:val="21"/>
                <w:vertAlign w:val="subscript"/>
              </w:rPr>
              <w:t>X</w:t>
            </w:r>
            <w:r>
              <w:rPr>
                <w:szCs w:val="21"/>
              </w:rPr>
              <w:t>等，但项目发电机只是在停电时使用</w:t>
            </w:r>
            <w:r>
              <w:rPr>
                <w:rFonts w:hint="eastAsia"/>
                <w:szCs w:val="21"/>
              </w:rPr>
              <w:t>，</w:t>
            </w:r>
            <w:r>
              <w:rPr>
                <w:szCs w:val="21"/>
              </w:rPr>
              <w:t>碳氢化合物、CO、NO</w:t>
            </w:r>
            <w:r>
              <w:rPr>
                <w:szCs w:val="21"/>
                <w:vertAlign w:val="subscript"/>
              </w:rPr>
              <w:t>X</w:t>
            </w:r>
            <w:r>
              <w:rPr>
                <w:szCs w:val="21"/>
              </w:rPr>
              <w:t>等</w:t>
            </w:r>
            <w:r>
              <w:rPr>
                <w:rFonts w:hint="eastAsia"/>
                <w:szCs w:val="21"/>
              </w:rPr>
              <w:t>产生量较少。</w:t>
            </w:r>
          </w:p>
          <w:p>
            <w:pPr>
              <w:overflowPunct w:val="0"/>
              <w:spacing w:line="360" w:lineRule="auto"/>
              <w:ind w:firstLine="420" w:firstLineChars="200"/>
              <w:contextualSpacing/>
              <w:rPr>
                <w:bCs/>
                <w:kern w:val="0"/>
                <w:szCs w:val="21"/>
              </w:rPr>
            </w:pPr>
            <w:r>
              <w:rPr>
                <w:rFonts w:hint="eastAsia"/>
                <w:bCs/>
                <w:kern w:val="0"/>
                <w:szCs w:val="21"/>
              </w:rPr>
              <w:t>（3）车辆尾气</w:t>
            </w:r>
          </w:p>
          <w:p>
            <w:pPr>
              <w:spacing w:line="360" w:lineRule="auto"/>
              <w:ind w:firstLine="420" w:firstLineChars="200"/>
              <w:rPr>
                <w:rFonts w:hAnsi="宋体"/>
                <w:szCs w:val="21"/>
              </w:rPr>
            </w:pPr>
            <w:r>
              <w:rPr>
                <w:rFonts w:hAnsi="宋体"/>
                <w:szCs w:val="21"/>
              </w:rPr>
              <w:t>项目运营期间运输车辆等的使用均会产生燃油废气、排放汽车尾气</w:t>
            </w:r>
            <w:r>
              <w:rPr>
                <w:rFonts w:hint="eastAsia" w:hAnsi="宋体"/>
                <w:szCs w:val="21"/>
              </w:rPr>
              <w:t>（含有</w:t>
            </w:r>
            <w:r>
              <w:rPr>
                <w:szCs w:val="21"/>
              </w:rPr>
              <w:t>THC</w:t>
            </w:r>
            <w:r>
              <w:rPr>
                <w:rFonts w:hint="eastAsia"/>
                <w:szCs w:val="21"/>
              </w:rPr>
              <w:t>、</w:t>
            </w:r>
            <w:r>
              <w:rPr>
                <w:szCs w:val="21"/>
              </w:rPr>
              <w:t>CO</w:t>
            </w:r>
            <w:r>
              <w:rPr>
                <w:rFonts w:hint="eastAsia"/>
                <w:szCs w:val="21"/>
              </w:rPr>
              <w:t>、</w:t>
            </w:r>
            <w:r>
              <w:rPr>
                <w:szCs w:val="21"/>
              </w:rPr>
              <w:t>NO</w:t>
            </w:r>
            <w:r>
              <w:rPr>
                <w:szCs w:val="21"/>
                <w:vertAlign w:val="subscript"/>
              </w:rPr>
              <w:t>X</w:t>
            </w:r>
            <w:r>
              <w:rPr>
                <w:rFonts w:hint="eastAsia"/>
                <w:szCs w:val="21"/>
              </w:rPr>
              <w:t>等污染物</w:t>
            </w:r>
            <w:r>
              <w:rPr>
                <w:rFonts w:hint="eastAsia" w:hAnsi="宋体"/>
                <w:szCs w:val="21"/>
              </w:rPr>
              <w:t>），产生量较少</w:t>
            </w:r>
            <w:r>
              <w:rPr>
                <w:rFonts w:hAnsi="宋体"/>
                <w:szCs w:val="21"/>
              </w:rPr>
              <w:t>。</w:t>
            </w:r>
          </w:p>
          <w:p>
            <w:pPr>
              <w:overflowPunct w:val="0"/>
              <w:spacing w:line="360" w:lineRule="auto"/>
              <w:ind w:firstLine="420" w:firstLineChars="200"/>
              <w:contextualSpacing/>
              <w:rPr>
                <w:bCs/>
                <w:kern w:val="0"/>
                <w:szCs w:val="21"/>
              </w:rPr>
            </w:pPr>
            <w:r>
              <w:rPr>
                <w:rFonts w:hint="eastAsia"/>
                <w:bCs/>
                <w:kern w:val="0"/>
                <w:szCs w:val="21"/>
              </w:rPr>
              <w:t>（4）厨房废气</w:t>
            </w:r>
          </w:p>
          <w:p>
            <w:pPr>
              <w:spacing w:line="360" w:lineRule="auto"/>
              <w:ind w:firstLine="420" w:firstLineChars="200"/>
              <w:rPr>
                <w:szCs w:val="21"/>
              </w:rPr>
            </w:pPr>
            <w:bookmarkStart w:id="74" w:name="OLE_LINK6"/>
            <w:bookmarkStart w:id="75" w:name="OLE_LINK5"/>
            <w:r>
              <w:rPr>
                <w:rFonts w:hint="eastAsia"/>
                <w:szCs w:val="21"/>
              </w:rPr>
              <w:t>本项目厨房使用电作为能源，使用过程中不会产生污染物</w:t>
            </w:r>
            <w:bookmarkEnd w:id="74"/>
            <w:bookmarkEnd w:id="75"/>
            <w:r>
              <w:rPr>
                <w:rFonts w:hint="eastAsia"/>
                <w:szCs w:val="21"/>
              </w:rPr>
              <w:t>；项目</w:t>
            </w:r>
            <w:r>
              <w:rPr>
                <w:szCs w:val="21"/>
              </w:rPr>
              <w:t>厨房在烹饪过程中，所用的油主要有植物油和动物油</w:t>
            </w:r>
            <w:r>
              <w:rPr>
                <w:rFonts w:hint="eastAsia"/>
                <w:szCs w:val="21"/>
              </w:rPr>
              <w:t>，项目运营期工作制度为</w:t>
            </w:r>
            <w:r>
              <w:rPr>
                <w:rFonts w:hint="eastAsia"/>
                <w:bCs/>
                <w:szCs w:val="21"/>
              </w:rPr>
              <w:t>年工作天数约300d，共有工作人员17人，项目探矿期间有15名工作人员在探矿范围内原有办公生活区</w:t>
            </w:r>
            <w:r>
              <w:rPr>
                <w:bCs/>
                <w:szCs w:val="21"/>
              </w:rPr>
              <w:t>内</w:t>
            </w:r>
            <w:r>
              <w:rPr>
                <w:rFonts w:hint="eastAsia"/>
                <w:bCs/>
                <w:szCs w:val="21"/>
              </w:rPr>
              <w:t>食宿</w:t>
            </w:r>
            <w:r>
              <w:rPr>
                <w:rFonts w:hint="eastAsia"/>
                <w:szCs w:val="21"/>
              </w:rPr>
              <w:t>，另外2名</w:t>
            </w:r>
            <w:r>
              <w:rPr>
                <w:rFonts w:hint="eastAsia"/>
              </w:rPr>
              <w:t>管理人员</w:t>
            </w:r>
            <w:r>
              <w:t>日常不在</w:t>
            </w:r>
            <w:r>
              <w:rPr>
                <w:rFonts w:hint="eastAsia"/>
                <w:szCs w:val="21"/>
              </w:rPr>
              <w:t>项目探矿区，</w:t>
            </w:r>
            <w:r>
              <w:rPr>
                <w:rFonts w:hint="eastAsia"/>
                <w:bCs/>
                <w:szCs w:val="21"/>
              </w:rPr>
              <w:t>因此项目每天食宿人员按15人、年食宿天数按300d计，</w:t>
            </w:r>
            <w:r>
              <w:rPr>
                <w:rFonts w:hint="eastAsia" w:hAnsi="宋体"/>
                <w:szCs w:val="21"/>
              </w:rPr>
              <w:t>据对居民及餐饮企业的类比调查，一般厨房食用油平均耗油系数以30g/人</w:t>
            </w:r>
            <w:r>
              <w:rPr>
                <w:rFonts w:eastAsia="MS Mincho"/>
                <w:szCs w:val="21"/>
              </w:rPr>
              <w:t>·</w:t>
            </w:r>
            <w:r>
              <w:rPr>
                <w:rFonts w:hint="eastAsia" w:hAnsi="宋体"/>
                <w:szCs w:val="21"/>
              </w:rPr>
              <w:t>d计，油烟和油的挥发量占总耗油量的3%，则油烟产生量约为4.05kg/a。</w:t>
            </w:r>
          </w:p>
          <w:p>
            <w:pPr>
              <w:overflowPunct w:val="0"/>
              <w:spacing w:line="360" w:lineRule="auto"/>
              <w:ind w:firstLine="420" w:firstLineChars="200"/>
              <w:contextualSpacing/>
              <w:rPr>
                <w:bCs/>
                <w:kern w:val="0"/>
                <w:szCs w:val="21"/>
              </w:rPr>
            </w:pPr>
            <w:r>
              <w:rPr>
                <w:rFonts w:hint="eastAsia"/>
                <w:bCs/>
                <w:kern w:val="0"/>
                <w:szCs w:val="21"/>
              </w:rPr>
              <w:t>（5）恶臭</w:t>
            </w:r>
          </w:p>
          <w:p>
            <w:pPr>
              <w:overflowPunct w:val="0"/>
              <w:spacing w:line="360" w:lineRule="auto"/>
              <w:ind w:firstLine="420" w:firstLineChars="200"/>
              <w:contextualSpacing/>
              <w:rPr>
                <w:bCs/>
                <w:kern w:val="0"/>
                <w:szCs w:val="21"/>
              </w:rPr>
            </w:pPr>
            <w:r>
              <w:rPr>
                <w:rFonts w:hint="eastAsia"/>
                <w:bCs/>
                <w:kern w:val="0"/>
                <w:szCs w:val="21"/>
              </w:rPr>
              <w:t>项目生活垃圾集中收集后不及时清运，生活垃圾长时间堆放导致其腐烂产生恶臭气味；项目办公、生活区设置厕所不及时清洁、打扫产生的恶臭；化粪池长时间不清掏处置产生的恶臭等；主要污染物为</w:t>
            </w:r>
            <w:r>
              <w:rPr>
                <w:rFonts w:hint="eastAsia"/>
                <w:szCs w:val="21"/>
              </w:rPr>
              <w:t>NH</w:t>
            </w:r>
            <w:r>
              <w:rPr>
                <w:rFonts w:hint="eastAsia"/>
                <w:szCs w:val="21"/>
                <w:vertAlign w:val="subscript"/>
              </w:rPr>
              <w:t>4</w:t>
            </w:r>
            <w:r>
              <w:rPr>
                <w:rFonts w:hint="eastAsia"/>
                <w:szCs w:val="21"/>
              </w:rPr>
              <w:t>和H</w:t>
            </w:r>
            <w:r>
              <w:rPr>
                <w:rFonts w:hint="eastAsia"/>
                <w:szCs w:val="21"/>
                <w:vertAlign w:val="subscript"/>
              </w:rPr>
              <w:t>2</w:t>
            </w:r>
            <w:r>
              <w:rPr>
                <w:rFonts w:hint="eastAsia"/>
                <w:szCs w:val="21"/>
              </w:rPr>
              <w:t>S，</w:t>
            </w:r>
            <w:r>
              <w:rPr>
                <w:szCs w:val="21"/>
              </w:rPr>
              <w:t>产生量很少。</w:t>
            </w:r>
          </w:p>
          <w:p>
            <w:pPr>
              <w:spacing w:line="360" w:lineRule="auto"/>
              <w:ind w:firstLine="422" w:firstLineChars="200"/>
              <w:rPr>
                <w:b/>
                <w:szCs w:val="21"/>
              </w:rPr>
            </w:pPr>
            <w:r>
              <w:rPr>
                <w:rFonts w:hint="eastAsia"/>
                <w:b/>
                <w:bCs/>
                <w:szCs w:val="21"/>
              </w:rPr>
              <w:t>4）</w:t>
            </w:r>
            <w:r>
              <w:rPr>
                <w:rFonts w:hint="eastAsia" w:ascii="宋体" w:hAnsi="宋体" w:cs="宋体"/>
                <w:b/>
                <w:bCs/>
                <w:kern w:val="21"/>
                <w:szCs w:val="21"/>
              </w:rPr>
              <w:t>排放形式和治理设施</w:t>
            </w:r>
          </w:p>
          <w:p>
            <w:pPr>
              <w:overflowPunct w:val="0"/>
              <w:spacing w:line="360" w:lineRule="auto"/>
              <w:ind w:firstLine="420" w:firstLineChars="200"/>
              <w:contextualSpacing/>
              <w:rPr>
                <w:szCs w:val="21"/>
              </w:rPr>
            </w:pPr>
            <w:r>
              <w:rPr>
                <w:rFonts w:hint="eastAsia"/>
                <w:szCs w:val="21"/>
              </w:rPr>
              <w:t>（1）粉尘、扬尘</w:t>
            </w:r>
          </w:p>
          <w:p>
            <w:pPr>
              <w:overflowPunct w:val="0"/>
              <w:spacing w:line="360" w:lineRule="auto"/>
              <w:ind w:firstLine="420" w:firstLineChars="200"/>
              <w:contextualSpacing/>
              <w:rPr>
                <w:szCs w:val="21"/>
              </w:rPr>
            </w:pPr>
            <w:r>
              <w:rPr>
                <w:rFonts w:hint="eastAsia"/>
                <w:szCs w:val="21"/>
              </w:rPr>
              <w:t>项目槽探工程、钻探工程施工时产生的粉尘，凿岩、取样过程中产生的粉尘，废土石在堆存过程中，细小沙粒随风飘起产生的扬尘，项目探矿区进出车辆通过时产生的扬尘等各类粉尘、扬尘以无组织形式排入大气环境中，</w:t>
            </w:r>
            <w:r>
              <w:rPr>
                <w:szCs w:val="21"/>
              </w:rPr>
              <w:t>大气中扩散稀释后</w:t>
            </w:r>
            <w:r>
              <w:rPr>
                <w:rFonts w:hint="eastAsia"/>
                <w:szCs w:val="21"/>
              </w:rPr>
              <w:t>其浓度降低。</w:t>
            </w:r>
          </w:p>
          <w:p>
            <w:pPr>
              <w:overflowPunct w:val="0"/>
              <w:spacing w:line="360" w:lineRule="auto"/>
              <w:ind w:firstLine="420" w:firstLineChars="200"/>
              <w:contextualSpacing/>
              <w:rPr>
                <w:bCs/>
                <w:kern w:val="0"/>
                <w:szCs w:val="21"/>
              </w:rPr>
            </w:pPr>
            <w:r>
              <w:rPr>
                <w:rFonts w:hint="eastAsia"/>
                <w:bCs/>
                <w:kern w:val="0"/>
                <w:szCs w:val="21"/>
              </w:rPr>
              <w:t>（2）发电机废气</w:t>
            </w:r>
          </w:p>
          <w:p>
            <w:pPr>
              <w:spacing w:line="360" w:lineRule="auto"/>
              <w:ind w:firstLine="420" w:firstLineChars="200"/>
              <w:rPr>
                <w:szCs w:val="21"/>
              </w:rPr>
            </w:pPr>
            <w:r>
              <w:rPr>
                <w:szCs w:val="21"/>
              </w:rPr>
              <w:t>柴油发电机发电过程中因燃烧柴油，会产生一定的燃油废气</w:t>
            </w:r>
            <w:r>
              <w:rPr>
                <w:rFonts w:hint="eastAsia"/>
                <w:szCs w:val="21"/>
              </w:rPr>
              <w:t>以无组织的形式排入大气环境</w:t>
            </w:r>
            <w:r>
              <w:rPr>
                <w:szCs w:val="21"/>
              </w:rPr>
              <w:t>，主要为碳氢化合物、CO、NO</w:t>
            </w:r>
            <w:r>
              <w:rPr>
                <w:szCs w:val="21"/>
                <w:vertAlign w:val="subscript"/>
              </w:rPr>
              <w:t>X</w:t>
            </w:r>
            <w:r>
              <w:rPr>
                <w:szCs w:val="21"/>
              </w:rPr>
              <w:t>等，但项目发电机只是在停电时使用，运作具有间断性，且项目场区周边宽阔，山坡上植被茂盛，故项目产生的发电机废气经植被净化、大气中扩散稀释等后，浓度较低。</w:t>
            </w:r>
          </w:p>
          <w:p>
            <w:pPr>
              <w:overflowPunct w:val="0"/>
              <w:spacing w:line="360" w:lineRule="auto"/>
              <w:ind w:firstLine="420" w:firstLineChars="200"/>
              <w:contextualSpacing/>
              <w:rPr>
                <w:bCs/>
                <w:kern w:val="0"/>
                <w:szCs w:val="21"/>
              </w:rPr>
            </w:pPr>
            <w:r>
              <w:rPr>
                <w:rFonts w:hint="eastAsia"/>
                <w:bCs/>
                <w:kern w:val="0"/>
                <w:szCs w:val="21"/>
              </w:rPr>
              <w:t>（3）车辆尾气</w:t>
            </w:r>
          </w:p>
          <w:p>
            <w:pPr>
              <w:spacing w:line="360" w:lineRule="auto"/>
              <w:ind w:firstLine="420" w:firstLineChars="200"/>
              <w:rPr>
                <w:szCs w:val="21"/>
              </w:rPr>
            </w:pPr>
            <w:r>
              <w:rPr>
                <w:rFonts w:hint="eastAsia" w:hAnsi="宋体"/>
                <w:szCs w:val="21"/>
              </w:rPr>
              <w:t>项目</w:t>
            </w:r>
            <w:r>
              <w:rPr>
                <w:rFonts w:hint="eastAsia"/>
                <w:szCs w:val="21"/>
              </w:rPr>
              <w:t>车辆</w:t>
            </w:r>
            <w:r>
              <w:rPr>
                <w:szCs w:val="21"/>
              </w:rPr>
              <w:t>尾气</w:t>
            </w:r>
            <w:r>
              <w:rPr>
                <w:bCs/>
                <w:szCs w:val="21"/>
              </w:rPr>
              <w:t>以</w:t>
            </w:r>
            <w:r>
              <w:rPr>
                <w:rFonts w:hint="eastAsia"/>
                <w:bCs/>
                <w:szCs w:val="21"/>
              </w:rPr>
              <w:t>无</w:t>
            </w:r>
            <w:r>
              <w:rPr>
                <w:bCs/>
                <w:szCs w:val="21"/>
              </w:rPr>
              <w:t>组织形式排入大气环境</w:t>
            </w:r>
            <w:r>
              <w:rPr>
                <w:rFonts w:hint="eastAsia"/>
                <w:bCs/>
                <w:szCs w:val="21"/>
              </w:rPr>
              <w:t>，</w:t>
            </w:r>
            <w:r>
              <w:rPr>
                <w:rFonts w:hint="eastAsia"/>
                <w:szCs w:val="21"/>
              </w:rPr>
              <w:t>项目场地空旷，通风情况良好，</w:t>
            </w:r>
            <w:r>
              <w:rPr>
                <w:iCs/>
                <w:szCs w:val="21"/>
              </w:rPr>
              <w:t>在大气扩散稀释的作用下，浓度会大大降低。</w:t>
            </w:r>
          </w:p>
          <w:p>
            <w:pPr>
              <w:spacing w:line="360" w:lineRule="auto"/>
              <w:ind w:firstLine="420" w:firstLineChars="200"/>
              <w:rPr>
                <w:bCs/>
                <w:kern w:val="0"/>
                <w:szCs w:val="21"/>
              </w:rPr>
            </w:pPr>
            <w:r>
              <w:rPr>
                <w:rFonts w:hint="eastAsia"/>
                <w:bCs/>
                <w:kern w:val="0"/>
                <w:szCs w:val="21"/>
              </w:rPr>
              <w:t>（4）厨房废气</w:t>
            </w:r>
          </w:p>
          <w:p>
            <w:pPr>
              <w:spacing w:line="360" w:lineRule="auto"/>
              <w:ind w:firstLine="420" w:firstLineChars="200"/>
              <w:rPr>
                <w:rFonts w:hAnsi="宋体"/>
                <w:szCs w:val="21"/>
              </w:rPr>
            </w:pPr>
            <w:r>
              <w:rPr>
                <w:rFonts w:hint="eastAsia"/>
                <w:bCs/>
                <w:szCs w:val="21"/>
              </w:rPr>
              <w:t>项目运营期产生的厨房油烟</w:t>
            </w:r>
            <w:r>
              <w:rPr>
                <w:bCs/>
                <w:szCs w:val="21"/>
              </w:rPr>
              <w:t>以无组织形式排入大气环境</w:t>
            </w:r>
            <w:r>
              <w:rPr>
                <w:rFonts w:hint="eastAsia"/>
                <w:bCs/>
                <w:szCs w:val="21"/>
              </w:rPr>
              <w:t>，</w:t>
            </w:r>
            <w:r>
              <w:rPr>
                <w:rFonts w:hint="eastAsia"/>
                <w:szCs w:val="21"/>
              </w:rPr>
              <w:t>为间歇排放，</w:t>
            </w:r>
            <w:r>
              <w:rPr>
                <w:rFonts w:hint="eastAsia" w:hAnsi="宋体"/>
                <w:szCs w:val="21"/>
              </w:rPr>
              <w:t>项目设置抽油烟机对项目厨房烹饪过程中产生的油烟抽吸后进行外排。</w:t>
            </w:r>
          </w:p>
          <w:p>
            <w:pPr>
              <w:spacing w:line="360" w:lineRule="auto"/>
              <w:ind w:firstLine="420" w:firstLineChars="200"/>
              <w:rPr>
                <w:bCs/>
                <w:kern w:val="0"/>
                <w:szCs w:val="21"/>
              </w:rPr>
            </w:pPr>
            <w:r>
              <w:rPr>
                <w:rFonts w:hint="eastAsia"/>
                <w:bCs/>
                <w:kern w:val="0"/>
                <w:szCs w:val="21"/>
              </w:rPr>
              <w:t>（5）恶臭</w:t>
            </w:r>
          </w:p>
          <w:p>
            <w:pPr>
              <w:spacing w:line="360" w:lineRule="auto"/>
              <w:ind w:firstLine="420" w:firstLineChars="200"/>
              <w:rPr>
                <w:szCs w:val="21"/>
              </w:rPr>
            </w:pPr>
            <w:r>
              <w:rPr>
                <w:rFonts w:hint="eastAsia"/>
                <w:bCs/>
                <w:szCs w:val="21"/>
              </w:rPr>
              <w:t>项目运营期产生的</w:t>
            </w:r>
            <w:r>
              <w:rPr>
                <w:rFonts w:hint="eastAsia"/>
                <w:bCs/>
                <w:kern w:val="0"/>
                <w:szCs w:val="21"/>
              </w:rPr>
              <w:t>恶臭</w:t>
            </w:r>
            <w:r>
              <w:rPr>
                <w:bCs/>
                <w:szCs w:val="21"/>
              </w:rPr>
              <w:t>以无组织形式排入大气环境</w:t>
            </w:r>
            <w:r>
              <w:rPr>
                <w:rFonts w:hint="eastAsia"/>
                <w:bCs/>
                <w:szCs w:val="21"/>
              </w:rPr>
              <w:t>，项目生活垃圾及时清运，</w:t>
            </w:r>
            <w:r>
              <w:rPr>
                <w:rFonts w:hint="eastAsia"/>
                <w:bCs/>
                <w:kern w:val="0"/>
                <w:szCs w:val="21"/>
              </w:rPr>
              <w:t>厕所及时清洁、打扫，化粪池及时清掏，</w:t>
            </w:r>
            <w:r>
              <w:rPr>
                <w:rFonts w:hint="eastAsia"/>
                <w:szCs w:val="21"/>
              </w:rPr>
              <w:t>减少了恶臭气体的排放。</w:t>
            </w:r>
          </w:p>
          <w:p>
            <w:pPr>
              <w:overflowPunct w:val="0"/>
              <w:spacing w:line="360" w:lineRule="auto"/>
              <w:ind w:firstLine="422" w:firstLineChars="200"/>
              <w:contextualSpacing/>
              <w:rPr>
                <w:b/>
                <w:bCs/>
                <w:kern w:val="0"/>
                <w:szCs w:val="21"/>
              </w:rPr>
            </w:pPr>
            <w:r>
              <w:rPr>
                <w:rFonts w:hint="eastAsia"/>
                <w:b/>
                <w:bCs/>
                <w:kern w:val="0"/>
                <w:szCs w:val="21"/>
              </w:rPr>
              <w:t>5）</w:t>
            </w:r>
            <w:r>
              <w:rPr>
                <w:rFonts w:hint="eastAsia" w:hAnsi="宋体"/>
                <w:b/>
                <w:szCs w:val="21"/>
              </w:rPr>
              <w:t>污染物排放量</w:t>
            </w:r>
          </w:p>
          <w:p>
            <w:pPr>
              <w:overflowPunct w:val="0"/>
              <w:spacing w:line="360" w:lineRule="auto"/>
              <w:ind w:firstLine="420" w:firstLineChars="200"/>
              <w:contextualSpacing/>
              <w:rPr>
                <w:bCs/>
                <w:kern w:val="0"/>
                <w:szCs w:val="21"/>
              </w:rPr>
            </w:pPr>
            <w:r>
              <w:rPr>
                <w:rFonts w:hint="eastAsia"/>
                <w:bCs/>
                <w:kern w:val="0"/>
                <w:szCs w:val="21"/>
              </w:rPr>
              <w:t>项目运营期产生的各类废气均以无组织的形式排入大气环境，其中项目厨房油烟排放量为</w:t>
            </w:r>
            <w:r>
              <w:rPr>
                <w:rFonts w:hint="eastAsia" w:hAnsi="宋体"/>
                <w:szCs w:val="21"/>
              </w:rPr>
              <w:t>4.05kg/a，其余各类废气产生量均仅进行定性分析。</w:t>
            </w:r>
          </w:p>
          <w:p>
            <w:pPr>
              <w:tabs>
                <w:tab w:val="left" w:pos="2690"/>
              </w:tabs>
              <w:spacing w:line="360" w:lineRule="auto"/>
              <w:ind w:firstLine="422" w:firstLineChars="200"/>
              <w:rPr>
                <w:b/>
                <w:szCs w:val="21"/>
              </w:rPr>
            </w:pPr>
            <w:r>
              <w:rPr>
                <w:rFonts w:hint="eastAsia"/>
                <w:b/>
                <w:bCs/>
                <w:kern w:val="0"/>
                <w:szCs w:val="21"/>
              </w:rPr>
              <w:t>6）</w:t>
            </w:r>
            <w:r>
              <w:rPr>
                <w:rFonts w:hint="eastAsia"/>
                <w:b/>
                <w:szCs w:val="21"/>
              </w:rPr>
              <w:t>排放口基本情况</w:t>
            </w:r>
          </w:p>
          <w:p>
            <w:pPr>
              <w:overflowPunct w:val="0"/>
              <w:spacing w:line="360" w:lineRule="auto"/>
              <w:ind w:firstLine="420" w:firstLineChars="200"/>
              <w:contextualSpacing/>
              <w:rPr>
                <w:bCs/>
                <w:kern w:val="0"/>
                <w:szCs w:val="21"/>
              </w:rPr>
            </w:pPr>
            <w:r>
              <w:rPr>
                <w:rFonts w:hint="eastAsia"/>
                <w:bCs/>
                <w:kern w:val="0"/>
                <w:szCs w:val="21"/>
              </w:rPr>
              <w:t>项目运营期产生的各类废气均为无组织排放，不设排放口。</w:t>
            </w:r>
          </w:p>
          <w:p>
            <w:pPr>
              <w:spacing w:line="360" w:lineRule="auto"/>
              <w:ind w:firstLine="422" w:firstLineChars="200"/>
              <w:rPr>
                <w:b/>
                <w:szCs w:val="21"/>
              </w:rPr>
            </w:pPr>
            <w:r>
              <w:rPr>
                <w:rFonts w:hint="eastAsia"/>
                <w:b/>
                <w:szCs w:val="21"/>
              </w:rPr>
              <w:t>7）排放标准</w:t>
            </w:r>
          </w:p>
          <w:p>
            <w:pPr>
              <w:overflowPunct w:val="0"/>
              <w:spacing w:line="360" w:lineRule="auto"/>
              <w:ind w:firstLine="420" w:firstLineChars="200"/>
              <w:contextualSpacing/>
              <w:rPr>
                <w:bCs/>
                <w:kern w:val="0"/>
                <w:szCs w:val="21"/>
              </w:rPr>
            </w:pPr>
            <w:r>
              <w:rPr>
                <w:rFonts w:hint="eastAsia"/>
                <w:bCs/>
                <w:kern w:val="0"/>
                <w:szCs w:val="21"/>
              </w:rPr>
              <w:t>（1）粉尘、扬尘</w:t>
            </w:r>
          </w:p>
          <w:p>
            <w:pPr>
              <w:spacing w:line="360" w:lineRule="auto"/>
              <w:ind w:firstLine="420" w:firstLineChars="200"/>
              <w:rPr>
                <w:bCs/>
                <w:szCs w:val="21"/>
              </w:rPr>
            </w:pPr>
            <w:r>
              <w:rPr>
                <w:rFonts w:hint="eastAsia"/>
                <w:bCs/>
                <w:kern w:val="0"/>
                <w:szCs w:val="21"/>
              </w:rPr>
              <w:t>项目运营期产生的各类粉尘、扬尘排放执行</w:t>
            </w:r>
            <w:r>
              <w:rPr>
                <w:rFonts w:hint="eastAsia"/>
                <w:bCs/>
                <w:szCs w:val="21"/>
              </w:rPr>
              <w:t>《大气污染物综合排放标准》（GB16297-1996）中无组织排放浓度限值</w:t>
            </w:r>
            <w:r>
              <w:rPr>
                <w:rFonts w:hint="eastAsia"/>
                <w:szCs w:val="21"/>
              </w:rPr>
              <w:t>。</w:t>
            </w:r>
          </w:p>
          <w:p>
            <w:pPr>
              <w:overflowPunct w:val="0"/>
              <w:spacing w:line="360" w:lineRule="auto"/>
              <w:ind w:firstLine="420" w:firstLineChars="200"/>
              <w:contextualSpacing/>
              <w:rPr>
                <w:bCs/>
                <w:kern w:val="0"/>
                <w:szCs w:val="21"/>
              </w:rPr>
            </w:pPr>
            <w:r>
              <w:rPr>
                <w:rFonts w:hint="eastAsia"/>
                <w:bCs/>
                <w:kern w:val="0"/>
                <w:szCs w:val="21"/>
              </w:rPr>
              <w:t>（2）发电机废气</w:t>
            </w:r>
          </w:p>
          <w:p>
            <w:pPr>
              <w:overflowPunct w:val="0"/>
              <w:spacing w:line="360" w:lineRule="auto"/>
              <w:ind w:firstLine="420" w:firstLineChars="200"/>
              <w:contextualSpacing/>
              <w:rPr>
                <w:szCs w:val="21"/>
              </w:rPr>
            </w:pPr>
            <w:r>
              <w:rPr>
                <w:rFonts w:hint="eastAsia"/>
                <w:bCs/>
                <w:kern w:val="0"/>
                <w:szCs w:val="21"/>
              </w:rPr>
              <w:t>项目发电机仅在停电的情况下使用，呈无组织排放，</w:t>
            </w:r>
            <w:r>
              <w:rPr>
                <w:szCs w:val="21"/>
              </w:rPr>
              <w:t>其产生量较小</w:t>
            </w:r>
            <w:r>
              <w:rPr>
                <w:rFonts w:hint="eastAsia"/>
                <w:szCs w:val="21"/>
              </w:rPr>
              <w:t>，</w:t>
            </w:r>
            <w:r>
              <w:rPr>
                <w:szCs w:val="21"/>
              </w:rPr>
              <w:t>排放量较小</w:t>
            </w:r>
            <w:r>
              <w:rPr>
                <w:rFonts w:hint="eastAsia"/>
                <w:szCs w:val="21"/>
              </w:rPr>
              <w:t>，</w:t>
            </w:r>
            <w:r>
              <w:rPr>
                <w:szCs w:val="21"/>
              </w:rPr>
              <w:t>不设置排放标准</w:t>
            </w:r>
            <w:r>
              <w:rPr>
                <w:rFonts w:hint="eastAsia"/>
                <w:szCs w:val="21"/>
              </w:rPr>
              <w:t>。</w:t>
            </w:r>
          </w:p>
          <w:p>
            <w:pPr>
              <w:overflowPunct w:val="0"/>
              <w:spacing w:line="360" w:lineRule="auto"/>
              <w:ind w:firstLine="420" w:firstLineChars="200"/>
              <w:contextualSpacing/>
              <w:rPr>
                <w:bCs/>
                <w:kern w:val="0"/>
                <w:szCs w:val="21"/>
              </w:rPr>
            </w:pPr>
            <w:r>
              <w:rPr>
                <w:rFonts w:hint="eastAsia"/>
                <w:szCs w:val="21"/>
              </w:rPr>
              <w:t>（3）</w:t>
            </w:r>
            <w:r>
              <w:rPr>
                <w:rFonts w:hint="eastAsia"/>
                <w:bCs/>
                <w:kern w:val="0"/>
                <w:szCs w:val="21"/>
              </w:rPr>
              <w:t>车辆尾气</w:t>
            </w:r>
          </w:p>
          <w:p>
            <w:pPr>
              <w:overflowPunct w:val="0"/>
              <w:spacing w:line="360" w:lineRule="auto"/>
              <w:ind w:firstLine="420" w:firstLineChars="200"/>
              <w:contextualSpacing/>
              <w:rPr>
                <w:szCs w:val="21"/>
              </w:rPr>
            </w:pPr>
            <w:r>
              <w:rPr>
                <w:szCs w:val="21"/>
              </w:rPr>
              <w:t>项目进出</w:t>
            </w:r>
            <w:r>
              <w:rPr>
                <w:rFonts w:hint="eastAsia"/>
                <w:szCs w:val="21"/>
              </w:rPr>
              <w:t>探矿区</w:t>
            </w:r>
            <w:r>
              <w:rPr>
                <w:szCs w:val="21"/>
              </w:rPr>
              <w:t>车辆尾气，呈无组织排放，其产生量较小</w:t>
            </w:r>
            <w:r>
              <w:rPr>
                <w:rFonts w:hint="eastAsia"/>
                <w:szCs w:val="21"/>
              </w:rPr>
              <w:t>，</w:t>
            </w:r>
            <w:r>
              <w:rPr>
                <w:szCs w:val="21"/>
              </w:rPr>
              <w:t>排放量较小</w:t>
            </w:r>
            <w:r>
              <w:rPr>
                <w:rFonts w:hint="eastAsia"/>
                <w:szCs w:val="21"/>
              </w:rPr>
              <w:t>，</w:t>
            </w:r>
            <w:r>
              <w:rPr>
                <w:szCs w:val="21"/>
              </w:rPr>
              <w:t>不设置排放标准</w:t>
            </w:r>
            <w:r>
              <w:rPr>
                <w:rFonts w:hint="eastAsia"/>
                <w:szCs w:val="21"/>
              </w:rPr>
              <w:t>。</w:t>
            </w:r>
          </w:p>
          <w:p>
            <w:pPr>
              <w:overflowPunct w:val="0"/>
              <w:spacing w:line="360" w:lineRule="auto"/>
              <w:ind w:firstLine="420" w:firstLineChars="200"/>
              <w:contextualSpacing/>
              <w:rPr>
                <w:bCs/>
                <w:kern w:val="0"/>
                <w:szCs w:val="21"/>
              </w:rPr>
            </w:pPr>
            <w:r>
              <w:rPr>
                <w:rFonts w:hint="eastAsia"/>
                <w:szCs w:val="21"/>
              </w:rPr>
              <w:t>（4）</w:t>
            </w:r>
            <w:r>
              <w:rPr>
                <w:rFonts w:hint="eastAsia"/>
                <w:bCs/>
                <w:kern w:val="0"/>
                <w:szCs w:val="21"/>
              </w:rPr>
              <w:t>厨房废气</w:t>
            </w:r>
          </w:p>
          <w:p>
            <w:pPr>
              <w:spacing w:line="360" w:lineRule="auto"/>
              <w:ind w:firstLine="420" w:firstLineChars="200"/>
              <w:rPr>
                <w:bCs/>
                <w:szCs w:val="21"/>
              </w:rPr>
            </w:pPr>
            <w:r>
              <w:rPr>
                <w:rFonts w:hint="eastAsia"/>
                <w:bCs/>
                <w:szCs w:val="21"/>
              </w:rPr>
              <w:t>项目厨房油烟</w:t>
            </w:r>
            <w:r>
              <w:rPr>
                <w:szCs w:val="21"/>
              </w:rPr>
              <w:t>呈无组织排放，其产生量较小</w:t>
            </w:r>
            <w:r>
              <w:rPr>
                <w:rFonts w:hint="eastAsia"/>
                <w:szCs w:val="21"/>
              </w:rPr>
              <w:t>，</w:t>
            </w:r>
            <w:r>
              <w:rPr>
                <w:szCs w:val="21"/>
              </w:rPr>
              <w:t>排放量较小</w:t>
            </w:r>
            <w:r>
              <w:rPr>
                <w:rFonts w:hint="eastAsia"/>
                <w:szCs w:val="21"/>
              </w:rPr>
              <w:t>，</w:t>
            </w:r>
            <w:r>
              <w:rPr>
                <w:szCs w:val="21"/>
              </w:rPr>
              <w:t>不设置排放标准</w:t>
            </w:r>
            <w:r>
              <w:rPr>
                <w:rFonts w:hint="eastAsia"/>
                <w:szCs w:val="21"/>
              </w:rPr>
              <w:t>。</w:t>
            </w:r>
          </w:p>
          <w:p>
            <w:pPr>
              <w:overflowPunct w:val="0"/>
              <w:spacing w:line="360" w:lineRule="auto"/>
              <w:ind w:firstLine="420" w:firstLineChars="200"/>
              <w:contextualSpacing/>
              <w:rPr>
                <w:bCs/>
                <w:kern w:val="0"/>
                <w:szCs w:val="21"/>
              </w:rPr>
            </w:pPr>
            <w:r>
              <w:rPr>
                <w:rFonts w:hint="eastAsia"/>
                <w:bCs/>
                <w:kern w:val="0"/>
                <w:szCs w:val="21"/>
              </w:rPr>
              <w:t>（5）恶臭</w:t>
            </w:r>
          </w:p>
          <w:p>
            <w:pPr>
              <w:spacing w:line="360" w:lineRule="auto"/>
              <w:ind w:left="-94" w:leftChars="-45" w:firstLine="501" w:firstLineChars="239"/>
              <w:rPr>
                <w:bCs/>
                <w:szCs w:val="21"/>
              </w:rPr>
            </w:pPr>
            <w:r>
              <w:rPr>
                <w:rFonts w:hint="eastAsia"/>
                <w:szCs w:val="21"/>
              </w:rPr>
              <w:t>项目运营期产生的恶臭污染物</w:t>
            </w:r>
            <w:r>
              <w:rPr>
                <w:szCs w:val="21"/>
              </w:rPr>
              <w:t>排放</w:t>
            </w:r>
            <w:r>
              <w:rPr>
                <w:rFonts w:hint="eastAsia"/>
                <w:szCs w:val="21"/>
              </w:rPr>
              <w:t>执行</w:t>
            </w:r>
            <w:r>
              <w:rPr>
                <w:szCs w:val="21"/>
              </w:rPr>
              <w:t>《恶臭污染物排放标准》（GB14554-93）中的二级标准限值。</w:t>
            </w:r>
          </w:p>
          <w:p>
            <w:pPr>
              <w:overflowPunct w:val="0"/>
              <w:spacing w:line="360" w:lineRule="auto"/>
              <w:ind w:firstLine="422" w:firstLineChars="200"/>
              <w:contextualSpacing/>
              <w:rPr>
                <w:bCs/>
                <w:kern w:val="0"/>
                <w:szCs w:val="21"/>
              </w:rPr>
            </w:pPr>
            <w:r>
              <w:rPr>
                <w:rFonts w:hint="eastAsia"/>
                <w:b/>
                <w:bCs/>
                <w:kern w:val="0"/>
                <w:szCs w:val="21"/>
              </w:rPr>
              <w:t>5、</w:t>
            </w:r>
            <w:r>
              <w:rPr>
                <w:rFonts w:hint="eastAsia" w:ascii="宋体" w:hAnsi="宋体" w:cs="宋体"/>
                <w:b/>
                <w:bCs/>
                <w:spacing w:val="-10"/>
                <w:szCs w:val="21"/>
              </w:rPr>
              <w:t>运营期水环境影响分析</w:t>
            </w:r>
          </w:p>
          <w:p>
            <w:pPr>
              <w:tabs>
                <w:tab w:val="left" w:pos="2307"/>
              </w:tabs>
              <w:spacing w:line="360" w:lineRule="auto"/>
              <w:ind w:firstLine="422" w:firstLineChars="200"/>
              <w:rPr>
                <w:b/>
                <w:bCs/>
                <w:szCs w:val="21"/>
              </w:rPr>
            </w:pPr>
            <w:r>
              <w:rPr>
                <w:rFonts w:hint="eastAsia"/>
                <w:b/>
                <w:bCs/>
                <w:szCs w:val="21"/>
              </w:rPr>
              <w:t>1)产排环节</w:t>
            </w:r>
          </w:p>
          <w:p>
            <w:pPr>
              <w:tabs>
                <w:tab w:val="left" w:pos="1803"/>
              </w:tabs>
              <w:spacing w:line="360" w:lineRule="auto"/>
              <w:ind w:firstLine="297" w:firstLineChars="150"/>
              <w:rPr>
                <w:rFonts w:hAnsi="宋体"/>
                <w:szCs w:val="21"/>
              </w:rPr>
            </w:pPr>
            <w:r>
              <w:rPr>
                <w:spacing w:val="-6"/>
                <w:kern w:val="0"/>
                <w:szCs w:val="21"/>
              </w:rPr>
              <w:t>根据本项目勘探实施方案，本项目区域</w:t>
            </w:r>
            <w:r>
              <w:rPr>
                <w:spacing w:val="-6"/>
                <w:szCs w:val="21"/>
              </w:rPr>
              <w:t>地下水受大气降水补给，含水岩层主要为断裂破碎带和地表风化带，探矿地海拔较高、规模较小，无大的富水带</w:t>
            </w:r>
            <w:r>
              <w:rPr>
                <w:spacing w:val="-6"/>
                <w:kern w:val="0"/>
                <w:szCs w:val="21"/>
              </w:rPr>
              <w:t>，</w:t>
            </w:r>
            <w:r>
              <w:rPr>
                <w:rFonts w:hint="eastAsia"/>
                <w:spacing w:val="-6"/>
                <w:kern w:val="0"/>
                <w:szCs w:val="21"/>
              </w:rPr>
              <w:t>因此项目槽探的开挖过程中无地下涌水产生，</w:t>
            </w:r>
            <w:r>
              <w:rPr>
                <w:rFonts w:hint="eastAsia" w:hAnsi="宋体"/>
                <w:szCs w:val="21"/>
              </w:rPr>
              <w:t>本项目探矿期产生的废水主要为</w:t>
            </w:r>
            <w:r>
              <w:t>探槽</w:t>
            </w:r>
            <w:r>
              <w:rPr>
                <w:rFonts w:hint="eastAsia"/>
                <w:szCs w:val="21"/>
              </w:rPr>
              <w:t>积水</w:t>
            </w:r>
            <w:r>
              <w:rPr>
                <w:rFonts w:hint="eastAsia" w:hAnsi="宋体"/>
                <w:szCs w:val="21"/>
              </w:rPr>
              <w:t>，钻探泥浆水、钻探冷却水、清洗废水和生活污水等。主要产生环节为：</w:t>
            </w:r>
            <w:r>
              <w:t>探槽</w:t>
            </w:r>
            <w:r>
              <w:rPr>
                <w:rFonts w:hint="eastAsia" w:hAnsi="宋体"/>
                <w:szCs w:val="21"/>
              </w:rPr>
              <w:t>积水产生环节主要是在项目勘探过程中，渗入及流入探槽内的大气降水形成的汇水；项目钻探泥浆水、钻探冷却水产生于钻探过程；项目清洗废水主要产生于设备维护、设备作业完成时设备冲洗环节；项目生活污水产生于项目工作人员日常工作、生活环节。</w:t>
            </w:r>
          </w:p>
          <w:p>
            <w:pPr>
              <w:spacing w:line="360" w:lineRule="auto"/>
              <w:ind w:firstLine="422" w:firstLineChars="200"/>
              <w:rPr>
                <w:rFonts w:hAnsi="宋体"/>
                <w:b/>
                <w:szCs w:val="21"/>
              </w:rPr>
            </w:pPr>
            <w:r>
              <w:rPr>
                <w:rFonts w:hint="eastAsia" w:hAnsi="宋体"/>
                <w:b/>
                <w:szCs w:val="21"/>
              </w:rPr>
              <w:t>2)污染物种类</w:t>
            </w:r>
          </w:p>
          <w:p>
            <w:pPr>
              <w:autoSpaceDE w:val="0"/>
              <w:autoSpaceDN w:val="0"/>
              <w:adjustRightInd w:val="0"/>
              <w:spacing w:line="360" w:lineRule="auto"/>
              <w:ind w:firstLine="420" w:firstLineChars="200"/>
              <w:rPr>
                <w:snapToGrid w:val="0"/>
                <w:szCs w:val="21"/>
              </w:rPr>
            </w:pPr>
            <w:r>
              <w:rPr>
                <w:rFonts w:hint="eastAsia"/>
                <w:szCs w:val="21"/>
              </w:rPr>
              <w:t>（1）</w:t>
            </w:r>
            <w:r>
              <w:t>探槽</w:t>
            </w:r>
            <w:r>
              <w:rPr>
                <w:rFonts w:hint="eastAsia"/>
                <w:szCs w:val="21"/>
              </w:rPr>
              <w:t>积水：</w:t>
            </w:r>
            <w:r>
              <w:rPr>
                <w:rFonts w:hint="eastAsia"/>
                <w:snapToGrid w:val="0"/>
                <w:szCs w:val="21"/>
              </w:rPr>
              <w:t>SS等。</w:t>
            </w:r>
          </w:p>
          <w:p>
            <w:pPr>
              <w:autoSpaceDE w:val="0"/>
              <w:autoSpaceDN w:val="0"/>
              <w:adjustRightInd w:val="0"/>
              <w:spacing w:line="360" w:lineRule="auto"/>
              <w:ind w:firstLine="420" w:firstLineChars="200"/>
              <w:rPr>
                <w:snapToGrid w:val="0"/>
                <w:szCs w:val="21"/>
              </w:rPr>
            </w:pPr>
            <w:r>
              <w:rPr>
                <w:rFonts w:hint="eastAsia"/>
                <w:szCs w:val="21"/>
              </w:rPr>
              <w:t>（2）钻探泥浆水：</w:t>
            </w:r>
            <w:r>
              <w:rPr>
                <w:rFonts w:hint="eastAsia"/>
                <w:snapToGrid w:val="0"/>
                <w:szCs w:val="21"/>
              </w:rPr>
              <w:t>SS等。</w:t>
            </w:r>
          </w:p>
          <w:p>
            <w:pPr>
              <w:autoSpaceDE w:val="0"/>
              <w:autoSpaceDN w:val="0"/>
              <w:adjustRightInd w:val="0"/>
              <w:spacing w:line="360" w:lineRule="auto"/>
              <w:ind w:firstLine="420" w:firstLineChars="200"/>
              <w:rPr>
                <w:szCs w:val="21"/>
              </w:rPr>
            </w:pPr>
            <w:r>
              <w:rPr>
                <w:rFonts w:hint="eastAsia"/>
                <w:snapToGrid w:val="0"/>
                <w:szCs w:val="21"/>
              </w:rPr>
              <w:t>（3）钻探冷却水：SS等。</w:t>
            </w:r>
          </w:p>
          <w:p>
            <w:pPr>
              <w:autoSpaceDE w:val="0"/>
              <w:autoSpaceDN w:val="0"/>
              <w:adjustRightInd w:val="0"/>
              <w:spacing w:line="360" w:lineRule="auto"/>
              <w:ind w:firstLine="420" w:firstLineChars="200"/>
              <w:rPr>
                <w:szCs w:val="21"/>
              </w:rPr>
            </w:pPr>
            <w:r>
              <w:rPr>
                <w:rFonts w:hint="eastAsia"/>
                <w:szCs w:val="21"/>
              </w:rPr>
              <w:t>（4）清洗废水：</w:t>
            </w:r>
            <w:r>
              <w:rPr>
                <w:rFonts w:hint="eastAsia"/>
                <w:snapToGrid w:val="0"/>
                <w:szCs w:val="21"/>
              </w:rPr>
              <w:t>SS、石油类等。</w:t>
            </w:r>
          </w:p>
          <w:p>
            <w:pPr>
              <w:autoSpaceDE w:val="0"/>
              <w:autoSpaceDN w:val="0"/>
              <w:adjustRightInd w:val="0"/>
              <w:spacing w:line="360" w:lineRule="auto"/>
              <w:ind w:firstLine="420" w:firstLineChars="200"/>
              <w:rPr>
                <w:snapToGrid w:val="0"/>
                <w:szCs w:val="21"/>
              </w:rPr>
            </w:pPr>
            <w:r>
              <w:rPr>
                <w:rFonts w:hint="eastAsia"/>
                <w:snapToGrid w:val="0"/>
                <w:szCs w:val="21"/>
              </w:rPr>
              <w:t>（5）</w:t>
            </w:r>
            <w:r>
              <w:rPr>
                <w:rFonts w:hint="eastAsia"/>
                <w:szCs w:val="21"/>
              </w:rPr>
              <w:t>生活污水：</w:t>
            </w:r>
            <w:r>
              <w:rPr>
                <w:rFonts w:hint="eastAsia"/>
                <w:snapToGrid w:val="0"/>
                <w:szCs w:val="21"/>
              </w:rPr>
              <w:t>SS、COD、BOD</w:t>
            </w:r>
            <w:r>
              <w:rPr>
                <w:rFonts w:hint="eastAsia"/>
                <w:snapToGrid w:val="0"/>
                <w:szCs w:val="21"/>
                <w:vertAlign w:val="subscript"/>
              </w:rPr>
              <w:t>5</w:t>
            </w:r>
            <w:r>
              <w:rPr>
                <w:rFonts w:hint="eastAsia"/>
              </w:rPr>
              <w:t>、</w:t>
            </w:r>
            <w:r>
              <w:t>NH</w:t>
            </w:r>
            <w:r>
              <w:rPr>
                <w:vertAlign w:val="subscript"/>
              </w:rPr>
              <w:t>3</w:t>
            </w:r>
            <w:r>
              <w:t>-N</w:t>
            </w:r>
            <w:r>
              <w:rPr>
                <w:rFonts w:hint="eastAsia"/>
                <w:snapToGrid w:val="0"/>
                <w:szCs w:val="21"/>
              </w:rPr>
              <w:t>等。</w:t>
            </w:r>
          </w:p>
          <w:p>
            <w:pPr>
              <w:spacing w:line="360" w:lineRule="auto"/>
              <w:ind w:firstLine="422" w:firstLineChars="200"/>
              <w:rPr>
                <w:rFonts w:hAnsi="宋体"/>
                <w:b/>
                <w:szCs w:val="21"/>
              </w:rPr>
            </w:pPr>
            <w:r>
              <w:rPr>
                <w:rFonts w:hint="eastAsia"/>
                <w:b/>
                <w:bCs/>
                <w:szCs w:val="21"/>
              </w:rPr>
              <w:t>3)污染物产生量和浓度</w:t>
            </w:r>
          </w:p>
          <w:p>
            <w:pPr>
              <w:spacing w:line="360" w:lineRule="auto"/>
              <w:ind w:firstLine="420" w:firstLineChars="200"/>
              <w:rPr>
                <w:szCs w:val="21"/>
              </w:rPr>
            </w:pPr>
            <w:r>
              <w:rPr>
                <w:rFonts w:hint="eastAsia"/>
                <w:szCs w:val="21"/>
              </w:rPr>
              <w:t>由于本项目属于“陆地矿产资源地质勘查项目”无对应的源强核算技术指南和排污许可证申请与核发技术规范，因此本次评价，参考《污染源源强核算技术指南准则》（HJ884-2018）中的排污系数法，本项目排污系数根据业主提供，具体分析如下：</w:t>
            </w:r>
          </w:p>
          <w:p>
            <w:pPr>
              <w:autoSpaceDE w:val="0"/>
              <w:autoSpaceDN w:val="0"/>
              <w:adjustRightInd w:val="0"/>
              <w:spacing w:line="360" w:lineRule="auto"/>
              <w:ind w:firstLine="420" w:firstLineChars="200"/>
              <w:rPr>
                <w:szCs w:val="21"/>
              </w:rPr>
            </w:pPr>
            <w:r>
              <w:rPr>
                <w:rFonts w:hint="eastAsia"/>
                <w:szCs w:val="21"/>
              </w:rPr>
              <w:t>（1）</w:t>
            </w:r>
            <w:r>
              <w:t>探槽</w:t>
            </w:r>
            <w:r>
              <w:rPr>
                <w:rFonts w:hint="eastAsia"/>
                <w:szCs w:val="21"/>
              </w:rPr>
              <w:t>积水</w:t>
            </w:r>
          </w:p>
          <w:p>
            <w:pPr>
              <w:spacing w:line="360" w:lineRule="auto"/>
              <w:ind w:firstLine="420" w:firstLineChars="200"/>
              <w:rPr>
                <w:szCs w:val="21"/>
              </w:rPr>
            </w:pPr>
            <w:r>
              <w:t>探槽</w:t>
            </w:r>
            <w:r>
              <w:rPr>
                <w:rFonts w:hint="eastAsia"/>
                <w:szCs w:val="21"/>
              </w:rPr>
              <w:t>积水</w:t>
            </w:r>
            <w:r>
              <w:rPr>
                <w:szCs w:val="21"/>
              </w:rPr>
              <w:t>主要</w:t>
            </w:r>
            <w:r>
              <w:rPr>
                <w:rFonts w:hint="eastAsia"/>
                <w:szCs w:val="21"/>
              </w:rPr>
              <w:t>是</w:t>
            </w:r>
            <w:r>
              <w:rPr>
                <w:szCs w:val="21"/>
              </w:rPr>
              <w:t>在</w:t>
            </w:r>
            <w:r>
              <w:rPr>
                <w:rFonts w:hint="eastAsia"/>
                <w:szCs w:val="21"/>
              </w:rPr>
              <w:t>项目</w:t>
            </w:r>
            <w:r>
              <w:rPr>
                <w:szCs w:val="21"/>
              </w:rPr>
              <w:t>勘探过程中，</w:t>
            </w:r>
            <w:r>
              <w:rPr>
                <w:rFonts w:hint="eastAsia"/>
                <w:szCs w:val="21"/>
              </w:rPr>
              <w:t>渗入及</w:t>
            </w:r>
            <w:r>
              <w:rPr>
                <w:szCs w:val="21"/>
              </w:rPr>
              <w:t>流入</w:t>
            </w:r>
            <w:r>
              <w:t>探槽</w:t>
            </w:r>
            <w:r>
              <w:rPr>
                <w:szCs w:val="21"/>
              </w:rPr>
              <w:t>内</w:t>
            </w:r>
            <w:r>
              <w:rPr>
                <w:rFonts w:hint="eastAsia"/>
                <w:szCs w:val="21"/>
              </w:rPr>
              <w:t>的</w:t>
            </w:r>
            <w:r>
              <w:rPr>
                <w:szCs w:val="21"/>
              </w:rPr>
              <w:t>大气降水</w:t>
            </w:r>
            <w:r>
              <w:rPr>
                <w:rFonts w:hint="eastAsia"/>
                <w:szCs w:val="21"/>
              </w:rPr>
              <w:t>形成</w:t>
            </w:r>
            <w:r>
              <w:rPr>
                <w:szCs w:val="21"/>
              </w:rPr>
              <w:t>的汇水</w:t>
            </w:r>
            <w:r>
              <w:rPr>
                <w:rFonts w:hint="eastAsia"/>
                <w:szCs w:val="21"/>
              </w:rPr>
              <w:t>，故</w:t>
            </w:r>
            <w:r>
              <w:t>探槽</w:t>
            </w:r>
            <w:r>
              <w:rPr>
                <w:rFonts w:hint="eastAsia"/>
                <w:szCs w:val="21"/>
              </w:rPr>
              <w:t>积水</w:t>
            </w:r>
            <w:r>
              <w:rPr>
                <w:szCs w:val="21"/>
              </w:rPr>
              <w:t>产生量</w:t>
            </w:r>
            <w:r>
              <w:rPr>
                <w:rFonts w:hint="eastAsia"/>
                <w:szCs w:val="21"/>
              </w:rPr>
              <w:t>与大气降水量有关，旱季排水量较小，但雨季由于地表径流渗入，</w:t>
            </w:r>
            <w:r>
              <w:t>探槽</w:t>
            </w:r>
            <w:r>
              <w:rPr>
                <w:szCs w:val="21"/>
              </w:rPr>
              <w:t>积水量增多</w:t>
            </w:r>
            <w:r>
              <w:rPr>
                <w:rFonts w:hint="eastAsia"/>
                <w:szCs w:val="21"/>
              </w:rPr>
              <w:t>，根据业主提供资料</w:t>
            </w:r>
            <w:r>
              <w:rPr>
                <w:szCs w:val="21"/>
              </w:rPr>
              <w:t>，项目探矿期间</w:t>
            </w:r>
            <w:r>
              <w:t>探槽</w:t>
            </w:r>
            <w:r>
              <w:rPr>
                <w:szCs w:val="21"/>
              </w:rPr>
              <w:t>积水产生量约为</w:t>
            </w:r>
            <w:r>
              <w:rPr>
                <w:rFonts w:hint="eastAsia"/>
                <w:szCs w:val="21"/>
              </w:rPr>
              <w:t>600m</w:t>
            </w:r>
            <w:r>
              <w:rPr>
                <w:rFonts w:hint="eastAsia"/>
                <w:szCs w:val="21"/>
                <w:vertAlign w:val="superscript"/>
              </w:rPr>
              <w:t>3</w:t>
            </w:r>
            <w:r>
              <w:rPr>
                <w:rFonts w:hint="eastAsia"/>
                <w:szCs w:val="21"/>
              </w:rPr>
              <w:t>/a，即2m</w:t>
            </w:r>
            <w:r>
              <w:rPr>
                <w:rFonts w:hint="eastAsia"/>
                <w:szCs w:val="21"/>
                <w:vertAlign w:val="superscript"/>
              </w:rPr>
              <w:t>3</w:t>
            </w:r>
            <w:r>
              <w:rPr>
                <w:rFonts w:hint="eastAsia"/>
                <w:szCs w:val="21"/>
              </w:rPr>
              <w:t>/d（项目实际探矿时间为30</w:t>
            </w:r>
            <w:r>
              <w:rPr>
                <w:szCs w:val="21"/>
              </w:rPr>
              <w:t>0</w:t>
            </w:r>
            <w:r>
              <w:rPr>
                <w:rFonts w:hint="eastAsia"/>
                <w:szCs w:val="21"/>
              </w:rPr>
              <w:t>d）。</w:t>
            </w:r>
          </w:p>
          <w:p>
            <w:pPr>
              <w:autoSpaceDE w:val="0"/>
              <w:autoSpaceDN w:val="0"/>
              <w:adjustRightInd w:val="0"/>
              <w:spacing w:line="360" w:lineRule="auto"/>
              <w:ind w:firstLine="420" w:firstLineChars="200"/>
              <w:rPr>
                <w:szCs w:val="21"/>
              </w:rPr>
            </w:pPr>
            <w:r>
              <w:rPr>
                <w:rFonts w:hint="eastAsia"/>
                <w:szCs w:val="21"/>
              </w:rPr>
              <w:t>（2）钻探泥浆水</w:t>
            </w:r>
          </w:p>
          <w:p>
            <w:pPr>
              <w:spacing w:line="360" w:lineRule="auto"/>
              <w:ind w:firstLine="420" w:firstLineChars="200"/>
              <w:rPr>
                <w:szCs w:val="21"/>
              </w:rPr>
            </w:pPr>
            <w:r>
              <w:rPr>
                <w:szCs w:val="21"/>
              </w:rPr>
              <w:t>项目</w:t>
            </w:r>
            <w:r>
              <w:rPr>
                <w:rFonts w:hint="eastAsia"/>
                <w:szCs w:val="21"/>
              </w:rPr>
              <w:t>布置</w:t>
            </w:r>
            <w:r>
              <w:rPr>
                <w:szCs w:val="21"/>
              </w:rPr>
              <w:t>钻孔7355m，平均深度约为10</w:t>
            </w:r>
            <w:r>
              <w:rPr>
                <w:rFonts w:hint="eastAsia"/>
                <w:szCs w:val="21"/>
              </w:rPr>
              <w:t>0m</w:t>
            </w:r>
            <w:r>
              <w:rPr>
                <w:szCs w:val="21"/>
              </w:rPr>
              <w:t>。根据</w:t>
            </w:r>
            <w:r>
              <w:rPr>
                <w:rFonts w:hint="eastAsia"/>
                <w:szCs w:val="21"/>
              </w:rPr>
              <w:t>业主提供</w:t>
            </w:r>
            <w:r>
              <w:rPr>
                <w:szCs w:val="21"/>
              </w:rPr>
              <w:t>资料，每个钻孔生产用水量</w:t>
            </w:r>
            <w:r>
              <w:rPr>
                <w:rFonts w:hint="eastAsia"/>
                <w:szCs w:val="21"/>
              </w:rPr>
              <w:t>4～5</w:t>
            </w:r>
            <w:r>
              <w:rPr>
                <w:szCs w:val="21"/>
              </w:rPr>
              <w:t>m</w:t>
            </w:r>
            <w:r>
              <w:rPr>
                <w:szCs w:val="21"/>
                <w:vertAlign w:val="superscript"/>
              </w:rPr>
              <w:t>3</w:t>
            </w:r>
            <w:r>
              <w:rPr>
                <w:szCs w:val="21"/>
              </w:rPr>
              <w:t>，</w:t>
            </w:r>
            <w:r>
              <w:rPr>
                <w:rFonts w:hint="eastAsia"/>
                <w:szCs w:val="21"/>
              </w:rPr>
              <w:t>本项目取5</w:t>
            </w:r>
            <w:r>
              <w:rPr>
                <w:szCs w:val="21"/>
              </w:rPr>
              <w:t>m</w:t>
            </w:r>
            <w:r>
              <w:rPr>
                <w:szCs w:val="21"/>
                <w:vertAlign w:val="superscript"/>
              </w:rPr>
              <w:t>3</w:t>
            </w:r>
            <w:r>
              <w:rPr>
                <w:rFonts w:hint="eastAsia"/>
                <w:szCs w:val="21"/>
              </w:rPr>
              <w:t>，</w:t>
            </w:r>
            <w:r>
              <w:rPr>
                <w:szCs w:val="21"/>
              </w:rPr>
              <w:t>部分被挥发消耗或由土石料</w:t>
            </w:r>
            <w:r>
              <w:rPr>
                <w:rFonts w:hint="eastAsia"/>
                <w:szCs w:val="21"/>
                <w:lang w:eastAsia="zh-CN"/>
              </w:rPr>
              <w:t>带走水分</w:t>
            </w:r>
            <w:r>
              <w:rPr>
                <w:szCs w:val="21"/>
              </w:rPr>
              <w:t>，外排高浓度泥浆</w:t>
            </w:r>
            <w:r>
              <w:rPr>
                <w:rFonts w:hint="eastAsia"/>
                <w:szCs w:val="21"/>
              </w:rPr>
              <w:t>1</w:t>
            </w:r>
            <w:r>
              <w:rPr>
                <w:szCs w:val="21"/>
              </w:rPr>
              <w:t>m</w:t>
            </w:r>
            <w:r>
              <w:rPr>
                <w:szCs w:val="21"/>
                <w:vertAlign w:val="superscript"/>
              </w:rPr>
              <w:t>3</w:t>
            </w:r>
            <w:r>
              <w:rPr>
                <w:szCs w:val="21"/>
              </w:rPr>
              <w:t>，本次勘探18个</w:t>
            </w:r>
            <w:r>
              <w:rPr>
                <w:rFonts w:hint="eastAsia"/>
                <w:szCs w:val="21"/>
              </w:rPr>
              <w:t>钻探</w:t>
            </w:r>
            <w:r>
              <w:rPr>
                <w:szCs w:val="21"/>
              </w:rPr>
              <w:t>点，产生高浓度废泥浆18m</w:t>
            </w:r>
            <w:r>
              <w:rPr>
                <w:szCs w:val="21"/>
                <w:vertAlign w:val="superscript"/>
              </w:rPr>
              <w:t>3</w:t>
            </w:r>
            <w:r>
              <w:rPr>
                <w:rFonts w:hint="eastAsia"/>
                <w:szCs w:val="21"/>
              </w:rPr>
              <w:t>，折算为年度产生量为5</w:t>
            </w:r>
            <w:r>
              <w:rPr>
                <w:szCs w:val="21"/>
              </w:rPr>
              <w:t>m</w:t>
            </w:r>
            <w:r>
              <w:rPr>
                <w:szCs w:val="21"/>
                <w:vertAlign w:val="superscript"/>
              </w:rPr>
              <w:t>3</w:t>
            </w:r>
            <w:r>
              <w:rPr>
                <w:rFonts w:hint="eastAsia"/>
                <w:szCs w:val="21"/>
              </w:rPr>
              <w:t>/a(项目探矿期为期5年)</w:t>
            </w:r>
            <w:r>
              <w:rPr>
                <w:szCs w:val="21"/>
              </w:rPr>
              <w:t>。</w:t>
            </w:r>
          </w:p>
          <w:p>
            <w:pPr>
              <w:autoSpaceDE w:val="0"/>
              <w:autoSpaceDN w:val="0"/>
              <w:adjustRightInd w:val="0"/>
              <w:spacing w:line="360" w:lineRule="auto"/>
              <w:ind w:firstLine="420" w:firstLineChars="200"/>
              <w:rPr>
                <w:snapToGrid w:val="0"/>
                <w:szCs w:val="21"/>
              </w:rPr>
            </w:pPr>
            <w:r>
              <w:rPr>
                <w:rFonts w:hint="eastAsia"/>
                <w:snapToGrid w:val="0"/>
                <w:szCs w:val="21"/>
              </w:rPr>
              <w:t>（3）钻探冷却水</w:t>
            </w:r>
          </w:p>
          <w:p>
            <w:pPr>
              <w:spacing w:line="360" w:lineRule="auto"/>
              <w:ind w:firstLine="420" w:firstLineChars="200"/>
              <w:rPr>
                <w:szCs w:val="21"/>
              </w:rPr>
            </w:pPr>
            <w:r>
              <w:rPr>
                <w:rFonts w:hint="eastAsia"/>
                <w:szCs w:val="21"/>
              </w:rPr>
              <w:t>项目勘探</w:t>
            </w:r>
            <w:r>
              <w:rPr>
                <w:szCs w:val="21"/>
              </w:rPr>
              <w:t>过程</w:t>
            </w:r>
            <w:r>
              <w:rPr>
                <w:rFonts w:hint="eastAsia"/>
                <w:szCs w:val="21"/>
              </w:rPr>
              <w:t>中</w:t>
            </w:r>
            <w:r>
              <w:rPr>
                <w:szCs w:val="21"/>
              </w:rPr>
              <w:t>进行</w:t>
            </w:r>
            <w:r>
              <w:rPr>
                <w:rFonts w:hint="eastAsia"/>
                <w:szCs w:val="21"/>
              </w:rPr>
              <w:t>钻探</w:t>
            </w:r>
            <w:r>
              <w:rPr>
                <w:szCs w:val="21"/>
              </w:rPr>
              <w:t>作业</w:t>
            </w:r>
            <w:r>
              <w:rPr>
                <w:rFonts w:hint="eastAsia"/>
                <w:szCs w:val="21"/>
              </w:rPr>
              <w:t>时，钻机</w:t>
            </w:r>
            <w:r>
              <w:rPr>
                <w:szCs w:val="21"/>
              </w:rPr>
              <w:t>冷却循环使用过程中</w:t>
            </w:r>
            <w:r>
              <w:rPr>
                <w:rFonts w:hint="eastAsia"/>
                <w:szCs w:val="21"/>
              </w:rPr>
              <w:t>会</w:t>
            </w:r>
            <w:r>
              <w:rPr>
                <w:szCs w:val="21"/>
              </w:rPr>
              <w:t>产生冷却用水</w:t>
            </w:r>
            <w:r>
              <w:rPr>
                <w:rFonts w:hint="eastAsia"/>
                <w:szCs w:val="21"/>
              </w:rPr>
              <w:t>。</w:t>
            </w:r>
            <w:r>
              <w:rPr>
                <w:szCs w:val="21"/>
              </w:rPr>
              <w:t>根据</w:t>
            </w:r>
            <w:r>
              <w:rPr>
                <w:rFonts w:hint="eastAsia"/>
                <w:szCs w:val="21"/>
              </w:rPr>
              <w:t>业主提供</w:t>
            </w:r>
            <w:r>
              <w:rPr>
                <w:szCs w:val="21"/>
              </w:rPr>
              <w:t>资料，</w:t>
            </w:r>
            <w:r>
              <w:rPr>
                <w:rFonts w:hint="eastAsia"/>
                <w:szCs w:val="21"/>
              </w:rPr>
              <w:t>项目钻探作业时每个钻孔冷却水用量约为10</w:t>
            </w:r>
            <w:r>
              <w:rPr>
                <w:szCs w:val="21"/>
              </w:rPr>
              <w:t>m</w:t>
            </w:r>
            <w:r>
              <w:rPr>
                <w:szCs w:val="21"/>
                <w:vertAlign w:val="superscript"/>
              </w:rPr>
              <w:t>3</w:t>
            </w:r>
            <w:r>
              <w:rPr>
                <w:rFonts w:hint="eastAsia"/>
                <w:szCs w:val="21"/>
              </w:rPr>
              <w:t>，</w:t>
            </w:r>
            <w:r>
              <w:rPr>
                <w:rFonts w:hint="eastAsia"/>
                <w:snapToGrid w:val="0"/>
                <w:szCs w:val="21"/>
              </w:rPr>
              <w:t>冷却水部分被蒸发和消耗，</w:t>
            </w:r>
            <w:r>
              <w:rPr>
                <w:rFonts w:hint="eastAsia"/>
                <w:szCs w:val="21"/>
              </w:rPr>
              <w:t>每个钻孔</w:t>
            </w:r>
            <w:r>
              <w:rPr>
                <w:rFonts w:hint="eastAsia"/>
                <w:snapToGrid w:val="0"/>
                <w:szCs w:val="21"/>
              </w:rPr>
              <w:t>冷却废水产生量为6</w:t>
            </w:r>
            <w:r>
              <w:rPr>
                <w:szCs w:val="21"/>
              </w:rPr>
              <w:t>m</w:t>
            </w:r>
            <w:r>
              <w:rPr>
                <w:szCs w:val="21"/>
                <w:vertAlign w:val="superscript"/>
              </w:rPr>
              <w:t>3</w:t>
            </w:r>
            <w:r>
              <w:rPr>
                <w:rFonts w:hint="eastAsia"/>
                <w:szCs w:val="21"/>
              </w:rPr>
              <w:t>，折算为年度产生量为30</w:t>
            </w:r>
            <w:r>
              <w:rPr>
                <w:szCs w:val="21"/>
              </w:rPr>
              <w:t>m</w:t>
            </w:r>
            <w:r>
              <w:rPr>
                <w:szCs w:val="21"/>
                <w:vertAlign w:val="superscript"/>
              </w:rPr>
              <w:t>3</w:t>
            </w:r>
            <w:r>
              <w:rPr>
                <w:rFonts w:hint="eastAsia"/>
                <w:szCs w:val="21"/>
              </w:rPr>
              <w:t>/a(项目探矿期为期5年)</w:t>
            </w:r>
            <w:r>
              <w:rPr>
                <w:szCs w:val="21"/>
              </w:rPr>
              <w:t>。</w:t>
            </w:r>
          </w:p>
          <w:p>
            <w:pPr>
              <w:spacing w:line="360" w:lineRule="auto"/>
              <w:ind w:firstLine="420" w:firstLineChars="200"/>
              <w:rPr>
                <w:szCs w:val="21"/>
              </w:rPr>
            </w:pPr>
            <w:r>
              <w:rPr>
                <w:rFonts w:hint="eastAsia"/>
                <w:szCs w:val="21"/>
              </w:rPr>
              <w:t>（4）清洗废水</w:t>
            </w:r>
          </w:p>
          <w:p>
            <w:pPr>
              <w:spacing w:line="360" w:lineRule="auto"/>
              <w:ind w:firstLine="420" w:firstLineChars="200"/>
              <w:rPr>
                <w:szCs w:val="21"/>
              </w:rPr>
            </w:pPr>
            <w:r>
              <w:rPr>
                <w:szCs w:val="21"/>
              </w:rPr>
              <w:t>项目探矿过程中，每次在设备维护、作业完成时需要对设备进行冲洗，故会产生清洗废水，</w:t>
            </w:r>
            <w:r>
              <w:rPr>
                <w:rFonts w:hint="eastAsia"/>
                <w:szCs w:val="21"/>
              </w:rPr>
              <w:t>根据业主提供资料</w:t>
            </w:r>
            <w:r>
              <w:rPr>
                <w:szCs w:val="21"/>
              </w:rPr>
              <w:t>，</w:t>
            </w:r>
            <w:r>
              <w:rPr>
                <w:rFonts w:hint="eastAsia"/>
                <w:szCs w:val="21"/>
              </w:rPr>
              <w:t>项目设备清洗用水量</w:t>
            </w:r>
            <w:r>
              <w:rPr>
                <w:szCs w:val="21"/>
              </w:rPr>
              <w:t>为</w:t>
            </w:r>
            <w:r>
              <w:rPr>
                <w:rFonts w:hint="eastAsia"/>
                <w:szCs w:val="21"/>
              </w:rPr>
              <w:t>0.1</w:t>
            </w:r>
            <w:r>
              <w:rPr>
                <w:szCs w:val="21"/>
              </w:rPr>
              <w:t>m</w:t>
            </w:r>
            <w:r>
              <w:rPr>
                <w:szCs w:val="21"/>
                <w:vertAlign w:val="superscript"/>
              </w:rPr>
              <w:t>3</w:t>
            </w:r>
            <w:r>
              <w:rPr>
                <w:szCs w:val="21"/>
              </w:rPr>
              <w:t>/d</w:t>
            </w:r>
            <w:r>
              <w:rPr>
                <w:rFonts w:hint="eastAsia"/>
                <w:szCs w:val="21"/>
              </w:rPr>
              <w:t>、共为30m</w:t>
            </w:r>
            <w:r>
              <w:rPr>
                <w:rFonts w:hint="eastAsia"/>
                <w:szCs w:val="21"/>
                <w:vertAlign w:val="superscript"/>
              </w:rPr>
              <w:t>3</w:t>
            </w:r>
            <w:r>
              <w:rPr>
                <w:rFonts w:hint="eastAsia"/>
                <w:szCs w:val="21"/>
              </w:rPr>
              <w:t>，废水产生量按用水量的0.8计，则清洗废水产生量为</w:t>
            </w:r>
            <w:r>
              <w:rPr>
                <w:szCs w:val="21"/>
              </w:rPr>
              <w:t>0.</w:t>
            </w:r>
            <w:r>
              <w:rPr>
                <w:rFonts w:hint="eastAsia"/>
                <w:szCs w:val="21"/>
              </w:rPr>
              <w:t>08</w:t>
            </w:r>
            <w:r>
              <w:rPr>
                <w:szCs w:val="21"/>
              </w:rPr>
              <w:t>m</w:t>
            </w:r>
            <w:r>
              <w:rPr>
                <w:szCs w:val="21"/>
                <w:vertAlign w:val="superscript"/>
              </w:rPr>
              <w:t>3</w:t>
            </w:r>
            <w:r>
              <w:rPr>
                <w:szCs w:val="21"/>
              </w:rPr>
              <w:t>/d</w:t>
            </w:r>
            <w:r>
              <w:rPr>
                <w:rFonts w:hint="eastAsia"/>
                <w:szCs w:val="21"/>
              </w:rPr>
              <w:t>、共为24m</w:t>
            </w:r>
            <w:r>
              <w:rPr>
                <w:rFonts w:hint="eastAsia"/>
                <w:szCs w:val="21"/>
                <w:vertAlign w:val="superscript"/>
              </w:rPr>
              <w:t>3</w:t>
            </w:r>
            <w:r>
              <w:rPr>
                <w:rFonts w:hint="eastAsia"/>
                <w:szCs w:val="21"/>
              </w:rPr>
              <w:t>/a（实际勘探天数300d/a）</w:t>
            </w:r>
            <w:r>
              <w:rPr>
                <w:szCs w:val="21"/>
              </w:rPr>
              <w:t>。</w:t>
            </w:r>
          </w:p>
          <w:p>
            <w:pPr>
              <w:autoSpaceDE w:val="0"/>
              <w:autoSpaceDN w:val="0"/>
              <w:adjustRightInd w:val="0"/>
              <w:spacing w:line="360" w:lineRule="auto"/>
              <w:ind w:firstLine="420" w:firstLineChars="200"/>
              <w:rPr>
                <w:snapToGrid w:val="0"/>
                <w:szCs w:val="21"/>
              </w:rPr>
            </w:pPr>
            <w:r>
              <w:rPr>
                <w:rFonts w:hint="eastAsia"/>
                <w:snapToGrid w:val="0"/>
                <w:szCs w:val="21"/>
              </w:rPr>
              <w:t>（5）</w:t>
            </w:r>
            <w:r>
              <w:rPr>
                <w:rFonts w:hint="eastAsia"/>
                <w:szCs w:val="21"/>
              </w:rPr>
              <w:t>生活污水</w:t>
            </w:r>
          </w:p>
          <w:p>
            <w:pPr>
              <w:spacing w:line="360" w:lineRule="auto"/>
              <w:ind w:firstLine="420" w:firstLineChars="200"/>
              <w:rPr>
                <w:szCs w:val="21"/>
              </w:rPr>
            </w:pPr>
            <w:r>
              <w:rPr>
                <w:rFonts w:hint="eastAsia"/>
                <w:szCs w:val="21"/>
              </w:rPr>
              <w:t>项目</w:t>
            </w:r>
            <w:r>
              <w:rPr>
                <w:szCs w:val="21"/>
              </w:rPr>
              <w:t>勘探期间工作人员日常工作、生活产生</w:t>
            </w:r>
            <w:r>
              <w:rPr>
                <w:rFonts w:hint="eastAsia"/>
                <w:szCs w:val="21"/>
              </w:rPr>
              <w:t>一定量</w:t>
            </w:r>
            <w:r>
              <w:rPr>
                <w:szCs w:val="21"/>
              </w:rPr>
              <w:t>生活污水。</w:t>
            </w:r>
            <w:r>
              <w:rPr>
                <w:rFonts w:hint="eastAsia"/>
                <w:bCs/>
                <w:szCs w:val="21"/>
              </w:rPr>
              <w:t>项目勘探过程中配套工作人员17人，项目探矿期间有15名工作人员在探矿范围内原有办公生活区</w:t>
            </w:r>
            <w:r>
              <w:rPr>
                <w:bCs/>
                <w:szCs w:val="21"/>
              </w:rPr>
              <w:t>内</w:t>
            </w:r>
            <w:r>
              <w:rPr>
                <w:rFonts w:hint="eastAsia"/>
                <w:bCs/>
                <w:szCs w:val="21"/>
              </w:rPr>
              <w:t>食宿</w:t>
            </w:r>
            <w:r>
              <w:rPr>
                <w:rFonts w:hint="eastAsia"/>
                <w:szCs w:val="21"/>
              </w:rPr>
              <w:t>，另外2名</w:t>
            </w:r>
            <w:r>
              <w:rPr>
                <w:rFonts w:hint="eastAsia"/>
              </w:rPr>
              <w:t>管理人员</w:t>
            </w:r>
            <w:r>
              <w:t>日常不在</w:t>
            </w:r>
            <w:r>
              <w:rPr>
                <w:rFonts w:hint="eastAsia"/>
                <w:szCs w:val="21"/>
              </w:rPr>
              <w:t>项目探矿区；另外，</w:t>
            </w:r>
            <w:r>
              <w:rPr>
                <w:rFonts w:hint="eastAsia"/>
                <w:bCs/>
                <w:szCs w:val="21"/>
              </w:rPr>
              <w:t>项目钻探</w:t>
            </w:r>
            <w:r>
              <w:rPr>
                <w:bCs/>
                <w:szCs w:val="21"/>
              </w:rPr>
              <w:t>过程中，需</w:t>
            </w:r>
            <w:r>
              <w:rPr>
                <w:rFonts w:hint="eastAsia"/>
                <w:bCs/>
                <w:szCs w:val="21"/>
              </w:rPr>
              <w:t>2名操作工人</w:t>
            </w:r>
            <w:r>
              <w:rPr>
                <w:bCs/>
                <w:szCs w:val="21"/>
              </w:rPr>
              <w:t>在钻探点值班留守，留守人员</w:t>
            </w:r>
            <w:r>
              <w:rPr>
                <w:rFonts w:hint="eastAsia"/>
                <w:bCs/>
                <w:szCs w:val="21"/>
              </w:rPr>
              <w:t>仅搭设简易帐篷夜晚住宿，项目</w:t>
            </w:r>
            <w:r>
              <w:rPr>
                <w:bCs/>
                <w:szCs w:val="21"/>
              </w:rPr>
              <w:t>钻探</w:t>
            </w:r>
            <w:r>
              <w:rPr>
                <w:rFonts w:hint="eastAsia"/>
                <w:bCs/>
                <w:szCs w:val="21"/>
              </w:rPr>
              <w:t>作业</w:t>
            </w:r>
            <w:r>
              <w:rPr>
                <w:bCs/>
                <w:szCs w:val="21"/>
              </w:rPr>
              <w:t>时间</w:t>
            </w:r>
            <w:r>
              <w:rPr>
                <w:rFonts w:hint="eastAsia"/>
                <w:bCs/>
                <w:szCs w:val="21"/>
              </w:rPr>
              <w:t>每年</w:t>
            </w:r>
            <w:r>
              <w:rPr>
                <w:bCs/>
                <w:szCs w:val="21"/>
              </w:rPr>
              <w:t>约为</w:t>
            </w:r>
            <w:r>
              <w:rPr>
                <w:rFonts w:hint="eastAsia"/>
                <w:bCs/>
                <w:szCs w:val="21"/>
              </w:rPr>
              <w:t>90</w:t>
            </w:r>
            <w:r>
              <w:rPr>
                <w:bCs/>
                <w:szCs w:val="21"/>
              </w:rPr>
              <w:t>d</w:t>
            </w:r>
            <w:r>
              <w:rPr>
                <w:rFonts w:hint="eastAsia"/>
                <w:bCs/>
                <w:szCs w:val="21"/>
              </w:rPr>
              <w:t>，</w:t>
            </w:r>
            <w:r>
              <w:rPr>
                <w:szCs w:val="21"/>
              </w:rPr>
              <w:t>不在</w:t>
            </w:r>
            <w:r>
              <w:rPr>
                <w:bCs/>
                <w:szCs w:val="21"/>
              </w:rPr>
              <w:t>钻探点</w:t>
            </w:r>
            <w:r>
              <w:rPr>
                <w:szCs w:val="21"/>
              </w:rPr>
              <w:t>进行烹饪</w:t>
            </w:r>
            <w:r>
              <w:rPr>
                <w:rFonts w:hint="eastAsia"/>
                <w:szCs w:val="21"/>
              </w:rPr>
              <w:t>，</w:t>
            </w:r>
            <w:r>
              <w:rPr>
                <w:rFonts w:hint="eastAsia"/>
                <w:bCs/>
                <w:szCs w:val="21"/>
              </w:rPr>
              <w:t>其余时间(210d)项目所有工作人员在项目勘探期间均在</w:t>
            </w:r>
            <w:r>
              <w:rPr>
                <w:bCs/>
                <w:szCs w:val="21"/>
              </w:rPr>
              <w:t>项目办公生活区内食宿。</w:t>
            </w:r>
            <w:r>
              <w:rPr>
                <w:rFonts w:hint="eastAsia"/>
                <w:szCs w:val="21"/>
              </w:rPr>
              <w:t>项目办公生活区</w:t>
            </w:r>
            <w:r>
              <w:rPr>
                <w:szCs w:val="21"/>
              </w:rPr>
              <w:t>内工作人员</w:t>
            </w:r>
            <w:r>
              <w:rPr>
                <w:rFonts w:hint="eastAsia"/>
                <w:szCs w:val="21"/>
              </w:rPr>
              <w:t>生活</w:t>
            </w:r>
            <w:r>
              <w:rPr>
                <w:szCs w:val="21"/>
              </w:rPr>
              <w:t>用水量定额按100L/人·d计，产排污系数按0.8计，钻探点</w:t>
            </w:r>
            <w:r>
              <w:rPr>
                <w:rFonts w:hint="eastAsia"/>
                <w:szCs w:val="21"/>
              </w:rPr>
              <w:t>产生的</w:t>
            </w:r>
            <w:r>
              <w:rPr>
                <w:szCs w:val="21"/>
              </w:rPr>
              <w:t>生活污水</w:t>
            </w:r>
            <w:r>
              <w:rPr>
                <w:rFonts w:hint="eastAsia"/>
                <w:szCs w:val="21"/>
              </w:rPr>
              <w:t>量</w:t>
            </w:r>
            <w:r>
              <w:rPr>
                <w:szCs w:val="21"/>
              </w:rPr>
              <w:t>按</w:t>
            </w:r>
            <w:r>
              <w:rPr>
                <w:rFonts w:hint="eastAsia"/>
                <w:szCs w:val="21"/>
              </w:rPr>
              <w:t>3</w:t>
            </w:r>
            <w:r>
              <w:rPr>
                <w:szCs w:val="21"/>
              </w:rPr>
              <w:t>0L/人·d计，产排污系数按0.8计</w:t>
            </w:r>
            <w:r>
              <w:rPr>
                <w:rFonts w:hint="eastAsia"/>
                <w:szCs w:val="21"/>
              </w:rPr>
              <w:t>。</w:t>
            </w:r>
            <w:r>
              <w:rPr>
                <w:szCs w:val="21"/>
              </w:rPr>
              <w:t>则项目</w:t>
            </w:r>
            <w:r>
              <w:rPr>
                <w:rFonts w:hint="eastAsia"/>
                <w:szCs w:val="21"/>
              </w:rPr>
              <w:t>钻探期间办公生活区生活用水量为1.3</w:t>
            </w:r>
            <w:r>
              <w:rPr>
                <w:szCs w:val="21"/>
              </w:rPr>
              <w:t>m</w:t>
            </w:r>
            <w:r>
              <w:rPr>
                <w:szCs w:val="21"/>
                <w:vertAlign w:val="superscript"/>
              </w:rPr>
              <w:t>3</w:t>
            </w:r>
            <w:r>
              <w:rPr>
                <w:szCs w:val="21"/>
              </w:rPr>
              <w:t>/d</w:t>
            </w:r>
            <w:r>
              <w:rPr>
                <w:rFonts w:hint="eastAsia"/>
                <w:szCs w:val="21"/>
              </w:rPr>
              <w:t>、117</w:t>
            </w:r>
            <w:r>
              <w:rPr>
                <w:szCs w:val="21"/>
              </w:rPr>
              <w:t>m</w:t>
            </w:r>
            <w:r>
              <w:rPr>
                <w:szCs w:val="21"/>
                <w:vertAlign w:val="superscript"/>
              </w:rPr>
              <w:t>3</w:t>
            </w:r>
            <w:r>
              <w:rPr>
                <w:szCs w:val="21"/>
              </w:rPr>
              <w:t>/</w:t>
            </w:r>
            <w:r>
              <w:rPr>
                <w:rFonts w:hint="eastAsia"/>
                <w:szCs w:val="21"/>
              </w:rPr>
              <w:t>a，其余工作时间生活用水量为1.5</w:t>
            </w:r>
            <w:r>
              <w:rPr>
                <w:szCs w:val="21"/>
              </w:rPr>
              <w:t>m</w:t>
            </w:r>
            <w:r>
              <w:rPr>
                <w:szCs w:val="21"/>
                <w:vertAlign w:val="superscript"/>
              </w:rPr>
              <w:t>3</w:t>
            </w:r>
            <w:r>
              <w:rPr>
                <w:szCs w:val="21"/>
              </w:rPr>
              <w:t>/d</w:t>
            </w:r>
            <w:r>
              <w:rPr>
                <w:rFonts w:hint="eastAsia"/>
                <w:szCs w:val="21"/>
              </w:rPr>
              <w:t>、315</w:t>
            </w:r>
            <w:r>
              <w:rPr>
                <w:szCs w:val="21"/>
              </w:rPr>
              <w:t>m</w:t>
            </w:r>
            <w:r>
              <w:rPr>
                <w:szCs w:val="21"/>
                <w:vertAlign w:val="superscript"/>
              </w:rPr>
              <w:t>3</w:t>
            </w:r>
            <w:r>
              <w:rPr>
                <w:szCs w:val="21"/>
              </w:rPr>
              <w:t>/</w:t>
            </w:r>
            <w:r>
              <w:rPr>
                <w:rFonts w:hint="eastAsia"/>
                <w:szCs w:val="21"/>
              </w:rPr>
              <w:t>a；办公生活区钻探期生活污水产生量为1.04</w:t>
            </w:r>
            <w:r>
              <w:rPr>
                <w:szCs w:val="21"/>
              </w:rPr>
              <w:t>m</w:t>
            </w:r>
            <w:r>
              <w:rPr>
                <w:szCs w:val="21"/>
                <w:vertAlign w:val="superscript"/>
              </w:rPr>
              <w:t>3</w:t>
            </w:r>
            <w:r>
              <w:rPr>
                <w:szCs w:val="21"/>
              </w:rPr>
              <w:t>/d</w:t>
            </w:r>
            <w:r>
              <w:rPr>
                <w:rFonts w:hint="eastAsia"/>
                <w:szCs w:val="21"/>
              </w:rPr>
              <w:t>、93.6</w:t>
            </w:r>
            <w:r>
              <w:rPr>
                <w:szCs w:val="21"/>
              </w:rPr>
              <w:t>m</w:t>
            </w:r>
            <w:r>
              <w:rPr>
                <w:szCs w:val="21"/>
                <w:vertAlign w:val="superscript"/>
              </w:rPr>
              <w:t>3</w:t>
            </w:r>
            <w:r>
              <w:rPr>
                <w:szCs w:val="21"/>
              </w:rPr>
              <w:t>/</w:t>
            </w:r>
            <w:r>
              <w:rPr>
                <w:rFonts w:hint="eastAsia"/>
                <w:szCs w:val="21"/>
              </w:rPr>
              <w:t>a，其余工作时间生活污水产生量为1.2</w:t>
            </w:r>
            <w:r>
              <w:rPr>
                <w:szCs w:val="21"/>
              </w:rPr>
              <w:t>m</w:t>
            </w:r>
            <w:r>
              <w:rPr>
                <w:szCs w:val="21"/>
                <w:vertAlign w:val="superscript"/>
              </w:rPr>
              <w:t>3</w:t>
            </w:r>
            <w:r>
              <w:rPr>
                <w:szCs w:val="21"/>
              </w:rPr>
              <w:t>/d</w:t>
            </w:r>
            <w:r>
              <w:rPr>
                <w:rFonts w:hint="eastAsia"/>
                <w:szCs w:val="21"/>
              </w:rPr>
              <w:t>、252</w:t>
            </w:r>
            <w:r>
              <w:rPr>
                <w:szCs w:val="21"/>
              </w:rPr>
              <w:t>m</w:t>
            </w:r>
            <w:r>
              <w:rPr>
                <w:szCs w:val="21"/>
                <w:vertAlign w:val="superscript"/>
              </w:rPr>
              <w:t>3</w:t>
            </w:r>
            <w:r>
              <w:rPr>
                <w:szCs w:val="21"/>
              </w:rPr>
              <w:t>/</w:t>
            </w:r>
            <w:r>
              <w:rPr>
                <w:rFonts w:hint="eastAsia"/>
                <w:szCs w:val="21"/>
              </w:rPr>
              <w:t>a。</w:t>
            </w:r>
            <w:r>
              <w:rPr>
                <w:szCs w:val="21"/>
              </w:rPr>
              <w:t>钻探点</w:t>
            </w:r>
            <w:r>
              <w:rPr>
                <w:rFonts w:hint="eastAsia"/>
                <w:szCs w:val="21"/>
              </w:rPr>
              <w:t>生活用水量为0.06</w:t>
            </w:r>
            <w:r>
              <w:rPr>
                <w:szCs w:val="21"/>
              </w:rPr>
              <w:t>m</w:t>
            </w:r>
            <w:r>
              <w:rPr>
                <w:szCs w:val="21"/>
                <w:vertAlign w:val="superscript"/>
              </w:rPr>
              <w:t>3</w:t>
            </w:r>
            <w:r>
              <w:rPr>
                <w:szCs w:val="21"/>
              </w:rPr>
              <w:t>/d</w:t>
            </w:r>
            <w:r>
              <w:rPr>
                <w:rFonts w:hint="eastAsia"/>
                <w:szCs w:val="21"/>
              </w:rPr>
              <w:t>、5.4</w:t>
            </w:r>
            <w:r>
              <w:rPr>
                <w:szCs w:val="21"/>
              </w:rPr>
              <w:t>m</w:t>
            </w:r>
            <w:r>
              <w:rPr>
                <w:szCs w:val="21"/>
                <w:vertAlign w:val="superscript"/>
              </w:rPr>
              <w:t>3</w:t>
            </w:r>
            <w:r>
              <w:rPr>
                <w:szCs w:val="21"/>
              </w:rPr>
              <w:t>/</w:t>
            </w:r>
            <w:r>
              <w:rPr>
                <w:rFonts w:hint="eastAsia"/>
                <w:szCs w:val="21"/>
              </w:rPr>
              <w:t>a，生活污水产生量为0.048</w:t>
            </w:r>
            <w:r>
              <w:rPr>
                <w:szCs w:val="21"/>
              </w:rPr>
              <w:t>m</w:t>
            </w:r>
            <w:r>
              <w:rPr>
                <w:szCs w:val="21"/>
                <w:vertAlign w:val="superscript"/>
              </w:rPr>
              <w:t>3</w:t>
            </w:r>
            <w:r>
              <w:rPr>
                <w:szCs w:val="21"/>
              </w:rPr>
              <w:t>/d</w:t>
            </w:r>
            <w:r>
              <w:rPr>
                <w:rFonts w:hint="eastAsia"/>
                <w:szCs w:val="21"/>
              </w:rPr>
              <w:t>、4.32</w:t>
            </w:r>
            <w:r>
              <w:rPr>
                <w:szCs w:val="21"/>
              </w:rPr>
              <w:t>m</w:t>
            </w:r>
            <w:r>
              <w:rPr>
                <w:szCs w:val="21"/>
                <w:vertAlign w:val="superscript"/>
              </w:rPr>
              <w:t>3</w:t>
            </w:r>
            <w:r>
              <w:rPr>
                <w:szCs w:val="21"/>
              </w:rPr>
              <w:t>/</w:t>
            </w:r>
            <w:r>
              <w:rPr>
                <w:rFonts w:hint="eastAsia"/>
                <w:szCs w:val="21"/>
              </w:rPr>
              <w:t>a。类比同类废水，项目生活污水中各污染物产生分别为COD350mg/</w:t>
            </w:r>
            <w:r>
              <w:rPr>
                <w:szCs w:val="21"/>
              </w:rPr>
              <w:t>L</w:t>
            </w:r>
            <w:r>
              <w:rPr>
                <w:rFonts w:hint="eastAsia"/>
                <w:szCs w:val="21"/>
              </w:rPr>
              <w:t>、</w:t>
            </w:r>
            <w:r>
              <w:rPr>
                <w:szCs w:val="21"/>
              </w:rPr>
              <w:t>BOD</w:t>
            </w:r>
            <w:r>
              <w:rPr>
                <w:szCs w:val="21"/>
                <w:vertAlign w:val="subscript"/>
              </w:rPr>
              <w:t>5</w:t>
            </w:r>
            <w:r>
              <w:rPr>
                <w:rFonts w:hint="eastAsia"/>
                <w:szCs w:val="21"/>
              </w:rPr>
              <w:t>200mg/</w:t>
            </w:r>
            <w:r>
              <w:rPr>
                <w:szCs w:val="21"/>
              </w:rPr>
              <w:t>L</w:t>
            </w:r>
            <w:r>
              <w:rPr>
                <w:rFonts w:hint="eastAsia"/>
                <w:szCs w:val="21"/>
              </w:rPr>
              <w:t>、</w:t>
            </w:r>
            <w:r>
              <w:rPr>
                <w:szCs w:val="21"/>
              </w:rPr>
              <w:t>SS</w:t>
            </w:r>
            <w:r>
              <w:rPr>
                <w:rFonts w:hint="eastAsia"/>
                <w:szCs w:val="21"/>
              </w:rPr>
              <w:t>200mg/</w:t>
            </w:r>
            <w:r>
              <w:rPr>
                <w:szCs w:val="21"/>
              </w:rPr>
              <w:t>L</w:t>
            </w:r>
            <w:r>
              <w:rPr>
                <w:rFonts w:hint="eastAsia"/>
                <w:szCs w:val="21"/>
              </w:rPr>
              <w:t>、</w:t>
            </w:r>
            <w:r>
              <w:rPr>
                <w:szCs w:val="21"/>
              </w:rPr>
              <w:t>氨氮</w:t>
            </w:r>
            <w:r>
              <w:rPr>
                <w:rFonts w:hint="eastAsia"/>
                <w:szCs w:val="21"/>
              </w:rPr>
              <w:t>30mg/</w:t>
            </w:r>
            <w:r>
              <w:rPr>
                <w:szCs w:val="21"/>
              </w:rPr>
              <w:t>L</w:t>
            </w:r>
            <w:r>
              <w:rPr>
                <w:rFonts w:hint="eastAsia"/>
                <w:szCs w:val="21"/>
              </w:rPr>
              <w:t>。</w:t>
            </w:r>
          </w:p>
          <w:p>
            <w:pPr>
              <w:spacing w:line="360" w:lineRule="auto"/>
              <w:ind w:firstLine="422" w:firstLineChars="200"/>
              <w:rPr>
                <w:b/>
                <w:szCs w:val="21"/>
              </w:rPr>
            </w:pPr>
            <w:r>
              <w:rPr>
                <w:rFonts w:hint="eastAsia"/>
                <w:b/>
                <w:bCs/>
                <w:szCs w:val="21"/>
              </w:rPr>
              <w:t>4)</w:t>
            </w:r>
            <w:r>
              <w:rPr>
                <w:rFonts w:hint="eastAsia" w:ascii="宋体" w:hAnsi="宋体" w:cs="宋体"/>
                <w:b/>
                <w:bCs/>
                <w:kern w:val="21"/>
                <w:szCs w:val="21"/>
              </w:rPr>
              <w:t>排放形式和治理设施</w:t>
            </w:r>
          </w:p>
          <w:p>
            <w:pPr>
              <w:autoSpaceDE w:val="0"/>
              <w:autoSpaceDN w:val="0"/>
              <w:adjustRightInd w:val="0"/>
              <w:spacing w:line="360" w:lineRule="auto"/>
              <w:ind w:firstLine="420" w:firstLineChars="200"/>
              <w:rPr>
                <w:szCs w:val="21"/>
              </w:rPr>
            </w:pPr>
            <w:r>
              <w:rPr>
                <w:rFonts w:hint="eastAsia"/>
                <w:szCs w:val="21"/>
              </w:rPr>
              <w:t>（1）</w:t>
            </w:r>
            <w:r>
              <w:t>探槽</w:t>
            </w:r>
            <w:r>
              <w:rPr>
                <w:rFonts w:hint="eastAsia"/>
                <w:szCs w:val="21"/>
              </w:rPr>
              <w:t>积水</w:t>
            </w:r>
          </w:p>
          <w:p>
            <w:pPr>
              <w:spacing w:line="360" w:lineRule="auto"/>
              <w:ind w:firstLine="420" w:firstLineChars="200"/>
              <w:rPr>
                <w:szCs w:val="21"/>
              </w:rPr>
            </w:pPr>
            <w:r>
              <w:rPr>
                <w:rFonts w:hint="eastAsia"/>
                <w:szCs w:val="21"/>
              </w:rPr>
              <w:t>项目建设方拟在每个勘探点位置处配套设置1套导排水沟和沉淀池，减少渗入</w:t>
            </w:r>
            <w:r>
              <w:t>探槽</w:t>
            </w:r>
            <w:r>
              <w:rPr>
                <w:rFonts w:hint="eastAsia"/>
                <w:szCs w:val="21"/>
              </w:rPr>
              <w:t>内的汇水，从而减少</w:t>
            </w:r>
            <w:r>
              <w:t>探槽</w:t>
            </w:r>
            <w:r>
              <w:rPr>
                <w:rFonts w:hint="eastAsia"/>
                <w:szCs w:val="21"/>
              </w:rPr>
              <w:t>积水产生量。根据建设方提供资料，项目区域内设计</w:t>
            </w:r>
            <w:r>
              <w:rPr>
                <w:szCs w:val="21"/>
              </w:rPr>
              <w:t>1</w:t>
            </w:r>
            <w:r>
              <w:rPr>
                <w:rFonts w:hint="eastAsia"/>
                <w:szCs w:val="21"/>
              </w:rPr>
              <w:t>条探槽，故项目配套设置</w:t>
            </w:r>
            <w:r>
              <w:rPr>
                <w:szCs w:val="21"/>
              </w:rPr>
              <w:t>1</w:t>
            </w:r>
            <w:r>
              <w:rPr>
                <w:rFonts w:hint="eastAsia"/>
                <w:szCs w:val="21"/>
              </w:rPr>
              <w:t>套导排水沟和沉淀池，项目产生的</w:t>
            </w:r>
            <w:r>
              <w:t>探槽</w:t>
            </w:r>
            <w:r>
              <w:rPr>
                <w:rFonts w:hint="eastAsia"/>
                <w:szCs w:val="21"/>
              </w:rPr>
              <w:t>积水经配套设置的导排水沟进入设置的沉淀池沉淀处理，经沉淀处理后用抽水泵抽排至周边坡面的林地中用于植被浇灌及项目探矿区域洒水降尘。</w:t>
            </w:r>
          </w:p>
          <w:p>
            <w:pPr>
              <w:autoSpaceDE w:val="0"/>
              <w:autoSpaceDN w:val="0"/>
              <w:adjustRightInd w:val="0"/>
              <w:spacing w:line="360" w:lineRule="auto"/>
              <w:ind w:firstLine="420" w:firstLineChars="200"/>
              <w:rPr>
                <w:szCs w:val="21"/>
              </w:rPr>
            </w:pPr>
            <w:r>
              <w:rPr>
                <w:rFonts w:hint="eastAsia"/>
                <w:szCs w:val="21"/>
              </w:rPr>
              <w:t>（2）钻探泥浆水</w:t>
            </w:r>
          </w:p>
          <w:p>
            <w:pPr>
              <w:spacing w:line="360" w:lineRule="auto"/>
              <w:ind w:firstLine="420" w:firstLineChars="200"/>
              <w:rPr>
                <w:szCs w:val="21"/>
              </w:rPr>
            </w:pPr>
            <w:r>
              <w:rPr>
                <w:rFonts w:hint="eastAsia"/>
                <w:szCs w:val="21"/>
              </w:rPr>
              <w:t>项目</w:t>
            </w:r>
            <w:r>
              <w:rPr>
                <w:szCs w:val="21"/>
              </w:rPr>
              <w:t>钻探期间产生高浓度废泥浆</w:t>
            </w:r>
            <w:r>
              <w:rPr>
                <w:rFonts w:hint="eastAsia"/>
                <w:szCs w:val="21"/>
              </w:rPr>
              <w:t>若外排流入地表水会增加水质中泥沙含量，会影响地表水环境质量。项目建设方拟在每个钻探点配套建设排水沟和沉淀池，钻探泥浆水经导排水沟进入沉淀池沉淀处理后用抽水泵抽排至周边坡面用于植被浇灌及项目探矿区域洒水降尘。</w:t>
            </w:r>
          </w:p>
          <w:p>
            <w:pPr>
              <w:autoSpaceDE w:val="0"/>
              <w:autoSpaceDN w:val="0"/>
              <w:adjustRightInd w:val="0"/>
              <w:spacing w:line="360" w:lineRule="auto"/>
              <w:ind w:firstLine="420" w:firstLineChars="200"/>
              <w:rPr>
                <w:snapToGrid w:val="0"/>
                <w:szCs w:val="21"/>
              </w:rPr>
            </w:pPr>
            <w:r>
              <w:rPr>
                <w:rFonts w:hint="eastAsia"/>
                <w:snapToGrid w:val="0"/>
                <w:szCs w:val="21"/>
              </w:rPr>
              <w:t>（3）钻探冷却水</w:t>
            </w:r>
          </w:p>
          <w:p>
            <w:pPr>
              <w:spacing w:line="360" w:lineRule="auto"/>
              <w:ind w:firstLine="420" w:firstLineChars="200"/>
              <w:rPr>
                <w:szCs w:val="21"/>
              </w:rPr>
            </w:pPr>
            <w:r>
              <w:rPr>
                <w:rFonts w:hint="eastAsia" w:hAnsi="宋体"/>
                <w:szCs w:val="21"/>
              </w:rPr>
              <w:t>根据污染物产生量可知，</w:t>
            </w:r>
            <w:r>
              <w:rPr>
                <w:rFonts w:hint="eastAsia"/>
                <w:szCs w:val="21"/>
              </w:rPr>
              <w:t>项目勘探</w:t>
            </w:r>
            <w:r>
              <w:rPr>
                <w:szCs w:val="21"/>
              </w:rPr>
              <w:t>过程</w:t>
            </w:r>
            <w:r>
              <w:rPr>
                <w:rFonts w:hint="eastAsia"/>
                <w:szCs w:val="21"/>
              </w:rPr>
              <w:t>中</w:t>
            </w:r>
            <w:r>
              <w:rPr>
                <w:szCs w:val="21"/>
              </w:rPr>
              <w:t>进行</w:t>
            </w:r>
            <w:r>
              <w:rPr>
                <w:rFonts w:hint="eastAsia"/>
                <w:szCs w:val="21"/>
              </w:rPr>
              <w:t>钻探</w:t>
            </w:r>
            <w:r>
              <w:rPr>
                <w:szCs w:val="21"/>
              </w:rPr>
              <w:t>作业</w:t>
            </w:r>
            <w:r>
              <w:rPr>
                <w:rFonts w:hint="eastAsia"/>
                <w:szCs w:val="21"/>
              </w:rPr>
              <w:t>时，钻机</w:t>
            </w:r>
            <w:r>
              <w:rPr>
                <w:szCs w:val="21"/>
              </w:rPr>
              <w:t>冷却循环使用过程中</w:t>
            </w:r>
            <w:r>
              <w:rPr>
                <w:rFonts w:hint="eastAsia"/>
                <w:szCs w:val="21"/>
              </w:rPr>
              <w:t>会</w:t>
            </w:r>
            <w:r>
              <w:rPr>
                <w:szCs w:val="21"/>
              </w:rPr>
              <w:t>产生冷却用水</w:t>
            </w:r>
            <w:r>
              <w:rPr>
                <w:rFonts w:hint="eastAsia"/>
                <w:szCs w:val="21"/>
              </w:rPr>
              <w:t>。钻机</w:t>
            </w:r>
            <w:r>
              <w:rPr>
                <w:szCs w:val="21"/>
              </w:rPr>
              <w:t>冷却用水</w:t>
            </w:r>
            <w:r>
              <w:rPr>
                <w:rFonts w:hint="eastAsia"/>
                <w:szCs w:val="21"/>
              </w:rPr>
              <w:t>循环</w:t>
            </w:r>
            <w:r>
              <w:rPr>
                <w:szCs w:val="21"/>
              </w:rPr>
              <w:t>使用，</w:t>
            </w:r>
            <w:r>
              <w:rPr>
                <w:rFonts w:hint="eastAsia"/>
                <w:szCs w:val="21"/>
              </w:rPr>
              <w:t>建设方</w:t>
            </w:r>
            <w:r>
              <w:rPr>
                <w:szCs w:val="21"/>
              </w:rPr>
              <w:t>在</w:t>
            </w:r>
            <w:r>
              <w:rPr>
                <w:rFonts w:hint="eastAsia"/>
                <w:szCs w:val="21"/>
              </w:rPr>
              <w:t>每个</w:t>
            </w:r>
            <w:r>
              <w:rPr>
                <w:szCs w:val="21"/>
              </w:rPr>
              <w:t>钻孔旁设置</w:t>
            </w:r>
            <w:r>
              <w:rPr>
                <w:rFonts w:hint="eastAsia"/>
                <w:szCs w:val="21"/>
              </w:rPr>
              <w:t>1个</w:t>
            </w:r>
            <w:r>
              <w:rPr>
                <w:szCs w:val="21"/>
              </w:rPr>
              <w:t>约</w:t>
            </w:r>
            <w:r>
              <w:rPr>
                <w:rFonts w:hint="eastAsia"/>
                <w:szCs w:val="21"/>
              </w:rPr>
              <w:t>0.2</w:t>
            </w:r>
            <w:r>
              <w:rPr>
                <w:szCs w:val="21"/>
              </w:rPr>
              <w:t>m</w:t>
            </w:r>
            <w:r>
              <w:rPr>
                <w:szCs w:val="21"/>
                <w:vertAlign w:val="superscript"/>
              </w:rPr>
              <w:t>3</w:t>
            </w:r>
            <w:r>
              <w:t>做好防渗处理</w:t>
            </w:r>
            <w:r>
              <w:rPr>
                <w:rFonts w:hint="eastAsia"/>
                <w:szCs w:val="21"/>
              </w:rPr>
              <w:t>的循环水池收集</w:t>
            </w:r>
            <w:r>
              <w:rPr>
                <w:szCs w:val="21"/>
              </w:rPr>
              <w:t>钻机冷却水</w:t>
            </w:r>
            <w:r>
              <w:rPr>
                <w:rFonts w:hint="eastAsia"/>
                <w:szCs w:val="21"/>
              </w:rPr>
              <w:t>后循环使用</w:t>
            </w:r>
            <w:r>
              <w:rPr>
                <w:szCs w:val="21"/>
              </w:rPr>
              <w:t>，不外排。</w:t>
            </w:r>
          </w:p>
          <w:p>
            <w:pPr>
              <w:autoSpaceDE w:val="0"/>
              <w:autoSpaceDN w:val="0"/>
              <w:adjustRightInd w:val="0"/>
              <w:spacing w:line="360" w:lineRule="auto"/>
              <w:ind w:firstLine="420" w:firstLineChars="200"/>
              <w:rPr>
                <w:szCs w:val="21"/>
              </w:rPr>
            </w:pPr>
            <w:r>
              <w:rPr>
                <w:rFonts w:hint="eastAsia"/>
                <w:szCs w:val="21"/>
              </w:rPr>
              <w:t>（4）清洗废水</w:t>
            </w:r>
          </w:p>
          <w:p>
            <w:pPr>
              <w:spacing w:line="360" w:lineRule="auto"/>
              <w:ind w:firstLine="420" w:firstLineChars="200"/>
              <w:rPr>
                <w:sz w:val="24"/>
              </w:rPr>
            </w:pPr>
            <w:r>
              <w:rPr>
                <w:rFonts w:hint="eastAsia" w:hAnsi="宋体"/>
                <w:szCs w:val="21"/>
              </w:rPr>
              <w:t>根据污染物产生量可知，</w:t>
            </w:r>
            <w:r>
              <w:rPr>
                <w:rFonts w:hint="eastAsia"/>
                <w:szCs w:val="21"/>
              </w:rPr>
              <w:t>项目</w:t>
            </w:r>
            <w:r>
              <w:rPr>
                <w:szCs w:val="21"/>
              </w:rPr>
              <w:t>清洗废水产生量为0.</w:t>
            </w:r>
            <w:r>
              <w:rPr>
                <w:rFonts w:hint="eastAsia"/>
                <w:szCs w:val="21"/>
              </w:rPr>
              <w:t>08</w:t>
            </w:r>
            <w:r>
              <w:rPr>
                <w:szCs w:val="21"/>
              </w:rPr>
              <w:t>m</w:t>
            </w:r>
            <w:r>
              <w:rPr>
                <w:szCs w:val="21"/>
                <w:vertAlign w:val="superscript"/>
              </w:rPr>
              <w:t>3</w:t>
            </w:r>
            <w:r>
              <w:rPr>
                <w:szCs w:val="21"/>
              </w:rPr>
              <w:t>/d</w:t>
            </w:r>
            <w:r>
              <w:rPr>
                <w:rFonts w:hint="eastAsia"/>
                <w:szCs w:val="21"/>
              </w:rPr>
              <w:t>、共为24m</w:t>
            </w:r>
            <w:r>
              <w:rPr>
                <w:rFonts w:hint="eastAsia"/>
                <w:szCs w:val="21"/>
                <w:vertAlign w:val="superscript"/>
              </w:rPr>
              <w:t>3</w:t>
            </w:r>
            <w:r>
              <w:rPr>
                <w:rFonts w:hint="eastAsia"/>
                <w:szCs w:val="21"/>
              </w:rPr>
              <w:t>/a（年实际勘探天数300d）</w:t>
            </w:r>
            <w:r>
              <w:rPr>
                <w:szCs w:val="21"/>
              </w:rPr>
              <w:t>，主要污染物为SS，泥沙等</w:t>
            </w:r>
            <w:r>
              <w:rPr>
                <w:rFonts w:hint="eastAsia"/>
                <w:szCs w:val="21"/>
              </w:rPr>
              <w:t>，就地用于降尘洒水，不外排。</w:t>
            </w:r>
          </w:p>
          <w:p>
            <w:pPr>
              <w:autoSpaceDE w:val="0"/>
              <w:autoSpaceDN w:val="0"/>
              <w:adjustRightInd w:val="0"/>
              <w:spacing w:line="360" w:lineRule="auto"/>
              <w:ind w:firstLine="420" w:firstLineChars="200"/>
              <w:rPr>
                <w:snapToGrid w:val="0"/>
                <w:szCs w:val="21"/>
              </w:rPr>
            </w:pPr>
            <w:r>
              <w:rPr>
                <w:rFonts w:hint="eastAsia"/>
                <w:snapToGrid w:val="0"/>
                <w:szCs w:val="21"/>
              </w:rPr>
              <w:t>（5）</w:t>
            </w:r>
            <w:r>
              <w:rPr>
                <w:rFonts w:hint="eastAsia"/>
                <w:szCs w:val="21"/>
              </w:rPr>
              <w:t>生活污水</w:t>
            </w:r>
          </w:p>
          <w:p>
            <w:pPr>
              <w:spacing w:line="360" w:lineRule="auto"/>
              <w:ind w:firstLine="420" w:firstLineChars="200"/>
              <w:rPr>
                <w:szCs w:val="21"/>
              </w:rPr>
            </w:pPr>
            <w:r>
              <w:rPr>
                <w:rFonts w:hint="eastAsia" w:hAnsi="宋体"/>
                <w:szCs w:val="21"/>
              </w:rPr>
              <w:t>根据污染物产生量和浓度可知，</w:t>
            </w:r>
            <w:r>
              <w:rPr>
                <w:szCs w:val="21"/>
              </w:rPr>
              <w:t>项目</w:t>
            </w:r>
            <w:r>
              <w:rPr>
                <w:rFonts w:hint="eastAsia"/>
                <w:szCs w:val="21"/>
              </w:rPr>
              <w:t>钻探期间办公生活区生活用水量为1.3</w:t>
            </w:r>
            <w:r>
              <w:rPr>
                <w:szCs w:val="21"/>
              </w:rPr>
              <w:t>m</w:t>
            </w:r>
            <w:r>
              <w:rPr>
                <w:szCs w:val="21"/>
                <w:vertAlign w:val="superscript"/>
              </w:rPr>
              <w:t>3</w:t>
            </w:r>
            <w:r>
              <w:rPr>
                <w:szCs w:val="21"/>
              </w:rPr>
              <w:t>/d</w:t>
            </w:r>
            <w:r>
              <w:rPr>
                <w:rFonts w:hint="eastAsia"/>
                <w:szCs w:val="21"/>
              </w:rPr>
              <w:t>、117</w:t>
            </w:r>
            <w:r>
              <w:rPr>
                <w:szCs w:val="21"/>
              </w:rPr>
              <w:t>m</w:t>
            </w:r>
            <w:r>
              <w:rPr>
                <w:szCs w:val="21"/>
                <w:vertAlign w:val="superscript"/>
              </w:rPr>
              <w:t>3</w:t>
            </w:r>
            <w:r>
              <w:rPr>
                <w:szCs w:val="21"/>
              </w:rPr>
              <w:t>/</w:t>
            </w:r>
            <w:r>
              <w:rPr>
                <w:rFonts w:hint="eastAsia"/>
                <w:szCs w:val="21"/>
              </w:rPr>
              <w:t>a，其余工作时间生活用水量为1.5</w:t>
            </w:r>
            <w:r>
              <w:rPr>
                <w:szCs w:val="21"/>
              </w:rPr>
              <w:t>m</w:t>
            </w:r>
            <w:r>
              <w:rPr>
                <w:szCs w:val="21"/>
                <w:vertAlign w:val="superscript"/>
              </w:rPr>
              <w:t>3</w:t>
            </w:r>
            <w:r>
              <w:rPr>
                <w:szCs w:val="21"/>
              </w:rPr>
              <w:t>/d</w:t>
            </w:r>
            <w:r>
              <w:rPr>
                <w:rFonts w:hint="eastAsia"/>
                <w:szCs w:val="21"/>
              </w:rPr>
              <w:t>、315</w:t>
            </w:r>
            <w:r>
              <w:rPr>
                <w:szCs w:val="21"/>
              </w:rPr>
              <w:t>m</w:t>
            </w:r>
            <w:r>
              <w:rPr>
                <w:szCs w:val="21"/>
                <w:vertAlign w:val="superscript"/>
              </w:rPr>
              <w:t>3</w:t>
            </w:r>
            <w:r>
              <w:rPr>
                <w:szCs w:val="21"/>
              </w:rPr>
              <w:t>/</w:t>
            </w:r>
            <w:r>
              <w:rPr>
                <w:rFonts w:hint="eastAsia"/>
                <w:szCs w:val="21"/>
              </w:rPr>
              <w:t>a；办公生活区钻探期生活污水产生量为1.04</w:t>
            </w:r>
            <w:r>
              <w:rPr>
                <w:szCs w:val="21"/>
              </w:rPr>
              <w:t>m</w:t>
            </w:r>
            <w:r>
              <w:rPr>
                <w:szCs w:val="21"/>
                <w:vertAlign w:val="superscript"/>
              </w:rPr>
              <w:t>3</w:t>
            </w:r>
            <w:r>
              <w:rPr>
                <w:szCs w:val="21"/>
              </w:rPr>
              <w:t>/d</w:t>
            </w:r>
            <w:r>
              <w:rPr>
                <w:rFonts w:hint="eastAsia"/>
                <w:szCs w:val="21"/>
              </w:rPr>
              <w:t>、93.6</w:t>
            </w:r>
            <w:r>
              <w:rPr>
                <w:szCs w:val="21"/>
              </w:rPr>
              <w:t>m</w:t>
            </w:r>
            <w:r>
              <w:rPr>
                <w:szCs w:val="21"/>
                <w:vertAlign w:val="superscript"/>
              </w:rPr>
              <w:t>3</w:t>
            </w:r>
            <w:r>
              <w:rPr>
                <w:szCs w:val="21"/>
              </w:rPr>
              <w:t>/</w:t>
            </w:r>
            <w:r>
              <w:rPr>
                <w:rFonts w:hint="eastAsia"/>
                <w:szCs w:val="21"/>
              </w:rPr>
              <w:t>a，其余工作时间生活污水产生量为1.2</w:t>
            </w:r>
            <w:r>
              <w:rPr>
                <w:szCs w:val="21"/>
              </w:rPr>
              <w:t>m</w:t>
            </w:r>
            <w:r>
              <w:rPr>
                <w:szCs w:val="21"/>
                <w:vertAlign w:val="superscript"/>
              </w:rPr>
              <w:t>3</w:t>
            </w:r>
            <w:r>
              <w:rPr>
                <w:szCs w:val="21"/>
              </w:rPr>
              <w:t>/d</w:t>
            </w:r>
            <w:r>
              <w:rPr>
                <w:rFonts w:hint="eastAsia"/>
                <w:szCs w:val="21"/>
              </w:rPr>
              <w:t>、252</w:t>
            </w:r>
            <w:r>
              <w:rPr>
                <w:szCs w:val="21"/>
              </w:rPr>
              <w:t>m</w:t>
            </w:r>
            <w:r>
              <w:rPr>
                <w:szCs w:val="21"/>
                <w:vertAlign w:val="superscript"/>
              </w:rPr>
              <w:t>3</w:t>
            </w:r>
            <w:r>
              <w:rPr>
                <w:szCs w:val="21"/>
              </w:rPr>
              <w:t>/</w:t>
            </w:r>
            <w:r>
              <w:rPr>
                <w:rFonts w:hint="eastAsia"/>
                <w:szCs w:val="21"/>
              </w:rPr>
              <w:t>a。</w:t>
            </w:r>
            <w:r>
              <w:rPr>
                <w:szCs w:val="21"/>
              </w:rPr>
              <w:t>钻探点</w:t>
            </w:r>
            <w:r>
              <w:rPr>
                <w:rFonts w:hint="eastAsia"/>
                <w:szCs w:val="21"/>
              </w:rPr>
              <w:t>生活用水量为0.06</w:t>
            </w:r>
            <w:r>
              <w:rPr>
                <w:szCs w:val="21"/>
              </w:rPr>
              <w:t>m</w:t>
            </w:r>
            <w:r>
              <w:rPr>
                <w:szCs w:val="21"/>
                <w:vertAlign w:val="superscript"/>
              </w:rPr>
              <w:t>3</w:t>
            </w:r>
            <w:r>
              <w:rPr>
                <w:szCs w:val="21"/>
              </w:rPr>
              <w:t>/d</w:t>
            </w:r>
            <w:r>
              <w:rPr>
                <w:rFonts w:hint="eastAsia"/>
                <w:szCs w:val="21"/>
              </w:rPr>
              <w:t>、5.4</w:t>
            </w:r>
            <w:r>
              <w:rPr>
                <w:szCs w:val="21"/>
              </w:rPr>
              <w:t>m</w:t>
            </w:r>
            <w:r>
              <w:rPr>
                <w:szCs w:val="21"/>
                <w:vertAlign w:val="superscript"/>
              </w:rPr>
              <w:t>3</w:t>
            </w:r>
            <w:r>
              <w:rPr>
                <w:szCs w:val="21"/>
              </w:rPr>
              <w:t>/</w:t>
            </w:r>
            <w:r>
              <w:rPr>
                <w:rFonts w:hint="eastAsia"/>
                <w:szCs w:val="21"/>
              </w:rPr>
              <w:t>a，生活污水产生量为0.048</w:t>
            </w:r>
            <w:r>
              <w:rPr>
                <w:szCs w:val="21"/>
              </w:rPr>
              <w:t>m</w:t>
            </w:r>
            <w:r>
              <w:rPr>
                <w:szCs w:val="21"/>
                <w:vertAlign w:val="superscript"/>
              </w:rPr>
              <w:t>3</w:t>
            </w:r>
            <w:r>
              <w:rPr>
                <w:szCs w:val="21"/>
              </w:rPr>
              <w:t>/d</w:t>
            </w:r>
            <w:r>
              <w:rPr>
                <w:rFonts w:hint="eastAsia"/>
                <w:szCs w:val="21"/>
              </w:rPr>
              <w:t>、4.32</w:t>
            </w:r>
            <w:r>
              <w:rPr>
                <w:szCs w:val="21"/>
              </w:rPr>
              <w:t>m</w:t>
            </w:r>
            <w:r>
              <w:rPr>
                <w:szCs w:val="21"/>
                <w:vertAlign w:val="superscript"/>
              </w:rPr>
              <w:t>3</w:t>
            </w:r>
            <w:r>
              <w:rPr>
                <w:szCs w:val="21"/>
              </w:rPr>
              <w:t>/</w:t>
            </w:r>
            <w:r>
              <w:rPr>
                <w:rFonts w:hint="eastAsia"/>
                <w:szCs w:val="21"/>
              </w:rPr>
              <w:t>a。项目办公生活区内设置有厕所、化粪池等生活污水处理设施，项目产生的生活污水进入化粪池处理后，定期清掏用作农肥；项目钻探</w:t>
            </w:r>
            <w:r>
              <w:rPr>
                <w:szCs w:val="21"/>
              </w:rPr>
              <w:t>期间</w:t>
            </w:r>
            <w:r>
              <w:rPr>
                <w:rFonts w:hint="eastAsia"/>
                <w:szCs w:val="21"/>
              </w:rPr>
              <w:t>在钻探点产生</w:t>
            </w:r>
            <w:r>
              <w:rPr>
                <w:szCs w:val="21"/>
              </w:rPr>
              <w:t>的生活污水经</w:t>
            </w:r>
            <w:r>
              <w:rPr>
                <w:rFonts w:hint="eastAsia"/>
                <w:szCs w:val="21"/>
              </w:rPr>
              <w:t>钻探点</w:t>
            </w:r>
            <w:r>
              <w:rPr>
                <w:szCs w:val="21"/>
              </w:rPr>
              <w:t>设置的</w:t>
            </w:r>
            <w:r>
              <w:rPr>
                <w:rFonts w:hint="eastAsia"/>
                <w:szCs w:val="21"/>
              </w:rPr>
              <w:t>旱厕收集处理后</w:t>
            </w:r>
            <w:r>
              <w:rPr>
                <w:szCs w:val="21"/>
              </w:rPr>
              <w:t>，定期清掏</w:t>
            </w:r>
            <w:r>
              <w:rPr>
                <w:rFonts w:hint="eastAsia"/>
                <w:szCs w:val="21"/>
              </w:rPr>
              <w:t>用作农肥</w:t>
            </w:r>
            <w:r>
              <w:rPr>
                <w:szCs w:val="21"/>
              </w:rPr>
              <w:t>。</w:t>
            </w:r>
          </w:p>
          <w:p>
            <w:pPr>
              <w:snapToGrid w:val="0"/>
              <w:spacing w:line="360" w:lineRule="auto"/>
              <w:ind w:firstLine="422" w:firstLineChars="200"/>
              <w:rPr>
                <w:b/>
                <w:szCs w:val="21"/>
              </w:rPr>
            </w:pPr>
            <w:r>
              <w:rPr>
                <w:rFonts w:hint="eastAsia"/>
                <w:b/>
                <w:szCs w:val="21"/>
              </w:rPr>
              <w:t>5)污染物排放量</w:t>
            </w:r>
          </w:p>
          <w:p>
            <w:pPr>
              <w:tabs>
                <w:tab w:val="left" w:pos="2307"/>
              </w:tabs>
              <w:spacing w:line="360" w:lineRule="auto"/>
              <w:ind w:firstLine="420" w:firstLineChars="200"/>
              <w:rPr>
                <w:szCs w:val="21"/>
              </w:rPr>
            </w:pPr>
            <w:r>
              <w:rPr>
                <w:rFonts w:hint="eastAsia"/>
                <w:szCs w:val="21"/>
              </w:rPr>
              <w:t>项目运营期无废水外排。</w:t>
            </w:r>
          </w:p>
          <w:p>
            <w:pPr>
              <w:snapToGrid w:val="0"/>
              <w:spacing w:line="360" w:lineRule="auto"/>
              <w:ind w:firstLine="422" w:firstLineChars="200"/>
              <w:rPr>
                <w:b/>
                <w:szCs w:val="21"/>
              </w:rPr>
            </w:pPr>
            <w:r>
              <w:rPr>
                <w:rFonts w:hint="eastAsia"/>
                <w:b/>
                <w:szCs w:val="21"/>
              </w:rPr>
              <w:t>6)排放口基本情况</w:t>
            </w:r>
          </w:p>
          <w:p>
            <w:pPr>
              <w:tabs>
                <w:tab w:val="left" w:pos="2307"/>
              </w:tabs>
              <w:spacing w:line="360" w:lineRule="auto"/>
              <w:ind w:firstLine="420" w:firstLineChars="200"/>
              <w:rPr>
                <w:szCs w:val="21"/>
              </w:rPr>
            </w:pPr>
            <w:r>
              <w:rPr>
                <w:rFonts w:hint="eastAsia"/>
                <w:szCs w:val="21"/>
              </w:rPr>
              <w:t>项目运营期无废水外排，项目内无废水直接排放口。</w:t>
            </w:r>
          </w:p>
          <w:p>
            <w:pPr>
              <w:spacing w:line="360" w:lineRule="auto"/>
              <w:ind w:firstLine="422" w:firstLineChars="200"/>
              <w:rPr>
                <w:b/>
                <w:szCs w:val="21"/>
              </w:rPr>
            </w:pPr>
            <w:r>
              <w:rPr>
                <w:rFonts w:hint="eastAsia"/>
                <w:b/>
                <w:szCs w:val="21"/>
              </w:rPr>
              <w:t>7)排放标准</w:t>
            </w:r>
          </w:p>
          <w:p>
            <w:pPr>
              <w:overflowPunct w:val="0"/>
              <w:spacing w:line="360" w:lineRule="auto"/>
              <w:ind w:firstLine="460" w:firstLineChars="200"/>
              <w:contextualSpacing/>
              <w:rPr>
                <w:szCs w:val="21"/>
              </w:rPr>
            </w:pPr>
            <w:r>
              <w:rPr>
                <w:rFonts w:hint="eastAsia"/>
                <w:spacing w:val="10"/>
                <w:szCs w:val="21"/>
              </w:rPr>
              <w:t>项目运营期产生的废水主要为</w:t>
            </w:r>
            <w:r>
              <w:t>探槽</w:t>
            </w:r>
            <w:r>
              <w:rPr>
                <w:rFonts w:hint="eastAsia"/>
                <w:szCs w:val="21"/>
              </w:rPr>
              <w:t>积水</w:t>
            </w:r>
            <w:r>
              <w:rPr>
                <w:rFonts w:hint="eastAsia"/>
                <w:spacing w:val="10"/>
                <w:szCs w:val="21"/>
              </w:rPr>
              <w:t>、</w:t>
            </w:r>
            <w:r>
              <w:rPr>
                <w:rFonts w:hint="eastAsia"/>
                <w:szCs w:val="21"/>
              </w:rPr>
              <w:t>钻探泥浆水</w:t>
            </w:r>
            <w:r>
              <w:rPr>
                <w:rFonts w:hint="eastAsia"/>
                <w:snapToGrid w:val="0"/>
                <w:szCs w:val="21"/>
              </w:rPr>
              <w:t>、钻探冷却水、</w:t>
            </w:r>
            <w:r>
              <w:rPr>
                <w:rFonts w:hint="eastAsia"/>
                <w:szCs w:val="21"/>
              </w:rPr>
              <w:t>清洗废水和生活污水</w:t>
            </w:r>
            <w:r>
              <w:rPr>
                <w:rFonts w:hint="eastAsia"/>
                <w:spacing w:val="10"/>
                <w:szCs w:val="21"/>
              </w:rPr>
              <w:t>。</w:t>
            </w:r>
            <w:r>
              <w:rPr>
                <w:rFonts w:hint="eastAsia"/>
                <w:szCs w:val="21"/>
              </w:rPr>
              <w:t>其中</w:t>
            </w:r>
            <w:r>
              <w:t>探槽</w:t>
            </w:r>
            <w:r>
              <w:rPr>
                <w:rFonts w:hint="eastAsia"/>
                <w:szCs w:val="21"/>
              </w:rPr>
              <w:t>积水、钻探泥浆水经配套设置的导排水沟进入设置的沉淀池沉淀处理，经沉淀处理后用抽水泵抽排至周边坡面用于植被浇灌及降尘用水；建设方在每个钻孔旁设置1个约0.2m</w:t>
            </w:r>
            <w:r>
              <w:rPr>
                <w:rFonts w:hint="eastAsia"/>
                <w:szCs w:val="21"/>
                <w:vertAlign w:val="superscript"/>
              </w:rPr>
              <w:t>3</w:t>
            </w:r>
            <w:r>
              <w:t>做好防渗处理</w:t>
            </w:r>
            <w:r>
              <w:rPr>
                <w:rFonts w:hint="eastAsia"/>
                <w:szCs w:val="21"/>
              </w:rPr>
              <w:t>的循环水池，收集钻探冷却水后循环使用，不外排；清洗废水就地用于降尘洒水，不外排；办公生活区生活污水进入化粪池处理后，定期清掏用作农肥，钻探点产生的生活污水经钻探点设置的厕所处理后，定期清掏用作农肥。</w:t>
            </w:r>
          </w:p>
          <w:p>
            <w:pPr>
              <w:spacing w:line="360" w:lineRule="auto"/>
              <w:ind w:firstLine="420" w:firstLineChars="200"/>
              <w:rPr>
                <w:szCs w:val="21"/>
              </w:rPr>
            </w:pPr>
            <w:r>
              <w:rPr>
                <w:rFonts w:hint="eastAsia"/>
                <w:szCs w:val="21"/>
              </w:rPr>
              <w:t>项目运营期产生的所有废水均得到有效处置，项目废水</w:t>
            </w:r>
            <w:r>
              <w:t>若</w:t>
            </w:r>
            <w:r>
              <w:rPr>
                <w:rFonts w:hint="eastAsia"/>
                <w:szCs w:val="21"/>
              </w:rPr>
              <w:t>排放执行</w:t>
            </w:r>
            <w:r>
              <w:rPr>
                <w:rFonts w:hint="eastAsia"/>
              </w:rPr>
              <w:t>《污水综合排放标准》（GB8978-1996）中一级标准</w:t>
            </w:r>
            <w:r>
              <w:rPr>
                <w:rFonts w:hint="eastAsia"/>
                <w:szCs w:val="21"/>
              </w:rPr>
              <w:t>。</w:t>
            </w:r>
          </w:p>
          <w:p>
            <w:pPr>
              <w:overflowPunct w:val="0"/>
              <w:spacing w:line="360" w:lineRule="auto"/>
              <w:ind w:firstLine="422" w:firstLineChars="200"/>
              <w:contextualSpacing/>
              <w:rPr>
                <w:b/>
                <w:bCs/>
                <w:kern w:val="0"/>
                <w:szCs w:val="21"/>
              </w:rPr>
            </w:pPr>
            <w:r>
              <w:rPr>
                <w:rFonts w:hint="eastAsia"/>
                <w:b/>
                <w:bCs/>
                <w:kern w:val="0"/>
                <w:szCs w:val="21"/>
              </w:rPr>
              <w:t>6、运营期声环境影响分析</w:t>
            </w:r>
          </w:p>
          <w:p>
            <w:pPr>
              <w:overflowPunct w:val="0"/>
              <w:spacing w:line="360" w:lineRule="auto"/>
              <w:ind w:firstLine="422" w:firstLineChars="200"/>
              <w:contextualSpacing/>
              <w:rPr>
                <w:bCs/>
                <w:kern w:val="0"/>
                <w:szCs w:val="21"/>
              </w:rPr>
            </w:pPr>
            <w:r>
              <w:rPr>
                <w:rFonts w:hint="eastAsia"/>
                <w:b/>
                <w:bCs/>
                <w:kern w:val="0"/>
                <w:szCs w:val="21"/>
              </w:rPr>
              <w:t>1）</w:t>
            </w:r>
            <w:r>
              <w:rPr>
                <w:rFonts w:hint="eastAsia"/>
                <w:b/>
                <w:szCs w:val="21"/>
              </w:rPr>
              <w:t>噪声源</w:t>
            </w:r>
          </w:p>
          <w:p>
            <w:pPr>
              <w:overflowPunct w:val="0"/>
              <w:spacing w:line="360" w:lineRule="auto"/>
              <w:ind w:firstLine="420" w:firstLineChars="200"/>
              <w:contextualSpacing/>
              <w:rPr>
                <w:bCs/>
                <w:kern w:val="0"/>
                <w:szCs w:val="21"/>
              </w:rPr>
            </w:pPr>
            <w:r>
              <w:rPr>
                <w:rFonts w:hint="eastAsia"/>
                <w:szCs w:val="21"/>
              </w:rPr>
              <w:t>项目探矿期产生的噪声主要包括作业噪声、车辆噪声以及社会噪声。</w:t>
            </w:r>
          </w:p>
          <w:p>
            <w:pPr>
              <w:snapToGrid w:val="0"/>
              <w:spacing w:line="360" w:lineRule="auto"/>
              <w:ind w:firstLine="422" w:firstLineChars="200"/>
              <w:rPr>
                <w:b/>
                <w:szCs w:val="21"/>
              </w:rPr>
            </w:pPr>
            <w:r>
              <w:rPr>
                <w:rFonts w:hint="eastAsia"/>
                <w:b/>
                <w:szCs w:val="21"/>
              </w:rPr>
              <w:t>2）噪声强度</w:t>
            </w:r>
          </w:p>
          <w:p>
            <w:pPr>
              <w:spacing w:line="360" w:lineRule="auto"/>
              <w:ind w:firstLine="420" w:firstLineChars="200"/>
              <w:rPr>
                <w:szCs w:val="21"/>
              </w:rPr>
            </w:pPr>
            <w:r>
              <w:rPr>
                <w:szCs w:val="21"/>
              </w:rPr>
              <w:t>（1）作业噪声：包括挖掘机、凿岩机、</w:t>
            </w:r>
            <w:r>
              <w:rPr>
                <w:bCs/>
                <w:szCs w:val="21"/>
              </w:rPr>
              <w:t>钻探机</w:t>
            </w:r>
            <w:r>
              <w:rPr>
                <w:szCs w:val="21"/>
              </w:rPr>
              <w:t>、柴油发电机、抽水泵等设备产生的噪声，噪声值在75-90dB（A）之间。</w:t>
            </w:r>
          </w:p>
          <w:p>
            <w:pPr>
              <w:spacing w:line="360" w:lineRule="auto"/>
              <w:ind w:firstLine="420" w:firstLineChars="200"/>
              <w:rPr>
                <w:szCs w:val="21"/>
              </w:rPr>
            </w:pPr>
            <w:r>
              <w:rPr>
                <w:szCs w:val="21"/>
              </w:rPr>
              <w:t>（2）车辆噪声：进出场区的车辆产生的噪声，属于交通噪声，声压级在60～85dB（A）之间。</w:t>
            </w:r>
          </w:p>
          <w:p>
            <w:pPr>
              <w:spacing w:line="360" w:lineRule="auto"/>
              <w:ind w:firstLine="420" w:firstLineChars="200"/>
              <w:rPr>
                <w:szCs w:val="21"/>
              </w:rPr>
            </w:pPr>
            <w:r>
              <w:rPr>
                <w:szCs w:val="21"/>
              </w:rPr>
              <w:t>（3）社会噪声：场内工作人员日常生活产生的噪声，声压级在50～70dB（A）之间。</w:t>
            </w:r>
          </w:p>
          <w:p>
            <w:pPr>
              <w:overflowPunct w:val="0"/>
              <w:spacing w:line="360" w:lineRule="auto"/>
              <w:ind w:firstLine="420" w:firstLineChars="200"/>
              <w:contextualSpacing/>
              <w:rPr>
                <w:szCs w:val="21"/>
              </w:rPr>
            </w:pPr>
            <w:r>
              <w:rPr>
                <w:rFonts w:hint="eastAsia" w:hAnsi="宋体"/>
                <w:szCs w:val="21"/>
              </w:rPr>
              <w:t>综上所述，项目探</w:t>
            </w:r>
            <w:r>
              <w:rPr>
                <w:szCs w:val="21"/>
              </w:rPr>
              <w:t>矿期产生噪声情况一览表见表4-1。</w:t>
            </w:r>
          </w:p>
          <w:tbl>
            <w:tblPr>
              <w:tblStyle w:val="18"/>
              <w:tblW w:w="76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417"/>
              <w:gridCol w:w="709"/>
              <w:gridCol w:w="1276"/>
              <w:gridCol w:w="1559"/>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695" w:type="dxa"/>
                  <w:gridSpan w:val="6"/>
                  <w:tcBorders>
                    <w:top w:val="nil"/>
                    <w:left w:val="nil"/>
                    <w:right w:val="nil"/>
                  </w:tcBorders>
                  <w:vAlign w:val="center"/>
                </w:tcPr>
                <w:p>
                  <w:pPr>
                    <w:jc w:val="center"/>
                    <w:rPr>
                      <w:b/>
                      <w:sz w:val="18"/>
                      <w:szCs w:val="18"/>
                    </w:rPr>
                  </w:pPr>
                  <w:r>
                    <w:rPr>
                      <w:b/>
                      <w:bCs/>
                      <w:sz w:val="18"/>
                      <w:szCs w:val="18"/>
                    </w:rPr>
                    <w:t>表4-1   项目探矿期噪声产生情况一览表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78" w:type="dxa"/>
                  <w:vAlign w:val="center"/>
                </w:tcPr>
                <w:p>
                  <w:pPr>
                    <w:jc w:val="center"/>
                    <w:rPr>
                      <w:bCs/>
                      <w:sz w:val="18"/>
                      <w:szCs w:val="18"/>
                    </w:rPr>
                  </w:pPr>
                  <w:r>
                    <w:rPr>
                      <w:bCs/>
                      <w:sz w:val="18"/>
                      <w:szCs w:val="18"/>
                    </w:rPr>
                    <w:t>分类</w:t>
                  </w:r>
                </w:p>
              </w:tc>
              <w:tc>
                <w:tcPr>
                  <w:tcW w:w="1417" w:type="dxa"/>
                  <w:vAlign w:val="center"/>
                </w:tcPr>
                <w:p>
                  <w:pPr>
                    <w:jc w:val="center"/>
                    <w:rPr>
                      <w:bCs/>
                      <w:sz w:val="18"/>
                      <w:szCs w:val="18"/>
                    </w:rPr>
                  </w:pPr>
                  <w:r>
                    <w:rPr>
                      <w:bCs/>
                      <w:sz w:val="18"/>
                      <w:szCs w:val="18"/>
                    </w:rPr>
                    <w:t>声源</w:t>
                  </w:r>
                </w:p>
              </w:tc>
              <w:tc>
                <w:tcPr>
                  <w:tcW w:w="709" w:type="dxa"/>
                  <w:vAlign w:val="center"/>
                </w:tcPr>
                <w:p>
                  <w:pPr>
                    <w:jc w:val="center"/>
                    <w:rPr>
                      <w:bCs/>
                      <w:sz w:val="18"/>
                      <w:szCs w:val="18"/>
                    </w:rPr>
                  </w:pPr>
                  <w:r>
                    <w:rPr>
                      <w:bCs/>
                      <w:sz w:val="18"/>
                      <w:szCs w:val="18"/>
                    </w:rPr>
                    <w:t>单位</w:t>
                  </w:r>
                </w:p>
              </w:tc>
              <w:tc>
                <w:tcPr>
                  <w:tcW w:w="1276" w:type="dxa"/>
                  <w:vAlign w:val="center"/>
                </w:tcPr>
                <w:p>
                  <w:pPr>
                    <w:jc w:val="center"/>
                    <w:rPr>
                      <w:bCs/>
                      <w:sz w:val="18"/>
                      <w:szCs w:val="18"/>
                    </w:rPr>
                  </w:pPr>
                  <w:r>
                    <w:rPr>
                      <w:bCs/>
                      <w:sz w:val="18"/>
                      <w:szCs w:val="18"/>
                    </w:rPr>
                    <w:t>数量</w:t>
                  </w:r>
                </w:p>
              </w:tc>
              <w:tc>
                <w:tcPr>
                  <w:tcW w:w="1559" w:type="dxa"/>
                  <w:vAlign w:val="center"/>
                </w:tcPr>
                <w:p>
                  <w:pPr>
                    <w:jc w:val="center"/>
                    <w:rPr>
                      <w:bCs/>
                      <w:sz w:val="18"/>
                      <w:szCs w:val="18"/>
                    </w:rPr>
                  </w:pPr>
                  <w:r>
                    <w:rPr>
                      <w:bCs/>
                      <w:sz w:val="18"/>
                      <w:szCs w:val="18"/>
                    </w:rPr>
                    <w:t>噪声值dB(A)</w:t>
                  </w:r>
                </w:p>
              </w:tc>
              <w:tc>
                <w:tcPr>
                  <w:tcW w:w="1556" w:type="dxa"/>
                  <w:vAlign w:val="center"/>
                </w:tcPr>
                <w:p>
                  <w:pPr>
                    <w:jc w:val="center"/>
                    <w:rPr>
                      <w:bCs/>
                      <w:sz w:val="18"/>
                      <w:szCs w:val="18"/>
                    </w:rPr>
                  </w:pPr>
                  <w:r>
                    <w:rPr>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jc w:val="center"/>
              </w:trPr>
              <w:tc>
                <w:tcPr>
                  <w:tcW w:w="1178" w:type="dxa"/>
                  <w:vMerge w:val="restart"/>
                  <w:vAlign w:val="center"/>
                </w:tcPr>
                <w:p>
                  <w:pPr>
                    <w:jc w:val="center"/>
                    <w:rPr>
                      <w:bCs/>
                      <w:sz w:val="18"/>
                      <w:szCs w:val="18"/>
                    </w:rPr>
                  </w:pPr>
                  <w:r>
                    <w:rPr>
                      <w:bCs/>
                      <w:sz w:val="18"/>
                      <w:szCs w:val="18"/>
                    </w:rPr>
                    <w:t>作业噪声</w:t>
                  </w:r>
                </w:p>
              </w:tc>
              <w:tc>
                <w:tcPr>
                  <w:tcW w:w="1417" w:type="dxa"/>
                  <w:vAlign w:val="center"/>
                </w:tcPr>
                <w:p>
                  <w:pPr>
                    <w:jc w:val="center"/>
                    <w:rPr>
                      <w:bCs/>
                      <w:sz w:val="18"/>
                      <w:szCs w:val="18"/>
                    </w:rPr>
                  </w:pPr>
                  <w:r>
                    <w:rPr>
                      <w:sz w:val="18"/>
                      <w:szCs w:val="18"/>
                    </w:rPr>
                    <w:t>挖掘机</w:t>
                  </w:r>
                </w:p>
              </w:tc>
              <w:tc>
                <w:tcPr>
                  <w:tcW w:w="709" w:type="dxa"/>
                  <w:vAlign w:val="center"/>
                </w:tcPr>
                <w:p>
                  <w:pPr>
                    <w:jc w:val="center"/>
                    <w:rPr>
                      <w:bCs/>
                      <w:sz w:val="18"/>
                      <w:szCs w:val="18"/>
                    </w:rPr>
                  </w:pPr>
                  <w:r>
                    <w:rPr>
                      <w:sz w:val="18"/>
                      <w:szCs w:val="18"/>
                    </w:rPr>
                    <w:t>台</w:t>
                  </w:r>
                </w:p>
              </w:tc>
              <w:tc>
                <w:tcPr>
                  <w:tcW w:w="1276" w:type="dxa"/>
                  <w:vAlign w:val="center"/>
                </w:tcPr>
                <w:p>
                  <w:pPr>
                    <w:jc w:val="center"/>
                    <w:rPr>
                      <w:bCs/>
                      <w:sz w:val="18"/>
                      <w:szCs w:val="18"/>
                    </w:rPr>
                  </w:pPr>
                  <w:r>
                    <w:rPr>
                      <w:bCs/>
                      <w:sz w:val="18"/>
                      <w:szCs w:val="18"/>
                    </w:rPr>
                    <w:t>1</w:t>
                  </w:r>
                </w:p>
              </w:tc>
              <w:tc>
                <w:tcPr>
                  <w:tcW w:w="1559" w:type="dxa"/>
                  <w:vAlign w:val="center"/>
                </w:tcPr>
                <w:p>
                  <w:pPr>
                    <w:jc w:val="center"/>
                    <w:rPr>
                      <w:bCs/>
                      <w:sz w:val="18"/>
                      <w:szCs w:val="18"/>
                    </w:rPr>
                  </w:pPr>
                  <w:r>
                    <w:rPr>
                      <w:bCs/>
                      <w:sz w:val="18"/>
                      <w:szCs w:val="18"/>
                    </w:rPr>
                    <w:t>75</w:t>
                  </w:r>
                </w:p>
              </w:tc>
              <w:tc>
                <w:tcPr>
                  <w:tcW w:w="1556" w:type="dxa"/>
                  <w:vMerge w:val="restart"/>
                  <w:vAlign w:val="center"/>
                </w:tcPr>
                <w:p>
                  <w:pPr>
                    <w:jc w:val="center"/>
                    <w:rPr>
                      <w:bCs/>
                      <w:sz w:val="18"/>
                      <w:szCs w:val="18"/>
                    </w:rPr>
                  </w:pPr>
                  <w:r>
                    <w:rPr>
                      <w:bCs/>
                      <w:sz w:val="18"/>
                      <w:szCs w:val="18"/>
                    </w:rPr>
                    <w:t>作业时间段内设备噪声的产生具有连续性。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78" w:type="dxa"/>
                  <w:vMerge w:val="continue"/>
                  <w:vAlign w:val="center"/>
                </w:tcPr>
                <w:p>
                  <w:pPr>
                    <w:jc w:val="center"/>
                    <w:rPr>
                      <w:bCs/>
                      <w:sz w:val="18"/>
                      <w:szCs w:val="18"/>
                    </w:rPr>
                  </w:pPr>
                </w:p>
              </w:tc>
              <w:tc>
                <w:tcPr>
                  <w:tcW w:w="1417" w:type="dxa"/>
                  <w:vAlign w:val="center"/>
                </w:tcPr>
                <w:p>
                  <w:pPr>
                    <w:jc w:val="center"/>
                    <w:rPr>
                      <w:bCs/>
                      <w:sz w:val="18"/>
                      <w:szCs w:val="18"/>
                    </w:rPr>
                  </w:pPr>
                  <w:r>
                    <w:rPr>
                      <w:bCs/>
                      <w:sz w:val="18"/>
                      <w:szCs w:val="18"/>
                    </w:rPr>
                    <w:t>凿岩机</w:t>
                  </w:r>
                </w:p>
              </w:tc>
              <w:tc>
                <w:tcPr>
                  <w:tcW w:w="709" w:type="dxa"/>
                  <w:vAlign w:val="center"/>
                </w:tcPr>
                <w:p>
                  <w:pPr>
                    <w:jc w:val="center"/>
                    <w:rPr>
                      <w:sz w:val="18"/>
                      <w:szCs w:val="18"/>
                    </w:rPr>
                  </w:pPr>
                  <w:r>
                    <w:rPr>
                      <w:sz w:val="18"/>
                      <w:szCs w:val="18"/>
                    </w:rPr>
                    <w:t>台</w:t>
                  </w:r>
                </w:p>
              </w:tc>
              <w:tc>
                <w:tcPr>
                  <w:tcW w:w="1276" w:type="dxa"/>
                  <w:vAlign w:val="center"/>
                </w:tcPr>
                <w:p>
                  <w:pPr>
                    <w:jc w:val="center"/>
                    <w:rPr>
                      <w:bCs/>
                      <w:sz w:val="18"/>
                      <w:szCs w:val="18"/>
                    </w:rPr>
                  </w:pPr>
                  <w:r>
                    <w:rPr>
                      <w:bCs/>
                      <w:sz w:val="18"/>
                      <w:szCs w:val="18"/>
                    </w:rPr>
                    <w:t>1</w:t>
                  </w:r>
                </w:p>
              </w:tc>
              <w:tc>
                <w:tcPr>
                  <w:tcW w:w="1559" w:type="dxa"/>
                  <w:vAlign w:val="center"/>
                </w:tcPr>
                <w:p>
                  <w:pPr>
                    <w:jc w:val="center"/>
                    <w:rPr>
                      <w:bCs/>
                      <w:sz w:val="18"/>
                      <w:szCs w:val="18"/>
                    </w:rPr>
                  </w:pPr>
                  <w:r>
                    <w:rPr>
                      <w:bCs/>
                      <w:sz w:val="18"/>
                      <w:szCs w:val="18"/>
                    </w:rPr>
                    <w:t>75</w:t>
                  </w:r>
                </w:p>
              </w:tc>
              <w:tc>
                <w:tcPr>
                  <w:tcW w:w="1556"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78" w:type="dxa"/>
                  <w:vMerge w:val="continue"/>
                  <w:vAlign w:val="center"/>
                </w:tcPr>
                <w:p>
                  <w:pPr>
                    <w:jc w:val="center"/>
                    <w:rPr>
                      <w:bCs/>
                      <w:sz w:val="18"/>
                      <w:szCs w:val="18"/>
                    </w:rPr>
                  </w:pPr>
                </w:p>
              </w:tc>
              <w:tc>
                <w:tcPr>
                  <w:tcW w:w="1417" w:type="dxa"/>
                  <w:vAlign w:val="center"/>
                </w:tcPr>
                <w:p>
                  <w:pPr>
                    <w:jc w:val="center"/>
                    <w:rPr>
                      <w:bCs/>
                      <w:sz w:val="18"/>
                      <w:szCs w:val="18"/>
                    </w:rPr>
                  </w:pPr>
                  <w:r>
                    <w:rPr>
                      <w:bCs/>
                      <w:sz w:val="18"/>
                      <w:szCs w:val="18"/>
                    </w:rPr>
                    <w:t>钻探机</w:t>
                  </w:r>
                </w:p>
              </w:tc>
              <w:tc>
                <w:tcPr>
                  <w:tcW w:w="709" w:type="dxa"/>
                  <w:vAlign w:val="center"/>
                </w:tcPr>
                <w:p>
                  <w:pPr>
                    <w:jc w:val="center"/>
                    <w:rPr>
                      <w:sz w:val="18"/>
                      <w:szCs w:val="18"/>
                    </w:rPr>
                  </w:pPr>
                  <w:r>
                    <w:rPr>
                      <w:sz w:val="18"/>
                      <w:szCs w:val="18"/>
                    </w:rPr>
                    <w:t>台</w:t>
                  </w:r>
                </w:p>
              </w:tc>
              <w:tc>
                <w:tcPr>
                  <w:tcW w:w="1276" w:type="dxa"/>
                  <w:vAlign w:val="center"/>
                </w:tcPr>
                <w:p>
                  <w:pPr>
                    <w:jc w:val="center"/>
                    <w:rPr>
                      <w:bCs/>
                      <w:sz w:val="18"/>
                      <w:szCs w:val="18"/>
                    </w:rPr>
                  </w:pPr>
                  <w:r>
                    <w:rPr>
                      <w:rFonts w:hint="eastAsia"/>
                      <w:bCs/>
                      <w:sz w:val="18"/>
                      <w:szCs w:val="18"/>
                    </w:rPr>
                    <w:t>1</w:t>
                  </w:r>
                </w:p>
              </w:tc>
              <w:tc>
                <w:tcPr>
                  <w:tcW w:w="1559" w:type="dxa"/>
                  <w:vAlign w:val="center"/>
                </w:tcPr>
                <w:p>
                  <w:pPr>
                    <w:jc w:val="center"/>
                    <w:rPr>
                      <w:bCs/>
                      <w:sz w:val="18"/>
                      <w:szCs w:val="18"/>
                    </w:rPr>
                  </w:pPr>
                  <w:r>
                    <w:rPr>
                      <w:bCs/>
                      <w:sz w:val="18"/>
                      <w:szCs w:val="18"/>
                    </w:rPr>
                    <w:t>88</w:t>
                  </w:r>
                </w:p>
              </w:tc>
              <w:tc>
                <w:tcPr>
                  <w:tcW w:w="1556"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78" w:type="dxa"/>
                  <w:vMerge w:val="continue"/>
                  <w:vAlign w:val="center"/>
                </w:tcPr>
                <w:p>
                  <w:pPr>
                    <w:jc w:val="center"/>
                    <w:rPr>
                      <w:bCs/>
                      <w:sz w:val="18"/>
                      <w:szCs w:val="18"/>
                    </w:rPr>
                  </w:pPr>
                </w:p>
              </w:tc>
              <w:tc>
                <w:tcPr>
                  <w:tcW w:w="1417" w:type="dxa"/>
                  <w:vAlign w:val="center"/>
                </w:tcPr>
                <w:p>
                  <w:pPr>
                    <w:jc w:val="center"/>
                    <w:rPr>
                      <w:bCs/>
                      <w:sz w:val="18"/>
                      <w:szCs w:val="18"/>
                    </w:rPr>
                  </w:pPr>
                  <w:r>
                    <w:rPr>
                      <w:bCs/>
                      <w:sz w:val="18"/>
                      <w:szCs w:val="18"/>
                    </w:rPr>
                    <w:t>发电机</w:t>
                  </w:r>
                </w:p>
              </w:tc>
              <w:tc>
                <w:tcPr>
                  <w:tcW w:w="709" w:type="dxa"/>
                  <w:vAlign w:val="center"/>
                </w:tcPr>
                <w:p>
                  <w:pPr>
                    <w:jc w:val="center"/>
                    <w:rPr>
                      <w:sz w:val="18"/>
                      <w:szCs w:val="18"/>
                    </w:rPr>
                  </w:pPr>
                  <w:r>
                    <w:rPr>
                      <w:sz w:val="18"/>
                      <w:szCs w:val="18"/>
                    </w:rPr>
                    <w:t>台</w:t>
                  </w:r>
                </w:p>
              </w:tc>
              <w:tc>
                <w:tcPr>
                  <w:tcW w:w="1276" w:type="dxa"/>
                  <w:vAlign w:val="center"/>
                </w:tcPr>
                <w:p>
                  <w:pPr>
                    <w:jc w:val="center"/>
                    <w:rPr>
                      <w:bCs/>
                      <w:sz w:val="18"/>
                      <w:szCs w:val="18"/>
                    </w:rPr>
                  </w:pPr>
                  <w:r>
                    <w:rPr>
                      <w:bCs/>
                      <w:sz w:val="18"/>
                      <w:szCs w:val="18"/>
                    </w:rPr>
                    <w:t>1</w:t>
                  </w:r>
                </w:p>
              </w:tc>
              <w:tc>
                <w:tcPr>
                  <w:tcW w:w="1559" w:type="dxa"/>
                  <w:vAlign w:val="center"/>
                </w:tcPr>
                <w:p>
                  <w:pPr>
                    <w:jc w:val="center"/>
                    <w:rPr>
                      <w:bCs/>
                      <w:sz w:val="18"/>
                      <w:szCs w:val="18"/>
                    </w:rPr>
                  </w:pPr>
                  <w:r>
                    <w:rPr>
                      <w:bCs/>
                      <w:sz w:val="18"/>
                      <w:szCs w:val="18"/>
                    </w:rPr>
                    <w:t>90</w:t>
                  </w:r>
                </w:p>
              </w:tc>
              <w:tc>
                <w:tcPr>
                  <w:tcW w:w="1556"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78" w:type="dxa"/>
                  <w:vMerge w:val="continue"/>
                  <w:vAlign w:val="center"/>
                </w:tcPr>
                <w:p>
                  <w:pPr>
                    <w:jc w:val="center"/>
                    <w:rPr>
                      <w:bCs/>
                      <w:sz w:val="18"/>
                      <w:szCs w:val="18"/>
                    </w:rPr>
                  </w:pPr>
                </w:p>
              </w:tc>
              <w:tc>
                <w:tcPr>
                  <w:tcW w:w="1417" w:type="dxa"/>
                  <w:vAlign w:val="center"/>
                </w:tcPr>
                <w:p>
                  <w:pPr>
                    <w:jc w:val="center"/>
                    <w:rPr>
                      <w:bCs/>
                      <w:sz w:val="18"/>
                      <w:szCs w:val="18"/>
                    </w:rPr>
                  </w:pPr>
                  <w:r>
                    <w:rPr>
                      <w:bCs/>
                      <w:sz w:val="18"/>
                      <w:szCs w:val="18"/>
                    </w:rPr>
                    <w:t>抽水泵</w:t>
                  </w:r>
                </w:p>
              </w:tc>
              <w:tc>
                <w:tcPr>
                  <w:tcW w:w="709" w:type="dxa"/>
                  <w:vAlign w:val="center"/>
                </w:tcPr>
                <w:p>
                  <w:pPr>
                    <w:jc w:val="center"/>
                    <w:rPr>
                      <w:sz w:val="18"/>
                      <w:szCs w:val="18"/>
                    </w:rPr>
                  </w:pPr>
                  <w:r>
                    <w:rPr>
                      <w:sz w:val="18"/>
                      <w:szCs w:val="18"/>
                    </w:rPr>
                    <w:t>台</w:t>
                  </w:r>
                </w:p>
              </w:tc>
              <w:tc>
                <w:tcPr>
                  <w:tcW w:w="1276" w:type="dxa"/>
                  <w:vAlign w:val="center"/>
                </w:tcPr>
                <w:p>
                  <w:pPr>
                    <w:jc w:val="center"/>
                    <w:rPr>
                      <w:bCs/>
                      <w:sz w:val="18"/>
                      <w:szCs w:val="18"/>
                    </w:rPr>
                  </w:pPr>
                  <w:r>
                    <w:rPr>
                      <w:bCs/>
                      <w:sz w:val="18"/>
                      <w:szCs w:val="18"/>
                    </w:rPr>
                    <w:t>1</w:t>
                  </w:r>
                </w:p>
              </w:tc>
              <w:tc>
                <w:tcPr>
                  <w:tcW w:w="1559" w:type="dxa"/>
                  <w:vAlign w:val="center"/>
                </w:tcPr>
                <w:p>
                  <w:pPr>
                    <w:jc w:val="center"/>
                    <w:rPr>
                      <w:bCs/>
                      <w:sz w:val="18"/>
                      <w:szCs w:val="18"/>
                    </w:rPr>
                  </w:pPr>
                  <w:r>
                    <w:rPr>
                      <w:bCs/>
                      <w:sz w:val="18"/>
                      <w:szCs w:val="18"/>
                    </w:rPr>
                    <w:t>80</w:t>
                  </w:r>
                </w:p>
              </w:tc>
              <w:tc>
                <w:tcPr>
                  <w:tcW w:w="1556" w:type="dxa"/>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78" w:type="dxa"/>
                  <w:vAlign w:val="center"/>
                </w:tcPr>
                <w:p>
                  <w:pPr>
                    <w:jc w:val="center"/>
                    <w:rPr>
                      <w:bCs/>
                      <w:sz w:val="18"/>
                      <w:szCs w:val="18"/>
                    </w:rPr>
                  </w:pPr>
                  <w:r>
                    <w:rPr>
                      <w:bCs/>
                      <w:sz w:val="18"/>
                      <w:szCs w:val="18"/>
                    </w:rPr>
                    <w:t>车辆噪声</w:t>
                  </w:r>
                </w:p>
              </w:tc>
              <w:tc>
                <w:tcPr>
                  <w:tcW w:w="1417" w:type="dxa"/>
                  <w:vAlign w:val="center"/>
                </w:tcPr>
                <w:p>
                  <w:pPr>
                    <w:jc w:val="center"/>
                    <w:rPr>
                      <w:bCs/>
                      <w:sz w:val="18"/>
                      <w:szCs w:val="18"/>
                    </w:rPr>
                  </w:pPr>
                  <w:r>
                    <w:rPr>
                      <w:bCs/>
                      <w:sz w:val="18"/>
                      <w:szCs w:val="18"/>
                    </w:rPr>
                    <w:t>进出车辆</w:t>
                  </w:r>
                </w:p>
              </w:tc>
              <w:tc>
                <w:tcPr>
                  <w:tcW w:w="709" w:type="dxa"/>
                  <w:vAlign w:val="center"/>
                </w:tcPr>
                <w:p>
                  <w:pPr>
                    <w:jc w:val="center"/>
                    <w:rPr>
                      <w:sz w:val="18"/>
                      <w:szCs w:val="18"/>
                    </w:rPr>
                  </w:pPr>
                  <w:r>
                    <w:rPr>
                      <w:sz w:val="18"/>
                      <w:szCs w:val="18"/>
                    </w:rPr>
                    <w:t>台</w:t>
                  </w:r>
                </w:p>
              </w:tc>
              <w:tc>
                <w:tcPr>
                  <w:tcW w:w="1276" w:type="dxa"/>
                  <w:vAlign w:val="center"/>
                </w:tcPr>
                <w:p>
                  <w:pPr>
                    <w:jc w:val="center"/>
                    <w:rPr>
                      <w:bCs/>
                      <w:sz w:val="18"/>
                      <w:szCs w:val="18"/>
                    </w:rPr>
                  </w:pPr>
                  <w:r>
                    <w:rPr>
                      <w:bCs/>
                      <w:sz w:val="18"/>
                      <w:szCs w:val="18"/>
                    </w:rPr>
                    <w:t>-</w:t>
                  </w:r>
                </w:p>
              </w:tc>
              <w:tc>
                <w:tcPr>
                  <w:tcW w:w="1559" w:type="dxa"/>
                  <w:vAlign w:val="center"/>
                </w:tcPr>
                <w:p>
                  <w:pPr>
                    <w:jc w:val="center"/>
                    <w:rPr>
                      <w:bCs/>
                      <w:sz w:val="18"/>
                      <w:szCs w:val="18"/>
                    </w:rPr>
                  </w:pPr>
                  <w:r>
                    <w:rPr>
                      <w:bCs/>
                      <w:sz w:val="18"/>
                      <w:szCs w:val="18"/>
                    </w:rPr>
                    <w:t>在60～85之间</w:t>
                  </w:r>
                </w:p>
              </w:tc>
              <w:tc>
                <w:tcPr>
                  <w:tcW w:w="1556" w:type="dxa"/>
                  <w:vAlign w:val="center"/>
                </w:tcPr>
                <w:p>
                  <w:pPr>
                    <w:jc w:val="center"/>
                    <w:rPr>
                      <w:bCs/>
                      <w:sz w:val="18"/>
                      <w:szCs w:val="18"/>
                    </w:rPr>
                  </w:pPr>
                  <w:r>
                    <w:rPr>
                      <w:bCs/>
                      <w:sz w:val="18"/>
                      <w:szCs w:val="18"/>
                    </w:rPr>
                    <w:t>车辆噪声的产生具有间断性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1178" w:type="dxa"/>
                  <w:vAlign w:val="center"/>
                </w:tcPr>
                <w:p>
                  <w:pPr>
                    <w:jc w:val="center"/>
                    <w:rPr>
                      <w:bCs/>
                      <w:sz w:val="18"/>
                      <w:szCs w:val="18"/>
                    </w:rPr>
                  </w:pPr>
                  <w:r>
                    <w:rPr>
                      <w:bCs/>
                      <w:sz w:val="18"/>
                      <w:szCs w:val="18"/>
                    </w:rPr>
                    <w:t>社会噪声</w:t>
                  </w:r>
                </w:p>
              </w:tc>
              <w:tc>
                <w:tcPr>
                  <w:tcW w:w="3402" w:type="dxa"/>
                  <w:gridSpan w:val="3"/>
                  <w:vAlign w:val="center"/>
                </w:tcPr>
                <w:p>
                  <w:pPr>
                    <w:jc w:val="center"/>
                    <w:rPr>
                      <w:bCs/>
                      <w:sz w:val="18"/>
                      <w:szCs w:val="18"/>
                    </w:rPr>
                  </w:pPr>
                  <w:r>
                    <w:rPr>
                      <w:bCs/>
                      <w:sz w:val="18"/>
                      <w:szCs w:val="18"/>
                    </w:rPr>
                    <w:t>场区工作人员日常生活产生的噪声</w:t>
                  </w:r>
                </w:p>
              </w:tc>
              <w:tc>
                <w:tcPr>
                  <w:tcW w:w="1559" w:type="dxa"/>
                  <w:vAlign w:val="center"/>
                </w:tcPr>
                <w:p>
                  <w:pPr>
                    <w:jc w:val="center"/>
                    <w:rPr>
                      <w:bCs/>
                      <w:sz w:val="18"/>
                      <w:szCs w:val="18"/>
                    </w:rPr>
                  </w:pPr>
                  <w:r>
                    <w:rPr>
                      <w:sz w:val="18"/>
                      <w:szCs w:val="18"/>
                    </w:rPr>
                    <w:t>在50～70之间</w:t>
                  </w:r>
                </w:p>
              </w:tc>
              <w:tc>
                <w:tcPr>
                  <w:tcW w:w="1556" w:type="dxa"/>
                  <w:vAlign w:val="center"/>
                </w:tcPr>
                <w:p>
                  <w:pPr>
                    <w:jc w:val="center"/>
                    <w:rPr>
                      <w:bCs/>
                      <w:sz w:val="18"/>
                      <w:szCs w:val="18"/>
                    </w:rPr>
                  </w:pPr>
                  <w:r>
                    <w:rPr>
                      <w:bCs/>
                      <w:sz w:val="18"/>
                      <w:szCs w:val="18"/>
                    </w:rPr>
                    <w:t>-</w:t>
                  </w:r>
                </w:p>
              </w:tc>
            </w:tr>
          </w:tbl>
          <w:p>
            <w:pPr>
              <w:snapToGrid w:val="0"/>
              <w:spacing w:line="360" w:lineRule="auto"/>
              <w:ind w:firstLine="422" w:firstLineChars="200"/>
              <w:rPr>
                <w:b/>
                <w:szCs w:val="21"/>
              </w:rPr>
            </w:pPr>
            <w:r>
              <w:rPr>
                <w:b/>
                <w:szCs w:val="21"/>
              </w:rPr>
              <w:t>3）噪声排放强度及达标分析</w:t>
            </w:r>
          </w:p>
          <w:p>
            <w:pPr>
              <w:spacing w:line="360" w:lineRule="auto"/>
              <w:ind w:firstLine="420" w:firstLineChars="200"/>
              <w:rPr>
                <w:szCs w:val="21"/>
              </w:rPr>
            </w:pPr>
            <w:r>
              <w:rPr>
                <w:szCs w:val="21"/>
              </w:rPr>
              <w:t>本次评价主要对项目施工噪声对周围环境的影响进行分析。</w:t>
            </w:r>
          </w:p>
          <w:p>
            <w:pPr>
              <w:spacing w:line="360" w:lineRule="auto"/>
              <w:ind w:firstLine="420" w:firstLineChars="200"/>
              <w:rPr>
                <w:bCs/>
                <w:szCs w:val="21"/>
              </w:rPr>
            </w:pPr>
            <w:r>
              <w:rPr>
                <w:szCs w:val="21"/>
              </w:rPr>
              <w:t>项目施工产生环节主要是挖掘机、凿岩机、</w:t>
            </w:r>
            <w:r>
              <w:rPr>
                <w:bCs/>
                <w:szCs w:val="21"/>
              </w:rPr>
              <w:t>钻探机</w:t>
            </w:r>
            <w:r>
              <w:rPr>
                <w:szCs w:val="21"/>
              </w:rPr>
              <w:t>、柴油发电机、抽水泵</w:t>
            </w:r>
            <w:r>
              <w:rPr>
                <w:kern w:val="0"/>
                <w:szCs w:val="21"/>
              </w:rPr>
              <w:t>等的使用过程，其噪声级在75~90</w:t>
            </w:r>
            <w:r>
              <w:rPr>
                <w:szCs w:val="21"/>
              </w:rPr>
              <w:t>dB（A）之间，其噪声大且具有连续性，</w:t>
            </w:r>
            <w:r>
              <w:rPr>
                <w:bCs/>
                <w:szCs w:val="21"/>
              </w:rPr>
              <w:t>在项目正常生产过程就会有噪声产生，所以，会对周围环境造成一定的影响。</w:t>
            </w:r>
          </w:p>
          <w:p>
            <w:pPr>
              <w:tabs>
                <w:tab w:val="left" w:pos="1803"/>
              </w:tabs>
              <w:spacing w:line="360" w:lineRule="auto"/>
              <w:ind w:firstLine="420" w:firstLineChars="200"/>
              <w:rPr>
                <w:szCs w:val="21"/>
              </w:rPr>
            </w:pPr>
            <w:r>
              <w:rPr>
                <w:szCs w:val="21"/>
              </w:rPr>
              <w:t>项目采用噪声衰减模型对设备噪声影响进行预测：</w:t>
            </w:r>
          </w:p>
          <w:p>
            <w:pPr>
              <w:pStyle w:val="15"/>
              <w:spacing w:line="360" w:lineRule="auto"/>
              <w:jc w:val="center"/>
              <w:rPr>
                <w:rFonts w:ascii="Times New Roman" w:hAnsi="Times New Roman" w:cs="Times New Roman"/>
                <w:sz w:val="21"/>
                <w:szCs w:val="21"/>
              </w:rPr>
            </w:pPr>
            <w:r>
              <w:rPr>
                <w:rFonts w:ascii="Times New Roman" w:hAnsi="Times New Roman" w:cs="Times New Roman"/>
                <w:sz w:val="21"/>
                <w:szCs w:val="21"/>
              </w:rPr>
              <w:t>Loct(r)＝Loct(r</w:t>
            </w:r>
            <w:r>
              <w:rPr>
                <w:rFonts w:ascii="Times New Roman" w:hAnsi="Times New Roman" w:cs="Times New Roman"/>
                <w:sz w:val="21"/>
                <w:szCs w:val="21"/>
                <w:vertAlign w:val="subscript"/>
              </w:rPr>
              <w:t>0</w:t>
            </w:r>
            <w:r>
              <w:rPr>
                <w:rFonts w:ascii="Times New Roman" w:hAnsi="Times New Roman" w:cs="Times New Roman"/>
                <w:sz w:val="21"/>
                <w:szCs w:val="21"/>
              </w:rPr>
              <w:t>)－20lg(r/r</w:t>
            </w:r>
            <w:r>
              <w:rPr>
                <w:rFonts w:ascii="Times New Roman" w:hAnsi="Times New Roman" w:cs="Times New Roman"/>
                <w:sz w:val="21"/>
                <w:szCs w:val="21"/>
                <w:vertAlign w:val="subscript"/>
              </w:rPr>
              <w:t>0</w:t>
            </w:r>
            <w:r>
              <w:rPr>
                <w:rFonts w:ascii="Times New Roman" w:hAnsi="Times New Roman" w:cs="Times New Roman"/>
                <w:sz w:val="21"/>
                <w:szCs w:val="21"/>
              </w:rPr>
              <w:t>)－</w:t>
            </w:r>
            <w:r>
              <w:rPr>
                <w:rFonts w:ascii="Cambria Math" w:hAnsi="Cambria Math" w:cs="Cambria Math"/>
                <w:sz w:val="21"/>
                <w:szCs w:val="21"/>
              </w:rPr>
              <w:t>△</w:t>
            </w:r>
            <w:r>
              <w:rPr>
                <w:rFonts w:ascii="Times New Roman" w:hAnsi="Times New Roman" w:cs="Times New Roman"/>
                <w:sz w:val="21"/>
                <w:szCs w:val="21"/>
              </w:rPr>
              <w:t>Loct</w:t>
            </w:r>
          </w:p>
          <w:p>
            <w:pPr>
              <w:pStyle w:val="15"/>
              <w:spacing w:after="0" w:line="360" w:lineRule="auto"/>
              <w:ind w:left="0" w:leftChars="0" w:firstLine="840" w:firstLineChars="400"/>
              <w:rPr>
                <w:rFonts w:ascii="Times New Roman" w:hAnsi="Times New Roman" w:cs="Times New Roman"/>
                <w:sz w:val="21"/>
                <w:szCs w:val="21"/>
              </w:rPr>
            </w:pPr>
            <w:r>
              <w:rPr>
                <w:rFonts w:ascii="Times New Roman" w:hAnsi="Times New Roman" w:cs="Times New Roman"/>
                <w:sz w:val="21"/>
                <w:szCs w:val="21"/>
              </w:rPr>
              <w:t>式中：</w:t>
            </w:r>
          </w:p>
          <w:p>
            <w:pPr>
              <w:pStyle w:val="15"/>
              <w:spacing w:after="0" w:line="360" w:lineRule="auto"/>
              <w:ind w:left="0" w:leftChars="0" w:firstLine="840" w:firstLineChars="400"/>
              <w:rPr>
                <w:rFonts w:ascii="Times New Roman" w:hAnsi="Times New Roman" w:cs="Times New Roman"/>
                <w:sz w:val="21"/>
                <w:szCs w:val="21"/>
              </w:rPr>
            </w:pPr>
            <w:r>
              <w:rPr>
                <w:rFonts w:ascii="Times New Roman" w:hAnsi="Times New Roman" w:cs="Times New Roman"/>
                <w:sz w:val="21"/>
                <w:szCs w:val="21"/>
              </w:rPr>
              <w:t>Loct(r) —点声源在预测点产生的声压级；</w:t>
            </w:r>
          </w:p>
          <w:p>
            <w:pPr>
              <w:pStyle w:val="15"/>
              <w:spacing w:after="0" w:line="360" w:lineRule="auto"/>
              <w:ind w:left="0" w:leftChars="0" w:firstLine="840" w:firstLineChars="400"/>
              <w:rPr>
                <w:rFonts w:ascii="Times New Roman" w:hAnsi="Times New Roman" w:cs="Times New Roman"/>
                <w:sz w:val="21"/>
                <w:szCs w:val="21"/>
              </w:rPr>
            </w:pPr>
            <w:r>
              <w:rPr>
                <w:rFonts w:ascii="Times New Roman" w:hAnsi="Times New Roman" w:cs="Times New Roman"/>
                <w:sz w:val="21"/>
                <w:szCs w:val="21"/>
              </w:rPr>
              <w:t>Loct(r</w:t>
            </w:r>
            <w:r>
              <w:rPr>
                <w:rFonts w:ascii="Times New Roman" w:hAnsi="Times New Roman" w:cs="Times New Roman"/>
                <w:sz w:val="21"/>
                <w:szCs w:val="21"/>
                <w:vertAlign w:val="subscript"/>
              </w:rPr>
              <w:t>0</w:t>
            </w:r>
            <w:r>
              <w:rPr>
                <w:rFonts w:ascii="Times New Roman" w:hAnsi="Times New Roman" w:cs="Times New Roman"/>
                <w:sz w:val="21"/>
                <w:szCs w:val="21"/>
              </w:rPr>
              <w:t>)— 参考位置处的声压级；</w:t>
            </w:r>
          </w:p>
          <w:p>
            <w:pPr>
              <w:pStyle w:val="15"/>
              <w:spacing w:after="0" w:line="360" w:lineRule="auto"/>
              <w:ind w:left="0" w:leftChars="0" w:firstLine="840" w:firstLineChars="400"/>
              <w:rPr>
                <w:rFonts w:ascii="Times New Roman" w:hAnsi="Times New Roman" w:cs="Times New Roman"/>
                <w:sz w:val="21"/>
                <w:szCs w:val="21"/>
              </w:rPr>
            </w:pPr>
            <w:r>
              <w:rPr>
                <w:rFonts w:ascii="Times New Roman" w:hAnsi="Times New Roman" w:cs="Times New Roman"/>
                <w:sz w:val="21"/>
                <w:szCs w:val="21"/>
              </w:rPr>
              <w:t>r</w:t>
            </w:r>
            <w:r>
              <w:rPr>
                <w:rFonts w:ascii="Times New Roman" w:hAnsi="Times New Roman" w:cs="Times New Roman"/>
                <w:sz w:val="21"/>
                <w:szCs w:val="21"/>
                <w:vertAlign w:val="subscript"/>
              </w:rPr>
              <w:t>0</w:t>
            </w:r>
            <w:r>
              <w:rPr>
                <w:rFonts w:ascii="Times New Roman" w:hAnsi="Times New Roman" w:cs="Times New Roman"/>
                <w:sz w:val="21"/>
                <w:szCs w:val="21"/>
              </w:rPr>
              <w:t>—参考位置测点与声源之间的距离(m)；</w:t>
            </w:r>
          </w:p>
          <w:p>
            <w:pPr>
              <w:pStyle w:val="15"/>
              <w:spacing w:after="0" w:line="360" w:lineRule="auto"/>
              <w:ind w:left="0" w:leftChars="0" w:firstLine="840" w:firstLineChars="400"/>
              <w:rPr>
                <w:rFonts w:ascii="Times New Roman" w:hAnsi="Times New Roman" w:cs="Times New Roman"/>
                <w:sz w:val="21"/>
                <w:szCs w:val="21"/>
              </w:rPr>
            </w:pPr>
            <w:r>
              <w:rPr>
                <w:rFonts w:ascii="Times New Roman" w:hAnsi="Times New Roman" w:cs="Times New Roman"/>
                <w:sz w:val="21"/>
                <w:szCs w:val="21"/>
              </w:rPr>
              <w:t>r—预测点与声源之间的距离(m)；</w:t>
            </w:r>
          </w:p>
          <w:p>
            <w:pPr>
              <w:pStyle w:val="15"/>
              <w:spacing w:after="0" w:line="360" w:lineRule="auto"/>
              <w:ind w:left="0" w:leftChars="0" w:firstLine="840" w:firstLineChars="400"/>
              <w:rPr>
                <w:rFonts w:ascii="Times New Roman" w:hAnsi="Times New Roman" w:cs="Times New Roman"/>
                <w:sz w:val="21"/>
                <w:szCs w:val="21"/>
              </w:rPr>
            </w:pPr>
            <w:r>
              <w:rPr>
                <w:rFonts w:ascii="Cambria Math" w:hAnsi="Cambria Math" w:cs="Cambria Math"/>
                <w:sz w:val="21"/>
                <w:szCs w:val="21"/>
              </w:rPr>
              <w:t>△</w:t>
            </w:r>
            <w:r>
              <w:rPr>
                <w:rFonts w:ascii="Times New Roman" w:hAnsi="Times New Roman" w:cs="Times New Roman"/>
                <w:sz w:val="21"/>
                <w:szCs w:val="21"/>
              </w:rPr>
              <w:t>Loct—各种因素引起的衰减量（包括声屏障、遮挡物、空气吸收、地面效应引起的衰减量），本项目衰减量取</w:t>
            </w:r>
            <w:r>
              <w:rPr>
                <w:rFonts w:hint="eastAsia" w:ascii="Times New Roman" w:hAnsi="Times New Roman" w:cs="Times New Roman"/>
                <w:sz w:val="21"/>
                <w:szCs w:val="21"/>
              </w:rPr>
              <w:t>0</w:t>
            </w:r>
            <w:r>
              <w:rPr>
                <w:rFonts w:ascii="Times New Roman" w:hAnsi="Times New Roman" w:cs="Times New Roman"/>
                <w:sz w:val="21"/>
                <w:szCs w:val="21"/>
              </w:rPr>
              <w:t>dB（A）。</w:t>
            </w:r>
          </w:p>
          <w:tbl>
            <w:tblPr>
              <w:tblStyle w:val="18"/>
              <w:tblW w:w="7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992"/>
              <w:gridCol w:w="850"/>
              <w:gridCol w:w="851"/>
              <w:gridCol w:w="850"/>
              <w:gridCol w:w="935"/>
              <w:gridCol w:w="93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374" w:type="dxa"/>
                  <w:gridSpan w:val="8"/>
                  <w:tcBorders>
                    <w:top w:val="nil"/>
                    <w:left w:val="nil"/>
                    <w:bottom w:val="nil"/>
                    <w:right w:val="nil"/>
                  </w:tcBorders>
                  <w:vAlign w:val="center"/>
                </w:tcPr>
                <w:p>
                  <w:pPr>
                    <w:jc w:val="center"/>
                    <w:rPr>
                      <w:sz w:val="18"/>
                      <w:szCs w:val="18"/>
                    </w:rPr>
                  </w:pPr>
                  <w:r>
                    <w:rPr>
                      <w:rFonts w:hint="eastAsia" w:hAnsi="宋体"/>
                      <w:b/>
                      <w:sz w:val="18"/>
                      <w:szCs w:val="18"/>
                    </w:rPr>
                    <w:t>表4-2  距噪声源不同距离处的噪声预测值单位：</w:t>
                  </w:r>
                  <w:r>
                    <w:rPr>
                      <w:b/>
                      <w:sz w:val="18"/>
                      <w:szCs w:val="18"/>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66" w:type="dxa"/>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噪声源</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Ansi="宋体"/>
                      <w:sz w:val="18"/>
                      <w:szCs w:val="18"/>
                    </w:rPr>
                  </w:pPr>
                  <w:r>
                    <w:rPr>
                      <w:rFonts w:hint="eastAsia"/>
                      <w:sz w:val="18"/>
                      <w:szCs w:val="18"/>
                    </w:rPr>
                    <w:t>噪声值</w:t>
                  </w:r>
                  <w:r>
                    <w:rPr>
                      <w:sz w:val="18"/>
                      <w:szCs w:val="18"/>
                    </w:rPr>
                    <w:t>dB(A)</w:t>
                  </w:r>
                </w:p>
              </w:tc>
              <w:tc>
                <w:tcPr>
                  <w:tcW w:w="5416" w:type="dxa"/>
                  <w:gridSpan w:val="6"/>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不同距离处噪声值（</w:t>
                  </w:r>
                  <w:r>
                    <w:rPr>
                      <w:sz w:val="18"/>
                      <w:szCs w:val="18"/>
                    </w:rPr>
                    <w:t>dB</w:t>
                  </w: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66" w:type="dxa"/>
                  <w:vMerge w:val="continue"/>
                  <w:tcBorders>
                    <w:left w:val="single" w:color="auto" w:sz="4" w:space="0"/>
                    <w:bottom w:val="single" w:color="auto" w:sz="4" w:space="0"/>
                    <w:right w:val="single" w:color="auto" w:sz="4" w:space="0"/>
                  </w:tcBorders>
                  <w:vAlign w:val="center"/>
                </w:tcPr>
                <w:p>
                  <w:pPr>
                    <w:widowControl/>
                    <w:jc w:val="center"/>
                    <w:rPr>
                      <w:rFonts w:hAnsi="宋体"/>
                      <w:sz w:val="18"/>
                      <w:szCs w:val="18"/>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55</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100</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175</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sz w:val="18"/>
                      <w:szCs w:val="18"/>
                    </w:rPr>
                    <w:t>挖掘机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rFonts w:hint="eastAsia"/>
                      <w:bCs/>
                      <w:sz w:val="18"/>
                      <w:szCs w:val="18"/>
                    </w:rPr>
                    <w:t>75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40</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35</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30</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凿岩机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75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55</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40</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35</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30</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钻探机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88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53</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48</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43</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发电机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90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70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55</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50</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45</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rFonts w:hint="eastAsia"/>
                      <w:bCs/>
                      <w:sz w:val="18"/>
                      <w:szCs w:val="18"/>
                    </w:rPr>
                    <w:t>抽水</w:t>
                  </w:r>
                  <w:r>
                    <w:rPr>
                      <w:bCs/>
                      <w:sz w:val="18"/>
                      <w:szCs w:val="18"/>
                    </w:rPr>
                    <w:t>泵</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Cs/>
                      <w:sz w:val="18"/>
                      <w:szCs w:val="18"/>
                    </w:rPr>
                  </w:pPr>
                  <w:r>
                    <w:rPr>
                      <w:bCs/>
                      <w:sz w:val="18"/>
                      <w:szCs w:val="18"/>
                    </w:rPr>
                    <w:t>80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50</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45</w:t>
                  </w:r>
                </w:p>
              </w:tc>
              <w:tc>
                <w:tcPr>
                  <w:tcW w:w="935"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40</w:t>
                  </w:r>
                </w:p>
              </w:tc>
              <w:tc>
                <w:tcPr>
                  <w:tcW w:w="937"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35</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34</w:t>
                  </w:r>
                </w:p>
              </w:tc>
            </w:tr>
          </w:tbl>
          <w:p>
            <w:pPr>
              <w:pStyle w:val="58"/>
              <w:ind w:firstLine="420"/>
              <w:rPr>
                <w:sz w:val="21"/>
                <w:szCs w:val="21"/>
              </w:rPr>
            </w:pPr>
            <w:r>
              <w:rPr>
                <w:sz w:val="21"/>
                <w:szCs w:val="21"/>
              </w:rPr>
              <w:t>由表4-</w:t>
            </w:r>
            <w:r>
              <w:rPr>
                <w:rFonts w:hint="eastAsia"/>
                <w:sz w:val="21"/>
                <w:szCs w:val="21"/>
              </w:rPr>
              <w:t>2</w:t>
            </w:r>
            <w:r>
              <w:rPr>
                <w:sz w:val="21"/>
                <w:szCs w:val="21"/>
              </w:rPr>
              <w:t>可知，项目</w:t>
            </w:r>
            <w:r>
              <w:rPr>
                <w:rFonts w:hint="eastAsia"/>
                <w:sz w:val="21"/>
                <w:szCs w:val="21"/>
              </w:rPr>
              <w:t>探矿期</w:t>
            </w:r>
            <w:r>
              <w:rPr>
                <w:sz w:val="21"/>
                <w:szCs w:val="21"/>
              </w:rPr>
              <w:t>产生的最大噪声分别在</w:t>
            </w:r>
            <w:r>
              <w:rPr>
                <w:rFonts w:hint="eastAsia"/>
                <w:sz w:val="21"/>
                <w:szCs w:val="21"/>
              </w:rPr>
              <w:t>30</w:t>
            </w:r>
            <w:r>
              <w:rPr>
                <w:sz w:val="21"/>
                <w:szCs w:val="21"/>
              </w:rPr>
              <w:t>m、</w:t>
            </w:r>
            <w:r>
              <w:rPr>
                <w:rFonts w:hint="eastAsia"/>
                <w:sz w:val="21"/>
                <w:szCs w:val="21"/>
              </w:rPr>
              <w:t>100</w:t>
            </w:r>
            <w:r>
              <w:rPr>
                <w:sz w:val="21"/>
                <w:szCs w:val="21"/>
              </w:rPr>
              <w:t>m处达到</w:t>
            </w:r>
            <w:r>
              <w:rPr>
                <w:rFonts w:hint="eastAsia"/>
                <w:sz w:val="21"/>
                <w:szCs w:val="21"/>
              </w:rPr>
              <w:t>《工业企业厂界环境噪声排放标准》（GB12348-2008）</w:t>
            </w:r>
            <w:r>
              <w:rPr>
                <w:sz w:val="21"/>
                <w:szCs w:val="21"/>
              </w:rPr>
              <w:t>中</w:t>
            </w:r>
            <w:r>
              <w:rPr>
                <w:rFonts w:hint="eastAsia"/>
                <w:sz w:val="21"/>
                <w:szCs w:val="21"/>
              </w:rPr>
              <w:t>2</w:t>
            </w:r>
            <w:r>
              <w:rPr>
                <w:sz w:val="21"/>
                <w:szCs w:val="21"/>
              </w:rPr>
              <w:t>类功能区昼间</w:t>
            </w:r>
            <w:r>
              <w:rPr>
                <w:rFonts w:hint="eastAsia"/>
                <w:sz w:val="21"/>
                <w:szCs w:val="21"/>
              </w:rPr>
              <w:t>60</w:t>
            </w:r>
            <w:r>
              <w:rPr>
                <w:sz w:val="21"/>
                <w:szCs w:val="21"/>
              </w:rPr>
              <w:t>dB(A)、夜间</w:t>
            </w:r>
            <w:r>
              <w:rPr>
                <w:rFonts w:hint="eastAsia"/>
                <w:sz w:val="21"/>
                <w:szCs w:val="21"/>
              </w:rPr>
              <w:t>50</w:t>
            </w:r>
            <w:r>
              <w:rPr>
                <w:sz w:val="21"/>
                <w:szCs w:val="21"/>
              </w:rPr>
              <w:t>dB(A)要求</w:t>
            </w:r>
            <w:r>
              <w:rPr>
                <w:rFonts w:hint="eastAsia"/>
                <w:sz w:val="21"/>
                <w:szCs w:val="21"/>
              </w:rPr>
              <w:t>。项目探矿区域范围内村庄有西北冲村、西北冲新村、田冲村、打黑村，</w:t>
            </w:r>
            <w:r>
              <w:rPr>
                <w:sz w:val="21"/>
                <w:szCs w:val="21"/>
              </w:rPr>
              <w:t>周边环境敏感目标包括</w:t>
            </w:r>
            <w:r>
              <w:rPr>
                <w:rFonts w:hint="eastAsia"/>
                <w:sz w:val="21"/>
                <w:szCs w:val="21"/>
              </w:rPr>
              <w:t>南</w:t>
            </w:r>
            <w:r>
              <w:rPr>
                <w:sz w:val="21"/>
                <w:szCs w:val="21"/>
              </w:rPr>
              <w:t>侧</w:t>
            </w:r>
            <w:r>
              <w:rPr>
                <w:rFonts w:hint="eastAsia"/>
                <w:sz w:val="21"/>
                <w:szCs w:val="21"/>
              </w:rPr>
              <w:t>2</w:t>
            </w:r>
            <w:r>
              <w:rPr>
                <w:sz w:val="21"/>
                <w:szCs w:val="21"/>
              </w:rPr>
              <w:t>0</w:t>
            </w:r>
            <w:r>
              <w:rPr>
                <w:rFonts w:hint="eastAsia"/>
                <w:sz w:val="21"/>
                <w:szCs w:val="21"/>
              </w:rPr>
              <w:t>0m处阿舍乡集镇、南</w:t>
            </w:r>
            <w:r>
              <w:rPr>
                <w:sz w:val="21"/>
                <w:szCs w:val="21"/>
              </w:rPr>
              <w:t>侧</w:t>
            </w:r>
            <w:r>
              <w:rPr>
                <w:rFonts w:hint="eastAsia"/>
                <w:sz w:val="21"/>
                <w:szCs w:val="21"/>
              </w:rPr>
              <w:t>4</w:t>
            </w:r>
            <w:r>
              <w:rPr>
                <w:sz w:val="21"/>
                <w:szCs w:val="21"/>
              </w:rPr>
              <w:t>00m巨美村、</w:t>
            </w:r>
            <w:r>
              <w:rPr>
                <w:rFonts w:hint="eastAsia"/>
                <w:sz w:val="21"/>
                <w:szCs w:val="21"/>
              </w:rPr>
              <w:t>南</w:t>
            </w:r>
            <w:r>
              <w:rPr>
                <w:sz w:val="21"/>
                <w:szCs w:val="21"/>
              </w:rPr>
              <w:t>侧</w:t>
            </w:r>
            <w:r>
              <w:rPr>
                <w:rFonts w:hint="eastAsia"/>
                <w:sz w:val="21"/>
                <w:szCs w:val="21"/>
              </w:rPr>
              <w:t>8</w:t>
            </w:r>
            <w:r>
              <w:rPr>
                <w:sz w:val="21"/>
                <w:szCs w:val="21"/>
              </w:rPr>
              <w:t>00m阿舍小寨</w:t>
            </w:r>
            <w:r>
              <w:rPr>
                <w:rFonts w:hint="eastAsia"/>
                <w:sz w:val="21"/>
                <w:szCs w:val="21"/>
              </w:rPr>
              <w:t>，</w:t>
            </w:r>
            <w:r>
              <w:rPr>
                <w:bCs/>
                <w:sz w:val="21"/>
                <w:szCs w:val="21"/>
              </w:rPr>
              <w:t>设计</w:t>
            </w:r>
            <w:r>
              <w:rPr>
                <w:rFonts w:hint="eastAsia"/>
                <w:bCs/>
                <w:sz w:val="21"/>
                <w:szCs w:val="21"/>
              </w:rPr>
              <w:t>勘察点距离村庄不低于</w:t>
            </w:r>
            <w:r>
              <w:rPr>
                <w:bCs/>
                <w:sz w:val="21"/>
                <w:szCs w:val="21"/>
              </w:rPr>
              <w:t>200</w:t>
            </w:r>
            <w:r>
              <w:rPr>
                <w:rFonts w:hint="eastAsia"/>
                <w:bCs/>
                <w:sz w:val="21"/>
                <w:szCs w:val="21"/>
              </w:rPr>
              <w:t>m，</w:t>
            </w:r>
            <w:r>
              <w:rPr>
                <w:rFonts w:hint="eastAsia"/>
                <w:sz w:val="21"/>
                <w:szCs w:val="21"/>
              </w:rPr>
              <w:t>将矿区内勘探点布设在勘探区内距周边村寨较远的地方，根据现场探勘及结合项目实施方案可知，因此项目探矿区内的声环境敏感点处的噪声贡献值均能达到《声环境质量标准》（GB3096-2008）中2类标准的要求。</w:t>
            </w:r>
          </w:p>
          <w:p>
            <w:pPr>
              <w:pStyle w:val="58"/>
              <w:ind w:firstLine="420"/>
              <w:rPr>
                <w:sz w:val="21"/>
                <w:szCs w:val="21"/>
              </w:rPr>
            </w:pPr>
            <w:r>
              <w:rPr>
                <w:sz w:val="21"/>
                <w:szCs w:val="21"/>
              </w:rPr>
              <w:t>综上所述，</w:t>
            </w:r>
            <w:r>
              <w:rPr>
                <w:rFonts w:hint="eastAsia"/>
                <w:sz w:val="21"/>
                <w:szCs w:val="21"/>
              </w:rPr>
              <w:t>项目应采取一定的噪声措施以使周边环境敏感点声环境满足相关标准限值要求，降低本项目勘查过程对周边环境的影响。</w:t>
            </w:r>
          </w:p>
          <w:p>
            <w:pPr>
              <w:overflowPunct w:val="0"/>
              <w:spacing w:line="360" w:lineRule="auto"/>
              <w:ind w:firstLine="422" w:firstLineChars="200"/>
              <w:contextualSpacing/>
              <w:rPr>
                <w:rFonts w:ascii="宋体" w:hAnsi="宋体" w:cs="宋体"/>
                <w:b/>
                <w:bCs/>
                <w:spacing w:val="-10"/>
                <w:szCs w:val="21"/>
              </w:rPr>
            </w:pPr>
            <w:r>
              <w:rPr>
                <w:rFonts w:hint="eastAsia"/>
                <w:b/>
                <w:bCs/>
                <w:kern w:val="0"/>
                <w:szCs w:val="21"/>
              </w:rPr>
              <w:t>7、</w:t>
            </w:r>
            <w:r>
              <w:rPr>
                <w:rFonts w:hint="eastAsia" w:ascii="宋体" w:hAnsi="宋体" w:cs="宋体"/>
                <w:b/>
                <w:bCs/>
                <w:spacing w:val="-10"/>
                <w:szCs w:val="21"/>
              </w:rPr>
              <w:t>运营期固体废物环境影响分析</w:t>
            </w:r>
          </w:p>
          <w:p>
            <w:pPr>
              <w:snapToGrid w:val="0"/>
              <w:spacing w:line="360" w:lineRule="auto"/>
              <w:ind w:firstLine="422" w:firstLineChars="200"/>
              <w:rPr>
                <w:b/>
                <w:szCs w:val="21"/>
              </w:rPr>
            </w:pPr>
            <w:r>
              <w:rPr>
                <w:rFonts w:hint="eastAsia"/>
                <w:b/>
                <w:szCs w:val="21"/>
              </w:rPr>
              <w:t>1）固体废物产生环节</w:t>
            </w:r>
          </w:p>
          <w:p>
            <w:pPr>
              <w:overflowPunct w:val="0"/>
              <w:spacing w:line="360" w:lineRule="auto"/>
              <w:ind w:firstLine="420" w:firstLineChars="200"/>
              <w:contextualSpacing/>
              <w:rPr>
                <w:bCs/>
                <w:kern w:val="0"/>
                <w:szCs w:val="21"/>
              </w:rPr>
            </w:pPr>
            <w:r>
              <w:rPr>
                <w:bCs/>
                <w:kern w:val="0"/>
                <w:szCs w:val="21"/>
              </w:rPr>
              <w:t>本项目运营期固废主要为废土石、生活垃圾</w:t>
            </w:r>
            <w:r>
              <w:rPr>
                <w:rFonts w:hint="eastAsia"/>
                <w:bCs/>
                <w:kern w:val="0"/>
                <w:szCs w:val="21"/>
              </w:rPr>
              <w:t>、</w:t>
            </w:r>
            <w:r>
              <w:rPr>
                <w:bCs/>
                <w:kern w:val="0"/>
                <w:szCs w:val="21"/>
              </w:rPr>
              <w:t>化粪池污泥</w:t>
            </w:r>
            <w:r>
              <w:rPr>
                <w:rFonts w:hint="eastAsia"/>
                <w:bCs/>
                <w:kern w:val="0"/>
                <w:szCs w:val="21"/>
              </w:rPr>
              <w:t>和废机油</w:t>
            </w:r>
            <w:r>
              <w:rPr>
                <w:bCs/>
                <w:kern w:val="0"/>
                <w:szCs w:val="21"/>
              </w:rPr>
              <w:t>。</w:t>
            </w:r>
            <w:r>
              <w:rPr>
                <w:rFonts w:hint="eastAsia"/>
                <w:bCs/>
                <w:kern w:val="0"/>
                <w:szCs w:val="21"/>
              </w:rPr>
              <w:t>项目探矿期产生废土石的环节包括：项目开挖探槽和项目钻探过程中产生的</w:t>
            </w:r>
            <w:r>
              <w:t>钻</w:t>
            </w:r>
            <w:r>
              <w:rPr>
                <w:rFonts w:hint="eastAsia"/>
              </w:rPr>
              <w:t>探</w:t>
            </w:r>
            <w:r>
              <w:t>岩屑、钻</w:t>
            </w:r>
            <w:r>
              <w:rPr>
                <w:rFonts w:hint="eastAsia"/>
              </w:rPr>
              <w:t>探</w:t>
            </w:r>
            <w:r>
              <w:t>泥浆、废弃岩芯</w:t>
            </w:r>
            <w:r>
              <w:rPr>
                <w:rFonts w:hint="eastAsia"/>
              </w:rPr>
              <w:t>、</w:t>
            </w:r>
            <w:r>
              <w:t>废渣等</w:t>
            </w:r>
            <w:r>
              <w:rPr>
                <w:rFonts w:hint="eastAsia"/>
                <w:bCs/>
                <w:kern w:val="0"/>
                <w:szCs w:val="21"/>
              </w:rPr>
              <w:t>；项目生活垃圾产生于项目工作人员工作和生活过程；项目化粪池污泥产生于化粪池对项目产生生活污水的处理过程；项目废机油于项目凿岩机、钻探机、动力机、发电机等机械设备机油更换产生。</w:t>
            </w:r>
          </w:p>
          <w:p>
            <w:pPr>
              <w:snapToGrid w:val="0"/>
              <w:spacing w:line="360" w:lineRule="auto"/>
              <w:ind w:firstLine="422" w:firstLineChars="200"/>
              <w:rPr>
                <w:rFonts w:hAnsi="宋体"/>
                <w:b/>
                <w:bCs/>
                <w:szCs w:val="21"/>
              </w:rPr>
            </w:pPr>
            <w:r>
              <w:rPr>
                <w:rFonts w:hint="eastAsia" w:hAnsi="宋体"/>
                <w:b/>
                <w:bCs/>
                <w:szCs w:val="21"/>
              </w:rPr>
              <w:t>2）固体废物名称及属性</w:t>
            </w:r>
          </w:p>
          <w:p>
            <w:pPr>
              <w:overflowPunct w:val="0"/>
              <w:spacing w:line="360" w:lineRule="auto"/>
              <w:ind w:firstLine="420" w:firstLineChars="200"/>
              <w:contextualSpacing/>
              <w:rPr>
                <w:bCs/>
                <w:kern w:val="0"/>
                <w:szCs w:val="21"/>
              </w:rPr>
            </w:pPr>
            <w:r>
              <w:rPr>
                <w:rFonts w:hint="eastAsia"/>
                <w:bCs/>
                <w:kern w:val="0"/>
                <w:szCs w:val="21"/>
              </w:rPr>
              <w:t>（1）</w:t>
            </w:r>
            <w:r>
              <w:t>钻</w:t>
            </w:r>
            <w:r>
              <w:rPr>
                <w:rFonts w:hint="eastAsia"/>
              </w:rPr>
              <w:t>探</w:t>
            </w:r>
            <w:r>
              <w:t>岩屑、钻</w:t>
            </w:r>
            <w:r>
              <w:rPr>
                <w:rFonts w:hint="eastAsia"/>
              </w:rPr>
              <w:t>探</w:t>
            </w:r>
            <w:r>
              <w:t>泥浆、废弃岩芯</w:t>
            </w:r>
            <w:r>
              <w:rPr>
                <w:rFonts w:hint="eastAsia"/>
              </w:rPr>
              <w:t>、</w:t>
            </w:r>
            <w:r>
              <w:t>废渣</w:t>
            </w:r>
          </w:p>
          <w:p>
            <w:pPr>
              <w:overflowPunct w:val="0"/>
              <w:spacing w:line="360" w:lineRule="auto"/>
              <w:ind w:firstLine="420" w:firstLineChars="200"/>
              <w:contextualSpacing/>
              <w:rPr>
                <w:bCs/>
                <w:kern w:val="0"/>
                <w:szCs w:val="21"/>
              </w:rPr>
            </w:pPr>
            <w:r>
              <w:rPr>
                <w:rFonts w:hint="eastAsia"/>
                <w:bCs/>
                <w:kern w:val="0"/>
                <w:szCs w:val="21"/>
              </w:rPr>
              <w:t>项目</w:t>
            </w:r>
            <w:r>
              <w:t>钻</w:t>
            </w:r>
            <w:r>
              <w:rPr>
                <w:rFonts w:hint="eastAsia"/>
              </w:rPr>
              <w:t>探</w:t>
            </w:r>
            <w:r>
              <w:t>岩屑、钻</w:t>
            </w:r>
            <w:r>
              <w:rPr>
                <w:rFonts w:hint="eastAsia"/>
              </w:rPr>
              <w:t>探</w:t>
            </w:r>
            <w:r>
              <w:t>泥浆、废弃岩芯</w:t>
            </w:r>
            <w:r>
              <w:rPr>
                <w:rFonts w:hint="eastAsia"/>
              </w:rPr>
              <w:t>、</w:t>
            </w:r>
            <w:r>
              <w:t>废渣等</w:t>
            </w:r>
            <w:r>
              <w:rPr>
                <w:rFonts w:hint="eastAsia"/>
                <w:bCs/>
                <w:kern w:val="0"/>
                <w:szCs w:val="21"/>
              </w:rPr>
              <w:t>于探槽和项目钻探过程中产生，属于一般工业固废。</w:t>
            </w:r>
          </w:p>
          <w:p>
            <w:pPr>
              <w:overflowPunct w:val="0"/>
              <w:spacing w:line="360" w:lineRule="auto"/>
              <w:ind w:firstLine="420" w:firstLineChars="200"/>
              <w:contextualSpacing/>
              <w:rPr>
                <w:bCs/>
                <w:kern w:val="0"/>
                <w:szCs w:val="21"/>
              </w:rPr>
            </w:pPr>
            <w:r>
              <w:rPr>
                <w:rFonts w:hint="eastAsia"/>
                <w:bCs/>
                <w:kern w:val="0"/>
                <w:szCs w:val="21"/>
              </w:rPr>
              <w:t>（2）</w:t>
            </w:r>
            <w:r>
              <w:rPr>
                <w:bCs/>
                <w:kern w:val="0"/>
                <w:szCs w:val="21"/>
              </w:rPr>
              <w:t>生活垃圾</w:t>
            </w:r>
          </w:p>
          <w:p>
            <w:pPr>
              <w:overflowPunct w:val="0"/>
              <w:spacing w:line="360" w:lineRule="auto"/>
              <w:ind w:firstLine="420" w:firstLineChars="200"/>
              <w:contextualSpacing/>
              <w:rPr>
                <w:bCs/>
                <w:kern w:val="0"/>
                <w:szCs w:val="21"/>
              </w:rPr>
            </w:pPr>
            <w:r>
              <w:rPr>
                <w:rFonts w:hint="eastAsia" w:hAnsi="宋体"/>
                <w:bCs/>
                <w:szCs w:val="21"/>
              </w:rPr>
              <w:t>废纸屑、废旧生活用品等</w:t>
            </w:r>
            <w:r>
              <w:rPr>
                <w:rFonts w:hint="eastAsia" w:hAnsi="宋体"/>
                <w:szCs w:val="21"/>
              </w:rPr>
              <w:t>，属一般工业固废</w:t>
            </w:r>
            <w:r>
              <w:rPr>
                <w:rFonts w:hint="eastAsia" w:hAnsi="宋体"/>
                <w:bCs/>
                <w:szCs w:val="21"/>
              </w:rPr>
              <w:t>。</w:t>
            </w:r>
          </w:p>
          <w:p>
            <w:pPr>
              <w:overflowPunct w:val="0"/>
              <w:spacing w:line="360" w:lineRule="auto"/>
              <w:ind w:firstLine="420" w:firstLineChars="200"/>
              <w:contextualSpacing/>
              <w:rPr>
                <w:bCs/>
                <w:kern w:val="0"/>
                <w:szCs w:val="21"/>
              </w:rPr>
            </w:pPr>
            <w:r>
              <w:rPr>
                <w:rFonts w:hint="eastAsia"/>
                <w:bCs/>
                <w:kern w:val="0"/>
                <w:szCs w:val="21"/>
              </w:rPr>
              <w:t>（3）</w:t>
            </w:r>
            <w:r>
              <w:rPr>
                <w:bCs/>
                <w:kern w:val="0"/>
                <w:szCs w:val="21"/>
              </w:rPr>
              <w:t>化粪池污泥</w:t>
            </w:r>
          </w:p>
          <w:p>
            <w:pPr>
              <w:tabs>
                <w:tab w:val="left" w:pos="1803"/>
              </w:tabs>
              <w:spacing w:line="360" w:lineRule="auto"/>
              <w:ind w:firstLine="411" w:firstLineChars="196"/>
              <w:rPr>
                <w:rFonts w:hAnsi="宋体"/>
                <w:szCs w:val="21"/>
              </w:rPr>
            </w:pPr>
            <w:r>
              <w:rPr>
                <w:rFonts w:hint="eastAsia" w:hAnsi="宋体"/>
                <w:szCs w:val="21"/>
              </w:rPr>
              <w:t>化粪池进行生活污水处理时产生，属一般工业固废。</w:t>
            </w:r>
          </w:p>
          <w:p>
            <w:pPr>
              <w:overflowPunct w:val="0"/>
              <w:spacing w:line="360" w:lineRule="auto"/>
              <w:ind w:firstLine="420" w:firstLineChars="200"/>
              <w:contextualSpacing/>
              <w:rPr>
                <w:bCs/>
                <w:kern w:val="0"/>
                <w:szCs w:val="21"/>
              </w:rPr>
            </w:pPr>
            <w:r>
              <w:rPr>
                <w:rFonts w:hint="eastAsia"/>
                <w:bCs/>
                <w:kern w:val="0"/>
                <w:szCs w:val="21"/>
              </w:rPr>
              <w:t>（4）废机油</w:t>
            </w:r>
          </w:p>
          <w:p>
            <w:pPr>
              <w:pStyle w:val="58"/>
              <w:ind w:left="-25" w:firstLine="420"/>
              <w:rPr>
                <w:sz w:val="21"/>
                <w:szCs w:val="21"/>
              </w:rPr>
            </w:pPr>
            <w:r>
              <w:rPr>
                <w:rFonts w:hint="eastAsia" w:hAnsi="宋体"/>
                <w:sz w:val="21"/>
                <w:szCs w:val="21"/>
              </w:rPr>
              <w:t>主要是项目机械设备机油更换产生，属于</w:t>
            </w:r>
            <w:r>
              <w:rPr>
                <w:rFonts w:hint="eastAsia"/>
                <w:sz w:val="21"/>
                <w:szCs w:val="21"/>
              </w:rPr>
              <w:t>HW08废矿物油与含矿物油废物（废物代码900-249-08）。</w:t>
            </w:r>
          </w:p>
          <w:p>
            <w:pPr>
              <w:snapToGrid w:val="0"/>
              <w:spacing w:line="360" w:lineRule="auto"/>
              <w:ind w:firstLine="422" w:firstLineChars="200"/>
              <w:rPr>
                <w:rFonts w:hAnsi="宋体"/>
                <w:b/>
                <w:bCs/>
                <w:szCs w:val="21"/>
              </w:rPr>
            </w:pPr>
            <w:r>
              <w:rPr>
                <w:rFonts w:hint="eastAsia" w:hAnsi="宋体"/>
                <w:b/>
                <w:bCs/>
                <w:szCs w:val="21"/>
              </w:rPr>
              <w:t>3）固体废物的物理性状及环境危险特性</w:t>
            </w:r>
          </w:p>
          <w:p>
            <w:pPr>
              <w:overflowPunct w:val="0"/>
              <w:spacing w:line="360" w:lineRule="auto"/>
              <w:ind w:firstLine="420" w:firstLineChars="200"/>
              <w:contextualSpacing/>
              <w:rPr>
                <w:bCs/>
                <w:kern w:val="0"/>
                <w:szCs w:val="21"/>
              </w:rPr>
            </w:pPr>
            <w:r>
              <w:rPr>
                <w:rFonts w:hint="eastAsia"/>
                <w:bCs/>
                <w:kern w:val="0"/>
                <w:szCs w:val="21"/>
              </w:rPr>
              <w:t>（1）</w:t>
            </w:r>
            <w:r>
              <w:t>钻</w:t>
            </w:r>
            <w:r>
              <w:rPr>
                <w:rFonts w:hint="eastAsia"/>
              </w:rPr>
              <w:t>探</w:t>
            </w:r>
            <w:r>
              <w:t>岩屑、钻</w:t>
            </w:r>
            <w:r>
              <w:rPr>
                <w:rFonts w:hint="eastAsia"/>
              </w:rPr>
              <w:t>探</w:t>
            </w:r>
            <w:r>
              <w:t>泥浆、废弃岩芯</w:t>
            </w:r>
            <w:r>
              <w:rPr>
                <w:rFonts w:hint="eastAsia"/>
              </w:rPr>
              <w:t>、</w:t>
            </w:r>
            <w:r>
              <w:t>废渣</w:t>
            </w:r>
          </w:p>
          <w:p>
            <w:pPr>
              <w:overflowPunct w:val="0"/>
              <w:spacing w:line="360" w:lineRule="auto"/>
              <w:ind w:firstLine="420" w:firstLineChars="200"/>
              <w:contextualSpacing/>
              <w:rPr>
                <w:bCs/>
                <w:kern w:val="0"/>
                <w:szCs w:val="21"/>
              </w:rPr>
            </w:pPr>
            <w:r>
              <w:t>钻</w:t>
            </w:r>
            <w:r>
              <w:rPr>
                <w:rFonts w:hint="eastAsia"/>
              </w:rPr>
              <w:t>探</w:t>
            </w:r>
            <w:r>
              <w:t>岩屑、钻</w:t>
            </w:r>
            <w:r>
              <w:rPr>
                <w:rFonts w:hint="eastAsia"/>
              </w:rPr>
              <w:t>探</w:t>
            </w:r>
            <w:r>
              <w:t>泥浆、废弃岩芯</w:t>
            </w:r>
            <w:r>
              <w:rPr>
                <w:rFonts w:hint="eastAsia"/>
              </w:rPr>
              <w:t>、</w:t>
            </w:r>
            <w:r>
              <w:t>废渣</w:t>
            </w:r>
            <w:r>
              <w:rPr>
                <w:rFonts w:hint="eastAsia"/>
                <w:bCs/>
                <w:kern w:val="0"/>
                <w:szCs w:val="21"/>
              </w:rPr>
              <w:t>为固状物体，项目探矿期</w:t>
            </w:r>
            <w:r>
              <w:t>钻</w:t>
            </w:r>
            <w:r>
              <w:rPr>
                <w:rFonts w:hint="eastAsia"/>
              </w:rPr>
              <w:t>探</w:t>
            </w:r>
            <w:r>
              <w:t>岩屑、钻</w:t>
            </w:r>
            <w:r>
              <w:rPr>
                <w:rFonts w:hint="eastAsia"/>
              </w:rPr>
              <w:t>探</w:t>
            </w:r>
            <w:r>
              <w:t>泥浆、废弃岩芯</w:t>
            </w:r>
            <w:r>
              <w:rPr>
                <w:rFonts w:hint="eastAsia"/>
              </w:rPr>
              <w:t>、</w:t>
            </w:r>
            <w:r>
              <w:t>废渣</w:t>
            </w:r>
            <w:r>
              <w:rPr>
                <w:rFonts w:hint="eastAsia"/>
                <w:bCs/>
                <w:kern w:val="0"/>
                <w:szCs w:val="21"/>
              </w:rPr>
              <w:t>产生于槽探开挖以及钻探环节，产生的</w:t>
            </w:r>
            <w:r>
              <w:t>钻</w:t>
            </w:r>
            <w:r>
              <w:rPr>
                <w:rFonts w:hint="eastAsia"/>
              </w:rPr>
              <w:t>探</w:t>
            </w:r>
            <w:r>
              <w:t>岩屑、钻</w:t>
            </w:r>
            <w:r>
              <w:rPr>
                <w:rFonts w:hint="eastAsia"/>
              </w:rPr>
              <w:t>探</w:t>
            </w:r>
            <w:r>
              <w:t>泥浆、废弃岩芯</w:t>
            </w:r>
            <w:r>
              <w:rPr>
                <w:rFonts w:hint="eastAsia"/>
              </w:rPr>
              <w:t>、</w:t>
            </w:r>
            <w:r>
              <w:t>废渣</w:t>
            </w:r>
            <w:r>
              <w:rPr>
                <w:rFonts w:hAnsi="宋体"/>
                <w:bCs/>
                <w:szCs w:val="21"/>
              </w:rPr>
              <w:t>如不对其采取有效的处理措施，任其在项目</w:t>
            </w:r>
            <w:r>
              <w:rPr>
                <w:rFonts w:hint="eastAsia" w:hAnsi="宋体"/>
                <w:bCs/>
                <w:szCs w:val="21"/>
              </w:rPr>
              <w:t>探矿点</w:t>
            </w:r>
            <w:r>
              <w:rPr>
                <w:rFonts w:hAnsi="宋体"/>
                <w:bCs/>
                <w:szCs w:val="21"/>
              </w:rPr>
              <w:t>随意堆放，</w:t>
            </w:r>
            <w:r>
              <w:rPr>
                <w:rFonts w:hint="eastAsia" w:hAnsi="宋体"/>
                <w:bCs/>
                <w:szCs w:val="21"/>
              </w:rPr>
              <w:t>则可能导致水土流失。</w:t>
            </w:r>
          </w:p>
          <w:p>
            <w:pPr>
              <w:overflowPunct w:val="0"/>
              <w:spacing w:line="360" w:lineRule="auto"/>
              <w:ind w:firstLine="420" w:firstLineChars="200"/>
              <w:contextualSpacing/>
              <w:rPr>
                <w:bCs/>
                <w:kern w:val="0"/>
                <w:szCs w:val="21"/>
              </w:rPr>
            </w:pPr>
            <w:r>
              <w:rPr>
                <w:rFonts w:hint="eastAsia"/>
                <w:bCs/>
                <w:kern w:val="0"/>
                <w:szCs w:val="21"/>
              </w:rPr>
              <w:t>（2）</w:t>
            </w:r>
            <w:r>
              <w:rPr>
                <w:bCs/>
                <w:kern w:val="0"/>
                <w:szCs w:val="21"/>
              </w:rPr>
              <w:t>生活垃圾</w:t>
            </w:r>
          </w:p>
          <w:p>
            <w:pPr>
              <w:tabs>
                <w:tab w:val="left" w:pos="1803"/>
              </w:tabs>
              <w:spacing w:line="360" w:lineRule="auto"/>
              <w:ind w:firstLine="411" w:firstLineChars="196"/>
              <w:rPr>
                <w:rFonts w:hAnsi="宋体"/>
                <w:szCs w:val="21"/>
              </w:rPr>
            </w:pPr>
            <w:r>
              <w:rPr>
                <w:rFonts w:hint="eastAsia" w:hAnsi="宋体"/>
                <w:szCs w:val="21"/>
              </w:rPr>
              <w:t>包含</w:t>
            </w:r>
            <w:r>
              <w:rPr>
                <w:rFonts w:hint="eastAsia" w:hAnsi="宋体"/>
                <w:bCs/>
                <w:szCs w:val="21"/>
              </w:rPr>
              <w:t>废纸屑、废旧生活用品等，</w:t>
            </w:r>
            <w:r>
              <w:rPr>
                <w:rFonts w:hAnsi="宋体"/>
                <w:bCs/>
                <w:szCs w:val="21"/>
              </w:rPr>
              <w:t>呈块状物体</w:t>
            </w:r>
            <w:r>
              <w:rPr>
                <w:rFonts w:hint="eastAsia" w:hAnsi="宋体"/>
                <w:bCs/>
                <w:szCs w:val="21"/>
              </w:rPr>
              <w:t>。生活垃圾</w:t>
            </w:r>
            <w:r>
              <w:rPr>
                <w:rFonts w:hAnsi="宋体"/>
                <w:bCs/>
                <w:szCs w:val="21"/>
              </w:rPr>
              <w:t>的污染物含量较高，如不对其采取有效的处理措施，任其在项目</w:t>
            </w:r>
            <w:r>
              <w:rPr>
                <w:rFonts w:hint="eastAsia" w:hAnsi="宋体"/>
                <w:bCs/>
                <w:szCs w:val="21"/>
              </w:rPr>
              <w:t>场</w:t>
            </w:r>
            <w:r>
              <w:rPr>
                <w:rFonts w:hAnsi="宋体"/>
                <w:bCs/>
                <w:szCs w:val="21"/>
              </w:rPr>
              <w:t>区随意堆放，则可能造成这些废物的腐烂，滋生蚊、蝇、鼠、虫等，散发臭气，影响景观和局域大气环境，同时生活垃圾堆积一段时间后会产生渗滤液，其含有BOD</w:t>
            </w:r>
            <w:r>
              <w:rPr>
                <w:rFonts w:hAnsi="宋体"/>
                <w:bCs/>
                <w:szCs w:val="21"/>
                <w:vertAlign w:val="subscript"/>
              </w:rPr>
              <w:t>5</w:t>
            </w:r>
            <w:r>
              <w:rPr>
                <w:rFonts w:hAnsi="宋体"/>
                <w:bCs/>
                <w:szCs w:val="21"/>
              </w:rPr>
              <w:t>、COD和大肠杆菌等污染物还可能对项目周边环境造成不良影响，严重的会诱发各种传染病，影响施工人员的身体健康。</w:t>
            </w:r>
          </w:p>
          <w:p>
            <w:pPr>
              <w:overflowPunct w:val="0"/>
              <w:spacing w:line="360" w:lineRule="auto"/>
              <w:ind w:firstLine="420" w:firstLineChars="200"/>
              <w:contextualSpacing/>
              <w:rPr>
                <w:bCs/>
                <w:kern w:val="0"/>
                <w:szCs w:val="21"/>
              </w:rPr>
            </w:pPr>
            <w:r>
              <w:rPr>
                <w:rFonts w:hint="eastAsia"/>
                <w:bCs/>
                <w:kern w:val="0"/>
                <w:szCs w:val="21"/>
              </w:rPr>
              <w:t>（3）</w:t>
            </w:r>
            <w:r>
              <w:rPr>
                <w:bCs/>
                <w:kern w:val="0"/>
                <w:szCs w:val="21"/>
              </w:rPr>
              <w:t>化粪池污泥</w:t>
            </w:r>
          </w:p>
          <w:p>
            <w:pPr>
              <w:tabs>
                <w:tab w:val="left" w:pos="1803"/>
              </w:tabs>
              <w:spacing w:line="360" w:lineRule="auto"/>
              <w:ind w:firstLine="411" w:firstLineChars="196"/>
              <w:rPr>
                <w:rFonts w:hAnsi="宋体"/>
                <w:szCs w:val="21"/>
              </w:rPr>
            </w:pPr>
            <w:r>
              <w:rPr>
                <w:rFonts w:hint="eastAsia" w:hAnsi="宋体"/>
                <w:szCs w:val="21"/>
              </w:rPr>
              <w:t>化粪池进行生活污水处理时产生污泥，为潮湿状态，不可燃。</w:t>
            </w:r>
          </w:p>
          <w:p>
            <w:pPr>
              <w:overflowPunct w:val="0"/>
              <w:spacing w:line="360" w:lineRule="auto"/>
              <w:ind w:firstLine="420" w:firstLineChars="200"/>
              <w:contextualSpacing/>
              <w:rPr>
                <w:bCs/>
                <w:kern w:val="0"/>
                <w:szCs w:val="21"/>
              </w:rPr>
            </w:pPr>
            <w:r>
              <w:rPr>
                <w:rFonts w:hint="eastAsia"/>
                <w:bCs/>
                <w:kern w:val="0"/>
                <w:szCs w:val="21"/>
              </w:rPr>
              <w:t>（4）废机油</w:t>
            </w:r>
          </w:p>
          <w:p>
            <w:pPr>
              <w:overflowPunct w:val="0"/>
              <w:spacing w:line="360" w:lineRule="auto"/>
              <w:ind w:firstLine="420" w:firstLineChars="200"/>
              <w:contextualSpacing/>
              <w:rPr>
                <w:bCs/>
                <w:kern w:val="0"/>
                <w:szCs w:val="21"/>
              </w:rPr>
            </w:pPr>
            <w:r>
              <w:rPr>
                <w:rFonts w:hint="eastAsia" w:hAnsi="宋体"/>
                <w:szCs w:val="21"/>
              </w:rPr>
              <w:t>主要是项目机械设备机油更换产生，属危险废物，为可燃有毒物质。</w:t>
            </w:r>
          </w:p>
          <w:p>
            <w:pPr>
              <w:snapToGrid w:val="0"/>
              <w:spacing w:line="360" w:lineRule="auto"/>
              <w:ind w:firstLine="422" w:firstLineChars="200"/>
              <w:rPr>
                <w:rFonts w:hAnsi="宋体"/>
                <w:b/>
                <w:bCs/>
                <w:szCs w:val="21"/>
              </w:rPr>
            </w:pPr>
            <w:r>
              <w:rPr>
                <w:rFonts w:hint="eastAsia" w:hAnsi="宋体"/>
                <w:b/>
                <w:bCs/>
                <w:szCs w:val="21"/>
              </w:rPr>
              <w:t>4）产生量</w:t>
            </w:r>
          </w:p>
          <w:p>
            <w:pPr>
              <w:overflowPunct w:val="0"/>
              <w:spacing w:line="360" w:lineRule="auto"/>
              <w:ind w:firstLine="420" w:firstLineChars="200"/>
              <w:contextualSpacing/>
              <w:rPr>
                <w:bCs/>
                <w:kern w:val="0"/>
                <w:szCs w:val="21"/>
              </w:rPr>
            </w:pPr>
            <w:r>
              <w:rPr>
                <w:rFonts w:hint="eastAsia"/>
                <w:bCs/>
                <w:kern w:val="0"/>
                <w:szCs w:val="21"/>
              </w:rPr>
              <w:t>（1）</w:t>
            </w:r>
            <w:r>
              <w:t>钻</w:t>
            </w:r>
            <w:r>
              <w:rPr>
                <w:rFonts w:hint="eastAsia"/>
              </w:rPr>
              <w:t>探</w:t>
            </w:r>
            <w:r>
              <w:t>岩屑、钻</w:t>
            </w:r>
            <w:r>
              <w:rPr>
                <w:rFonts w:hint="eastAsia"/>
              </w:rPr>
              <w:t>探</w:t>
            </w:r>
            <w:r>
              <w:t>泥浆、废弃岩芯</w:t>
            </w:r>
            <w:r>
              <w:rPr>
                <w:rFonts w:hint="eastAsia"/>
              </w:rPr>
              <w:t>、</w:t>
            </w:r>
            <w:r>
              <w:t>废渣</w:t>
            </w:r>
          </w:p>
          <w:p>
            <w:pPr>
              <w:spacing w:line="360" w:lineRule="auto"/>
              <w:ind w:firstLine="420" w:firstLineChars="200"/>
              <w:jc w:val="left"/>
              <w:rPr>
                <w:bCs/>
                <w:szCs w:val="21"/>
              </w:rPr>
            </w:pPr>
            <w:r>
              <w:rPr>
                <w:rFonts w:ascii="宋体" w:hAnsi="宋体"/>
                <w:szCs w:val="21"/>
              </w:rPr>
              <w:t>①</w:t>
            </w:r>
            <w:r>
              <w:rPr>
                <w:szCs w:val="21"/>
              </w:rPr>
              <w:t>项目开挖探槽时产生的</w:t>
            </w:r>
            <w:r>
              <w:rPr>
                <w:rFonts w:hint="eastAsia"/>
                <w:szCs w:val="21"/>
              </w:rPr>
              <w:t>固废</w:t>
            </w:r>
            <w:r>
              <w:rPr>
                <w:szCs w:val="21"/>
              </w:rPr>
              <w:t>，根据建设方提供的资料，项目</w:t>
            </w:r>
            <w:r>
              <w:rPr>
                <w:bCs/>
                <w:szCs w:val="21"/>
              </w:rPr>
              <w:t>槽探工程量为300m</w:t>
            </w:r>
            <w:r>
              <w:rPr>
                <w:bCs/>
                <w:szCs w:val="21"/>
                <w:vertAlign w:val="superscript"/>
              </w:rPr>
              <w:t>3</w:t>
            </w:r>
            <w:r>
              <w:rPr>
                <w:bCs/>
                <w:szCs w:val="21"/>
              </w:rPr>
              <w:t>，按照蓬松系数1.3计算后，产生量为390m</w:t>
            </w:r>
            <w:r>
              <w:rPr>
                <w:bCs/>
                <w:szCs w:val="21"/>
                <w:vertAlign w:val="superscript"/>
              </w:rPr>
              <w:t>3</w:t>
            </w:r>
            <w:r>
              <w:rPr>
                <w:bCs/>
                <w:szCs w:val="21"/>
              </w:rPr>
              <w:t>；</w:t>
            </w:r>
            <w:r>
              <w:rPr>
                <w:rFonts w:hint="eastAsia"/>
                <w:bCs/>
                <w:szCs w:val="21"/>
              </w:rPr>
              <w:t>②</w:t>
            </w:r>
            <w:r>
              <w:rPr>
                <w:bCs/>
                <w:szCs w:val="21"/>
              </w:rPr>
              <w:t>项目</w:t>
            </w:r>
            <w:r>
              <w:rPr>
                <w:rFonts w:hint="eastAsia"/>
                <w:bCs/>
                <w:szCs w:val="21"/>
              </w:rPr>
              <w:t>钻探时产生</w:t>
            </w:r>
            <w:r>
              <w:rPr>
                <w:bCs/>
                <w:szCs w:val="21"/>
              </w:rPr>
              <w:t>的</w:t>
            </w:r>
            <w:r>
              <w:rPr>
                <w:rFonts w:hint="eastAsia"/>
                <w:bCs/>
                <w:szCs w:val="21"/>
              </w:rPr>
              <w:t>固废，</w:t>
            </w:r>
            <w:r>
              <w:rPr>
                <w:bCs/>
                <w:szCs w:val="21"/>
              </w:rPr>
              <w:t>根据建设方提供资料，</w:t>
            </w:r>
            <w:r>
              <w:rPr>
                <w:rFonts w:hint="eastAsia"/>
                <w:bCs/>
                <w:szCs w:val="21"/>
              </w:rPr>
              <w:t>项目钻探断面规格为10×10cm，</w:t>
            </w:r>
            <w:r>
              <w:rPr>
                <w:bCs/>
                <w:szCs w:val="21"/>
              </w:rPr>
              <w:t>项目</w:t>
            </w:r>
            <w:r>
              <w:rPr>
                <w:rFonts w:hint="eastAsia"/>
                <w:bCs/>
                <w:szCs w:val="21"/>
              </w:rPr>
              <w:t>钻探</w:t>
            </w:r>
            <w:r>
              <w:rPr>
                <w:bCs/>
                <w:szCs w:val="21"/>
              </w:rPr>
              <w:t>工程量为7355m，</w:t>
            </w:r>
            <w:r>
              <w:rPr>
                <w:rFonts w:hint="eastAsia"/>
                <w:bCs/>
                <w:szCs w:val="21"/>
              </w:rPr>
              <w:t>则钻探工程土方量为</w:t>
            </w:r>
            <w:r>
              <w:rPr>
                <w:bCs/>
                <w:szCs w:val="21"/>
              </w:rPr>
              <w:t>73.55m</w:t>
            </w:r>
            <w:r>
              <w:rPr>
                <w:bCs/>
                <w:szCs w:val="21"/>
                <w:vertAlign w:val="superscript"/>
              </w:rPr>
              <w:t>3</w:t>
            </w:r>
            <w:r>
              <w:rPr>
                <w:rFonts w:hint="eastAsia"/>
                <w:bCs/>
                <w:szCs w:val="21"/>
              </w:rPr>
              <w:t>，</w:t>
            </w:r>
            <w:r>
              <w:rPr>
                <w:bCs/>
                <w:szCs w:val="21"/>
              </w:rPr>
              <w:t>按照松散系数1.3计算后，产生的</w:t>
            </w:r>
            <w:r>
              <w:rPr>
                <w:rFonts w:hint="eastAsia"/>
                <w:bCs/>
                <w:szCs w:val="21"/>
              </w:rPr>
              <w:t>开挖</w:t>
            </w:r>
            <w:r>
              <w:rPr>
                <w:bCs/>
                <w:szCs w:val="21"/>
              </w:rPr>
              <w:t>量为95.62m</w:t>
            </w:r>
            <w:r>
              <w:rPr>
                <w:bCs/>
                <w:szCs w:val="21"/>
                <w:vertAlign w:val="superscript"/>
              </w:rPr>
              <w:t>3</w:t>
            </w:r>
            <w:r>
              <w:rPr>
                <w:rFonts w:hint="eastAsia"/>
                <w:bCs/>
                <w:szCs w:val="21"/>
              </w:rPr>
              <w:t>；③根据</w:t>
            </w:r>
            <w:r>
              <w:rPr>
                <w:bCs/>
                <w:szCs w:val="21"/>
              </w:rPr>
              <w:t>建设方提供相关资料，</w:t>
            </w:r>
            <w:r>
              <w:rPr>
                <w:rFonts w:hint="eastAsia"/>
                <w:bCs/>
                <w:szCs w:val="21"/>
              </w:rPr>
              <w:t>探矿作业</w:t>
            </w:r>
            <w:r>
              <w:rPr>
                <w:bCs/>
                <w:szCs w:val="21"/>
              </w:rPr>
              <w:t>按</w:t>
            </w:r>
            <w:r>
              <w:rPr>
                <w:rFonts w:hint="eastAsia"/>
                <w:bCs/>
                <w:szCs w:val="21"/>
              </w:rPr>
              <w:t>相关技术规范要求布置，样品</w:t>
            </w:r>
            <w:r>
              <w:rPr>
                <w:bCs/>
                <w:szCs w:val="21"/>
              </w:rPr>
              <w:t>量</w:t>
            </w:r>
            <w:r>
              <w:rPr>
                <w:rFonts w:hint="eastAsia"/>
                <w:bCs/>
                <w:szCs w:val="21"/>
              </w:rPr>
              <w:t>采集</w:t>
            </w:r>
            <w:r>
              <w:rPr>
                <w:bCs/>
                <w:szCs w:val="21"/>
              </w:rPr>
              <w:t>土石量约为2</w:t>
            </w:r>
            <w:r>
              <w:rPr>
                <w:rFonts w:hint="eastAsia"/>
                <w:bCs/>
                <w:szCs w:val="21"/>
              </w:rPr>
              <w:t>00</w:t>
            </w:r>
            <w:r>
              <w:rPr>
                <w:bCs/>
                <w:szCs w:val="21"/>
              </w:rPr>
              <w:t>m</w:t>
            </w:r>
            <w:r>
              <w:rPr>
                <w:bCs/>
                <w:szCs w:val="21"/>
                <w:vertAlign w:val="superscript"/>
              </w:rPr>
              <w:t>3</w:t>
            </w:r>
            <w:r>
              <w:rPr>
                <w:rFonts w:hint="eastAsia"/>
                <w:bCs/>
                <w:szCs w:val="21"/>
              </w:rPr>
              <w:t>。</w:t>
            </w:r>
          </w:p>
          <w:p>
            <w:pPr>
              <w:spacing w:line="360" w:lineRule="auto"/>
              <w:ind w:firstLine="420" w:firstLineChars="200"/>
              <w:jc w:val="left"/>
              <w:rPr>
                <w:bCs/>
                <w:szCs w:val="21"/>
              </w:rPr>
            </w:pPr>
            <w:r>
              <w:rPr>
                <w:bCs/>
                <w:szCs w:val="21"/>
              </w:rPr>
              <w:t>综上所述，</w:t>
            </w:r>
            <w:r>
              <w:rPr>
                <w:rFonts w:hint="eastAsia"/>
                <w:bCs/>
                <w:szCs w:val="21"/>
              </w:rPr>
              <w:t>项目</w:t>
            </w:r>
            <w:r>
              <w:rPr>
                <w:rFonts w:hint="eastAsia"/>
                <w:szCs w:val="21"/>
              </w:rPr>
              <w:t>工程</w:t>
            </w:r>
            <w:r>
              <w:rPr>
                <w:rFonts w:hint="eastAsia"/>
                <w:bCs/>
                <w:szCs w:val="21"/>
              </w:rPr>
              <w:t>开挖土方</w:t>
            </w:r>
            <w:r>
              <w:rPr>
                <w:bCs/>
                <w:szCs w:val="21"/>
              </w:rPr>
              <w:t>量</w:t>
            </w:r>
            <w:r>
              <w:rPr>
                <w:rFonts w:hint="eastAsia"/>
                <w:bCs/>
                <w:szCs w:val="21"/>
              </w:rPr>
              <w:t>共</w:t>
            </w:r>
            <w:r>
              <w:rPr>
                <w:bCs/>
                <w:szCs w:val="21"/>
              </w:rPr>
              <w:t>为395.62m</w:t>
            </w:r>
            <w:r>
              <w:rPr>
                <w:bCs/>
                <w:szCs w:val="21"/>
                <w:vertAlign w:val="superscript"/>
              </w:rPr>
              <w:t>3</w:t>
            </w:r>
            <w:r>
              <w:rPr>
                <w:rFonts w:hint="eastAsia"/>
                <w:bCs/>
                <w:szCs w:val="21"/>
              </w:rPr>
              <w:t>，</w:t>
            </w:r>
            <w:r>
              <w:rPr>
                <w:bCs/>
                <w:szCs w:val="21"/>
              </w:rPr>
              <w:t>样品采集</w:t>
            </w:r>
            <w:r>
              <w:rPr>
                <w:rFonts w:hint="eastAsia"/>
                <w:bCs/>
                <w:szCs w:val="21"/>
              </w:rPr>
              <w:t>量</w:t>
            </w:r>
            <w:r>
              <w:rPr>
                <w:bCs/>
                <w:szCs w:val="21"/>
              </w:rPr>
              <w:t>约为2</w:t>
            </w:r>
            <w:r>
              <w:rPr>
                <w:rFonts w:hint="eastAsia"/>
                <w:bCs/>
                <w:szCs w:val="21"/>
              </w:rPr>
              <w:t>00</w:t>
            </w:r>
            <w:r>
              <w:rPr>
                <w:bCs/>
                <w:szCs w:val="21"/>
              </w:rPr>
              <w:t>m</w:t>
            </w:r>
            <w:r>
              <w:rPr>
                <w:bCs/>
                <w:szCs w:val="21"/>
                <w:vertAlign w:val="superscript"/>
              </w:rPr>
              <w:t>3</w:t>
            </w:r>
            <w:r>
              <w:rPr>
                <w:rFonts w:hint="eastAsia"/>
                <w:bCs/>
                <w:szCs w:val="21"/>
              </w:rPr>
              <w:t>，则剩余</w:t>
            </w:r>
            <w:r>
              <w:rPr>
                <w:bCs/>
                <w:szCs w:val="21"/>
              </w:rPr>
              <w:t>废土石</w:t>
            </w:r>
            <w:r>
              <w:rPr>
                <w:rFonts w:hint="eastAsia"/>
                <w:bCs/>
                <w:szCs w:val="21"/>
              </w:rPr>
              <w:t>产生量</w:t>
            </w:r>
            <w:r>
              <w:rPr>
                <w:bCs/>
                <w:szCs w:val="21"/>
              </w:rPr>
              <w:t>为195.62m</w:t>
            </w:r>
            <w:r>
              <w:rPr>
                <w:bCs/>
                <w:szCs w:val="21"/>
                <w:vertAlign w:val="superscript"/>
              </w:rPr>
              <w:t>3</w:t>
            </w:r>
            <w:r>
              <w:rPr>
                <w:bCs/>
                <w:szCs w:val="21"/>
              </w:rPr>
              <w:t>。</w:t>
            </w:r>
            <w:r>
              <w:rPr>
                <w:rFonts w:hint="eastAsia"/>
                <w:bCs/>
                <w:szCs w:val="21"/>
              </w:rPr>
              <w:t>折算为年产生量约为</w:t>
            </w:r>
            <w:r>
              <w:rPr>
                <w:bCs/>
                <w:szCs w:val="21"/>
              </w:rPr>
              <w:t>39.12m</w:t>
            </w:r>
            <w:r>
              <w:rPr>
                <w:bCs/>
                <w:szCs w:val="21"/>
                <w:vertAlign w:val="superscript"/>
              </w:rPr>
              <w:t>3</w:t>
            </w:r>
            <w:r>
              <w:rPr>
                <w:bCs/>
                <w:szCs w:val="21"/>
              </w:rPr>
              <w:t>。</w:t>
            </w:r>
          </w:p>
          <w:p>
            <w:pPr>
              <w:overflowPunct w:val="0"/>
              <w:spacing w:line="360" w:lineRule="auto"/>
              <w:ind w:firstLine="420" w:firstLineChars="200"/>
              <w:contextualSpacing/>
              <w:rPr>
                <w:bCs/>
                <w:kern w:val="0"/>
                <w:szCs w:val="21"/>
              </w:rPr>
            </w:pPr>
            <w:r>
              <w:rPr>
                <w:rFonts w:hint="eastAsia"/>
                <w:bCs/>
                <w:kern w:val="0"/>
                <w:szCs w:val="21"/>
              </w:rPr>
              <w:t>（2）</w:t>
            </w:r>
            <w:r>
              <w:rPr>
                <w:bCs/>
                <w:kern w:val="0"/>
                <w:szCs w:val="21"/>
              </w:rPr>
              <w:t>生活垃圾</w:t>
            </w:r>
          </w:p>
          <w:p>
            <w:pPr>
              <w:spacing w:line="360" w:lineRule="auto"/>
              <w:ind w:firstLine="420" w:firstLineChars="200"/>
              <w:jc w:val="left"/>
              <w:rPr>
                <w:bCs/>
                <w:szCs w:val="21"/>
              </w:rPr>
            </w:pPr>
            <w:r>
              <w:rPr>
                <w:rFonts w:hint="eastAsia"/>
                <w:bCs/>
                <w:szCs w:val="21"/>
              </w:rPr>
              <w:t>项目勘探过程中配套工作人员17人，</w:t>
            </w:r>
            <w:r>
              <w:rPr>
                <w:bCs/>
                <w:szCs w:val="21"/>
              </w:rPr>
              <w:t>其中项目管理人员</w:t>
            </w:r>
            <w:r>
              <w:rPr>
                <w:rFonts w:hint="eastAsia"/>
                <w:bCs/>
                <w:szCs w:val="21"/>
              </w:rPr>
              <w:t>2</w:t>
            </w:r>
            <w:r>
              <w:rPr>
                <w:bCs/>
                <w:szCs w:val="21"/>
              </w:rPr>
              <w:t>人，技术人员</w:t>
            </w:r>
            <w:r>
              <w:rPr>
                <w:rFonts w:hint="eastAsia"/>
                <w:bCs/>
                <w:szCs w:val="21"/>
              </w:rPr>
              <w:t>15</w:t>
            </w:r>
            <w:r>
              <w:rPr>
                <w:bCs/>
                <w:szCs w:val="21"/>
              </w:rPr>
              <w:t>人</w:t>
            </w:r>
            <w:r>
              <w:rPr>
                <w:rFonts w:hint="eastAsia"/>
                <w:bCs/>
                <w:szCs w:val="21"/>
              </w:rPr>
              <w:t>，项目探矿期间15名工作人员在探矿范围内原有办公生活区</w:t>
            </w:r>
            <w:r>
              <w:rPr>
                <w:bCs/>
                <w:szCs w:val="21"/>
              </w:rPr>
              <w:t>内</w:t>
            </w:r>
            <w:r>
              <w:rPr>
                <w:rFonts w:hint="eastAsia"/>
                <w:bCs/>
                <w:szCs w:val="21"/>
              </w:rPr>
              <w:t>食宿</w:t>
            </w:r>
            <w:r>
              <w:rPr>
                <w:rFonts w:hint="eastAsia"/>
                <w:szCs w:val="21"/>
              </w:rPr>
              <w:t>，另外2名</w:t>
            </w:r>
            <w:r>
              <w:rPr>
                <w:rFonts w:hint="eastAsia"/>
              </w:rPr>
              <w:t>管理人员</w:t>
            </w:r>
            <w:r>
              <w:t>日常不在</w:t>
            </w:r>
            <w:r>
              <w:rPr>
                <w:rFonts w:hint="eastAsia"/>
                <w:szCs w:val="21"/>
              </w:rPr>
              <w:t>项目探矿区，</w:t>
            </w:r>
            <w:r>
              <w:rPr>
                <w:rFonts w:hint="eastAsia"/>
                <w:bCs/>
                <w:szCs w:val="21"/>
              </w:rPr>
              <w:t>钻探期间设2人钻探点值班</w:t>
            </w:r>
            <w:r>
              <w:rPr>
                <w:bCs/>
                <w:szCs w:val="21"/>
              </w:rPr>
              <w:t>，</w:t>
            </w:r>
            <w:r>
              <w:rPr>
                <w:rFonts w:hint="eastAsia"/>
                <w:bCs/>
                <w:szCs w:val="21"/>
              </w:rPr>
              <w:t>值班</w:t>
            </w:r>
            <w:r>
              <w:rPr>
                <w:bCs/>
                <w:szCs w:val="21"/>
              </w:rPr>
              <w:t>人员</w:t>
            </w:r>
            <w:r>
              <w:rPr>
                <w:rFonts w:hint="eastAsia"/>
                <w:bCs/>
                <w:szCs w:val="21"/>
              </w:rPr>
              <w:t>仅搭设简易帐篷夜晚住宿，</w:t>
            </w:r>
            <w:r>
              <w:rPr>
                <w:szCs w:val="21"/>
              </w:rPr>
              <w:t>不在勘探区内进行烹饪</w:t>
            </w:r>
            <w:r>
              <w:rPr>
                <w:rFonts w:hint="eastAsia"/>
                <w:szCs w:val="21"/>
              </w:rPr>
              <w:t>，用餐时间在</w:t>
            </w:r>
            <w:r>
              <w:rPr>
                <w:rFonts w:hint="eastAsia"/>
                <w:bCs/>
                <w:szCs w:val="21"/>
              </w:rPr>
              <w:t>办公生活区，</w:t>
            </w:r>
            <w:r>
              <w:rPr>
                <w:rFonts w:hint="eastAsia"/>
                <w:szCs w:val="21"/>
              </w:rPr>
              <w:t>项目工作人员</w:t>
            </w:r>
            <w:r>
              <w:rPr>
                <w:szCs w:val="21"/>
              </w:rPr>
              <w:t>每人每天</w:t>
            </w:r>
            <w:r>
              <w:rPr>
                <w:bCs/>
                <w:szCs w:val="21"/>
              </w:rPr>
              <w:t>产生的生活垃圾按</w:t>
            </w:r>
            <w:r>
              <w:rPr>
                <w:szCs w:val="21"/>
              </w:rPr>
              <w:t>1kg计</w:t>
            </w:r>
            <w:r>
              <w:rPr>
                <w:rFonts w:hint="eastAsia"/>
                <w:szCs w:val="21"/>
              </w:rPr>
              <w:t>，</w:t>
            </w:r>
            <w:r>
              <w:rPr>
                <w:szCs w:val="21"/>
              </w:rPr>
              <w:t>则项目产生的生活垃圾量为</w:t>
            </w:r>
            <w:r>
              <w:rPr>
                <w:rFonts w:hint="eastAsia"/>
                <w:szCs w:val="21"/>
              </w:rPr>
              <w:t>15</w:t>
            </w:r>
            <w:r>
              <w:rPr>
                <w:szCs w:val="21"/>
              </w:rPr>
              <w:t>kg/d，总产生量为</w:t>
            </w:r>
            <w:r>
              <w:rPr>
                <w:rFonts w:hint="eastAsia"/>
                <w:szCs w:val="21"/>
              </w:rPr>
              <w:t>4.5</w:t>
            </w:r>
            <w:r>
              <w:rPr>
                <w:szCs w:val="21"/>
              </w:rPr>
              <w:t>t</w:t>
            </w:r>
            <w:r>
              <w:rPr>
                <w:rFonts w:hint="eastAsia"/>
                <w:szCs w:val="21"/>
              </w:rPr>
              <w:t>/a（年实际勘探天数300d）。</w:t>
            </w:r>
          </w:p>
          <w:p>
            <w:pPr>
              <w:overflowPunct w:val="0"/>
              <w:spacing w:line="360" w:lineRule="auto"/>
              <w:ind w:firstLine="420" w:firstLineChars="200"/>
              <w:contextualSpacing/>
              <w:rPr>
                <w:bCs/>
                <w:kern w:val="0"/>
                <w:szCs w:val="21"/>
              </w:rPr>
            </w:pPr>
            <w:r>
              <w:rPr>
                <w:rFonts w:hint="eastAsia"/>
                <w:bCs/>
                <w:kern w:val="0"/>
                <w:szCs w:val="21"/>
              </w:rPr>
              <w:t>（3）</w:t>
            </w:r>
            <w:r>
              <w:rPr>
                <w:bCs/>
                <w:kern w:val="0"/>
                <w:szCs w:val="21"/>
              </w:rPr>
              <w:t>化粪池污泥</w:t>
            </w:r>
          </w:p>
          <w:p>
            <w:pPr>
              <w:tabs>
                <w:tab w:val="left" w:pos="1803"/>
              </w:tabs>
              <w:spacing w:line="360" w:lineRule="auto"/>
              <w:ind w:firstLine="411" w:firstLineChars="196"/>
              <w:rPr>
                <w:rFonts w:hAnsi="宋体"/>
                <w:szCs w:val="21"/>
              </w:rPr>
            </w:pPr>
            <w:r>
              <w:rPr>
                <w:rFonts w:hint="eastAsia" w:hAnsi="宋体"/>
                <w:szCs w:val="21"/>
              </w:rPr>
              <w:t>根据污染物产生量和浓度中关于项目办公生活区生活污水的相关分析，生活污水经化粪池处理前后SS的浓度分别为200</w:t>
            </w:r>
            <w:r>
              <w:rPr>
                <w:szCs w:val="21"/>
              </w:rPr>
              <w:t>mg/L</w:t>
            </w:r>
            <w:r>
              <w:rPr>
                <w:rFonts w:hint="eastAsia"/>
                <w:szCs w:val="21"/>
              </w:rPr>
              <w:t>、</w:t>
            </w:r>
            <w:r>
              <w:rPr>
                <w:rFonts w:hint="eastAsia" w:hAnsi="宋体"/>
                <w:szCs w:val="21"/>
              </w:rPr>
              <w:t>80</w:t>
            </w:r>
            <w:r>
              <w:rPr>
                <w:szCs w:val="21"/>
              </w:rPr>
              <w:t>mg/L</w:t>
            </w:r>
            <w:r>
              <w:rPr>
                <w:rFonts w:hint="eastAsia"/>
                <w:szCs w:val="21"/>
              </w:rPr>
              <w:t>，因此项目化粪池污泥产生量为0.052t/a。</w:t>
            </w:r>
          </w:p>
          <w:p>
            <w:pPr>
              <w:overflowPunct w:val="0"/>
              <w:spacing w:line="360" w:lineRule="auto"/>
              <w:ind w:firstLine="420" w:firstLineChars="200"/>
              <w:contextualSpacing/>
              <w:rPr>
                <w:bCs/>
                <w:kern w:val="0"/>
                <w:szCs w:val="21"/>
              </w:rPr>
            </w:pPr>
            <w:r>
              <w:rPr>
                <w:rFonts w:hint="eastAsia"/>
                <w:bCs/>
                <w:kern w:val="0"/>
                <w:szCs w:val="21"/>
              </w:rPr>
              <w:t>（4）废机油</w:t>
            </w:r>
          </w:p>
          <w:p>
            <w:pPr>
              <w:pStyle w:val="58"/>
              <w:ind w:left="-25" w:firstLine="420"/>
              <w:rPr>
                <w:sz w:val="21"/>
                <w:szCs w:val="21"/>
              </w:rPr>
            </w:pPr>
            <w:r>
              <w:rPr>
                <w:rFonts w:hint="eastAsia"/>
                <w:sz w:val="21"/>
                <w:szCs w:val="21"/>
              </w:rPr>
              <w:t>本项目机械设备运行需添加机油，在简单的设备维护和机油更换过程中会产生少量废机油，根据建设单位提供资料，项目废机油产生量为0.03t/a，根据《国家危险废物名录》（2021年版），废机油属于HW08废矿物油与含矿物油废物（废物代码900-249-08）。</w:t>
            </w:r>
          </w:p>
          <w:p>
            <w:pPr>
              <w:snapToGrid w:val="0"/>
              <w:spacing w:line="360" w:lineRule="auto"/>
              <w:ind w:firstLine="422" w:firstLineChars="200"/>
              <w:rPr>
                <w:rFonts w:hAnsi="宋体"/>
                <w:b/>
                <w:bCs/>
                <w:szCs w:val="21"/>
              </w:rPr>
            </w:pPr>
            <w:r>
              <w:rPr>
                <w:rFonts w:hint="eastAsia" w:hAnsi="宋体"/>
                <w:b/>
                <w:bCs/>
                <w:szCs w:val="21"/>
              </w:rPr>
              <w:t>5）固体废物贮存及去向</w:t>
            </w:r>
          </w:p>
          <w:p>
            <w:pPr>
              <w:overflowPunct w:val="0"/>
              <w:spacing w:line="360" w:lineRule="auto"/>
              <w:ind w:firstLine="420" w:firstLineChars="200"/>
              <w:contextualSpacing/>
              <w:rPr>
                <w:bCs/>
                <w:kern w:val="0"/>
                <w:szCs w:val="21"/>
              </w:rPr>
            </w:pPr>
            <w:r>
              <w:rPr>
                <w:rFonts w:hint="eastAsia"/>
                <w:bCs/>
                <w:kern w:val="0"/>
                <w:szCs w:val="21"/>
              </w:rPr>
              <w:t>（1）</w:t>
            </w:r>
            <w:r>
              <w:rPr>
                <w:bCs/>
                <w:kern w:val="0"/>
                <w:szCs w:val="21"/>
              </w:rPr>
              <w:t>废土石</w:t>
            </w:r>
          </w:p>
          <w:p>
            <w:pPr>
              <w:spacing w:line="360" w:lineRule="auto"/>
              <w:ind w:firstLine="420" w:firstLineChars="200"/>
              <w:jc w:val="left"/>
              <w:rPr>
                <w:bCs/>
                <w:szCs w:val="21"/>
              </w:rPr>
            </w:pPr>
            <w:r>
              <w:rPr>
                <w:rFonts w:hint="eastAsia"/>
                <w:bCs/>
                <w:szCs w:val="21"/>
              </w:rPr>
              <w:t>根据项目情况，</w:t>
            </w:r>
            <w:r>
              <w:rPr>
                <w:szCs w:val="21"/>
              </w:rPr>
              <w:t>探槽开挖产生的土石方</w:t>
            </w:r>
            <w:r>
              <w:rPr>
                <w:rFonts w:hint="eastAsia"/>
                <w:szCs w:val="21"/>
              </w:rPr>
              <w:t>临时堆放于探槽边，</w:t>
            </w:r>
            <w:r>
              <w:rPr>
                <w:szCs w:val="21"/>
              </w:rPr>
              <w:t>在</w:t>
            </w:r>
            <w:r>
              <w:rPr>
                <w:rFonts w:hint="eastAsia"/>
                <w:szCs w:val="21"/>
              </w:rPr>
              <w:t>勘探</w:t>
            </w:r>
            <w:r>
              <w:rPr>
                <w:szCs w:val="21"/>
              </w:rPr>
              <w:t>结束后及时进行回填；钻孔排出泥浆沉淀物为泥沙，用于</w:t>
            </w:r>
            <w:r>
              <w:rPr>
                <w:rFonts w:hint="eastAsia"/>
                <w:szCs w:val="21"/>
              </w:rPr>
              <w:t>项目探矿区道路铺填</w:t>
            </w:r>
            <w:r>
              <w:rPr>
                <w:rFonts w:hint="eastAsia"/>
                <w:bCs/>
                <w:szCs w:val="21"/>
              </w:rPr>
              <w:t>。</w:t>
            </w:r>
            <w:r>
              <w:rPr>
                <w:szCs w:val="21"/>
              </w:rPr>
              <w:t>废土石</w:t>
            </w:r>
            <w:r>
              <w:rPr>
                <w:rFonts w:hint="eastAsia"/>
                <w:szCs w:val="21"/>
              </w:rPr>
              <w:t>集中临时堆放于每个探矿点附近，建设方探矿过程中做好废土石的临时堆放，保证堆体安全，同时使用防尘网或篷布覆盖，探槽使用完毕后及时回填，降低废土石临时堆放产生的水土流失和粉尘扬尘等影响。</w:t>
            </w:r>
          </w:p>
          <w:p>
            <w:pPr>
              <w:overflowPunct w:val="0"/>
              <w:spacing w:line="360" w:lineRule="auto"/>
              <w:ind w:firstLine="420" w:firstLineChars="200"/>
              <w:contextualSpacing/>
              <w:rPr>
                <w:bCs/>
                <w:kern w:val="0"/>
                <w:szCs w:val="21"/>
              </w:rPr>
            </w:pPr>
            <w:r>
              <w:rPr>
                <w:rFonts w:hint="eastAsia"/>
                <w:bCs/>
                <w:kern w:val="0"/>
                <w:szCs w:val="21"/>
              </w:rPr>
              <w:t>（2）</w:t>
            </w:r>
            <w:r>
              <w:rPr>
                <w:bCs/>
                <w:kern w:val="0"/>
                <w:szCs w:val="21"/>
              </w:rPr>
              <w:t>生活垃圾</w:t>
            </w:r>
          </w:p>
          <w:p>
            <w:pPr>
              <w:spacing w:line="360" w:lineRule="auto"/>
              <w:ind w:firstLine="420" w:firstLineChars="200"/>
              <w:jc w:val="left"/>
              <w:rPr>
                <w:bCs/>
                <w:szCs w:val="21"/>
              </w:rPr>
            </w:pPr>
            <w:r>
              <w:rPr>
                <w:rFonts w:hint="eastAsia"/>
                <w:bCs/>
                <w:szCs w:val="21"/>
              </w:rPr>
              <w:t>项目探矿期产生的生活垃圾集中收集后运至项目区附近垃圾收集点统一处置。</w:t>
            </w:r>
          </w:p>
          <w:p>
            <w:pPr>
              <w:overflowPunct w:val="0"/>
              <w:spacing w:line="360" w:lineRule="auto"/>
              <w:ind w:firstLine="420" w:firstLineChars="200"/>
              <w:contextualSpacing/>
              <w:rPr>
                <w:bCs/>
                <w:kern w:val="0"/>
                <w:szCs w:val="21"/>
              </w:rPr>
            </w:pPr>
            <w:r>
              <w:rPr>
                <w:rFonts w:hint="eastAsia"/>
                <w:bCs/>
                <w:kern w:val="0"/>
                <w:szCs w:val="21"/>
              </w:rPr>
              <w:t>（3）</w:t>
            </w:r>
            <w:r>
              <w:rPr>
                <w:bCs/>
                <w:kern w:val="0"/>
                <w:szCs w:val="21"/>
              </w:rPr>
              <w:t>化粪池污泥</w:t>
            </w:r>
          </w:p>
          <w:p>
            <w:pPr>
              <w:tabs>
                <w:tab w:val="left" w:pos="1803"/>
              </w:tabs>
              <w:spacing w:line="360" w:lineRule="auto"/>
              <w:ind w:firstLine="411" w:firstLineChars="196"/>
              <w:rPr>
                <w:rFonts w:hAnsi="宋体"/>
                <w:szCs w:val="21"/>
              </w:rPr>
            </w:pPr>
            <w:r>
              <w:rPr>
                <w:rFonts w:hint="eastAsia" w:hAnsi="宋体"/>
                <w:szCs w:val="21"/>
              </w:rPr>
              <w:t>项目化粪池产生的污泥委托周边村庄村民定期清掏作农肥。</w:t>
            </w:r>
          </w:p>
          <w:p>
            <w:pPr>
              <w:overflowPunct w:val="0"/>
              <w:spacing w:line="360" w:lineRule="auto"/>
              <w:ind w:firstLine="420" w:firstLineChars="200"/>
              <w:contextualSpacing/>
              <w:rPr>
                <w:bCs/>
                <w:kern w:val="0"/>
                <w:szCs w:val="21"/>
              </w:rPr>
            </w:pPr>
            <w:r>
              <w:rPr>
                <w:rFonts w:hint="eastAsia"/>
                <w:bCs/>
                <w:kern w:val="0"/>
                <w:szCs w:val="21"/>
              </w:rPr>
              <w:t>（4）废机油</w:t>
            </w:r>
          </w:p>
          <w:p>
            <w:pPr>
              <w:overflowPunct w:val="0"/>
              <w:spacing w:line="360" w:lineRule="auto"/>
              <w:ind w:firstLine="420" w:firstLineChars="200"/>
              <w:contextualSpacing/>
              <w:rPr>
                <w:szCs w:val="21"/>
              </w:rPr>
            </w:pPr>
            <w:r>
              <w:rPr>
                <w:rFonts w:hint="eastAsia"/>
                <w:szCs w:val="21"/>
              </w:rPr>
              <w:t>建设单位拟建一个危险废物暂存间对项目产生的危险废物进行暂存。</w:t>
            </w:r>
          </w:p>
          <w:p>
            <w:pPr>
              <w:overflowPunct w:val="0"/>
              <w:spacing w:line="360" w:lineRule="auto"/>
              <w:ind w:firstLine="420" w:firstLineChars="200"/>
              <w:contextualSpacing/>
              <w:rPr>
                <w:szCs w:val="21"/>
              </w:rPr>
            </w:pPr>
            <w:r>
              <w:rPr>
                <w:rFonts w:hint="eastAsia"/>
                <w:szCs w:val="21"/>
              </w:rPr>
              <w:t>综上所述，项目产生的固体废弃物均可以得到有效合理的处置，对周围环境影响较小。</w:t>
            </w:r>
          </w:p>
          <w:p>
            <w:pPr>
              <w:overflowPunct w:val="0"/>
              <w:spacing w:line="360" w:lineRule="auto"/>
              <w:ind w:firstLine="422" w:firstLineChars="200"/>
              <w:contextualSpacing/>
              <w:rPr>
                <w:rFonts w:ascii="宋体" w:hAnsi="宋体" w:cs="宋体"/>
                <w:b/>
                <w:bCs/>
                <w:spacing w:val="-10"/>
                <w:szCs w:val="21"/>
              </w:rPr>
            </w:pPr>
            <w:r>
              <w:rPr>
                <w:rFonts w:hint="eastAsia"/>
                <w:b/>
                <w:bCs/>
                <w:kern w:val="0"/>
                <w:szCs w:val="21"/>
              </w:rPr>
              <w:t>8、</w:t>
            </w:r>
            <w:r>
              <w:rPr>
                <w:rFonts w:hint="eastAsia" w:ascii="宋体" w:hAnsi="宋体" w:cs="宋体"/>
                <w:b/>
                <w:bCs/>
                <w:spacing w:val="-10"/>
                <w:szCs w:val="21"/>
              </w:rPr>
              <w:t>运营期地下水、土壤环境影响分析</w:t>
            </w:r>
          </w:p>
          <w:p>
            <w:pPr>
              <w:spacing w:line="360" w:lineRule="auto"/>
              <w:ind w:firstLine="420" w:firstLineChars="200"/>
              <w:rPr>
                <w:szCs w:val="21"/>
              </w:rPr>
            </w:pPr>
            <w:r>
              <w:rPr>
                <w:rFonts w:hint="eastAsia"/>
                <w:szCs w:val="21"/>
              </w:rPr>
              <w:t>项目运营期产生的废水主要为</w:t>
            </w:r>
            <w:r>
              <w:rPr>
                <w:rFonts w:hint="eastAsia" w:hAnsi="宋体"/>
                <w:szCs w:val="21"/>
              </w:rPr>
              <w:t>探槽积水、钻探泥浆水、钻探冷却水、清洗废水、生活污水</w:t>
            </w:r>
            <w:r>
              <w:rPr>
                <w:rFonts w:hint="eastAsia"/>
                <w:szCs w:val="21"/>
              </w:rPr>
              <w:t>，产生的固废主要为废土石、生活垃圾、</w:t>
            </w:r>
            <w:r>
              <w:rPr>
                <w:bCs/>
                <w:kern w:val="0"/>
                <w:szCs w:val="21"/>
              </w:rPr>
              <w:t>化粪池污泥</w:t>
            </w:r>
            <w:r>
              <w:rPr>
                <w:rFonts w:hint="eastAsia"/>
                <w:bCs/>
                <w:kern w:val="0"/>
                <w:szCs w:val="21"/>
              </w:rPr>
              <w:t>、</w:t>
            </w:r>
            <w:r>
              <w:rPr>
                <w:rFonts w:hint="eastAsia"/>
                <w:szCs w:val="21"/>
              </w:rPr>
              <w:t>废机油等，若处置不当可能会对区域地下水、土壤环境</w:t>
            </w:r>
            <w:r>
              <w:rPr>
                <w:rFonts w:hint="eastAsia"/>
                <w:szCs w:val="21"/>
                <w:lang w:eastAsia="zh-CN"/>
              </w:rPr>
              <w:t>造成</w:t>
            </w:r>
            <w:r>
              <w:rPr>
                <w:rFonts w:hint="eastAsia"/>
                <w:szCs w:val="21"/>
              </w:rPr>
              <w:t>一定的污染。</w:t>
            </w:r>
          </w:p>
          <w:p>
            <w:pPr>
              <w:spacing w:line="360" w:lineRule="auto"/>
              <w:ind w:firstLine="420" w:firstLineChars="200"/>
              <w:rPr>
                <w:szCs w:val="21"/>
              </w:rPr>
            </w:pPr>
            <w:r>
              <w:rPr>
                <w:rFonts w:hint="eastAsia"/>
                <w:kern w:val="0"/>
                <w:szCs w:val="21"/>
              </w:rPr>
              <w:t>项目拟对</w:t>
            </w:r>
            <w:r>
              <w:rPr>
                <w:rFonts w:hint="eastAsia"/>
                <w:szCs w:val="21"/>
              </w:rPr>
              <w:t>危险废物暂存间、</w:t>
            </w:r>
            <w:r>
              <w:rPr>
                <w:rFonts w:hint="eastAsia" w:hAnsi="宋体"/>
                <w:bCs/>
                <w:szCs w:val="21"/>
              </w:rPr>
              <w:t>化粪池、办公生活区场地</w:t>
            </w:r>
            <w:r>
              <w:rPr>
                <w:rFonts w:hint="eastAsia"/>
                <w:szCs w:val="21"/>
              </w:rPr>
              <w:t>等采取相应的防渗措施，对地下水和土壤的影响不大。</w:t>
            </w:r>
          </w:p>
          <w:p>
            <w:pPr>
              <w:overflowPunct w:val="0"/>
              <w:spacing w:line="360" w:lineRule="auto"/>
              <w:ind w:firstLine="422" w:firstLineChars="200"/>
              <w:contextualSpacing/>
              <w:rPr>
                <w:b/>
                <w:bCs/>
                <w:kern w:val="0"/>
                <w:szCs w:val="21"/>
              </w:rPr>
            </w:pPr>
            <w:r>
              <w:rPr>
                <w:rFonts w:hint="eastAsia"/>
                <w:b/>
                <w:bCs/>
                <w:kern w:val="0"/>
                <w:szCs w:val="21"/>
              </w:rPr>
              <w:t>9、项目对周边村寨饮用水的影响分析</w:t>
            </w:r>
          </w:p>
          <w:p>
            <w:pPr>
              <w:overflowPunct w:val="0"/>
              <w:spacing w:line="360" w:lineRule="auto"/>
              <w:ind w:firstLine="420" w:firstLineChars="200"/>
              <w:contextualSpacing/>
              <w:rPr>
                <w:bCs/>
                <w:kern w:val="0"/>
                <w:szCs w:val="21"/>
              </w:rPr>
            </w:pPr>
            <w:r>
              <w:rPr>
                <w:rFonts w:hint="eastAsia"/>
                <w:bCs/>
                <w:kern w:val="0"/>
                <w:szCs w:val="21"/>
              </w:rPr>
              <w:t>根据现场踏勘资料，</w:t>
            </w:r>
            <w:r>
              <w:t>项目探矿区域范围内村庄有</w:t>
            </w:r>
            <w:r>
              <w:rPr>
                <w:rFonts w:hint="eastAsia"/>
                <w:szCs w:val="21"/>
              </w:rPr>
              <w:t>西北冲村、西北冲新村、田冲村、打黑村，</w:t>
            </w:r>
            <w:r>
              <w:t>周边环境敏感目标包括</w:t>
            </w:r>
            <w:r>
              <w:rPr>
                <w:rFonts w:hint="eastAsia"/>
              </w:rPr>
              <w:t>南侧2</w:t>
            </w:r>
            <w:r>
              <w:t>0</w:t>
            </w:r>
            <w:r>
              <w:rPr>
                <w:rFonts w:hint="eastAsia"/>
              </w:rPr>
              <w:t>0m处阿舍乡集镇、南侧4</w:t>
            </w:r>
            <w:r>
              <w:t>00m巨美村、</w:t>
            </w:r>
            <w:r>
              <w:rPr>
                <w:rFonts w:hint="eastAsia"/>
              </w:rPr>
              <w:t>南侧8</w:t>
            </w:r>
            <w:r>
              <w:t>00m阿舍小寨</w:t>
            </w:r>
            <w:r>
              <w:rPr>
                <w:rFonts w:hint="eastAsia"/>
                <w:bCs/>
                <w:kern w:val="0"/>
                <w:szCs w:val="21"/>
              </w:rPr>
              <w:t>，根据</w:t>
            </w:r>
            <w:r>
              <w:rPr>
                <w:bCs/>
                <w:kern w:val="0"/>
                <w:szCs w:val="21"/>
              </w:rPr>
              <w:t>建设方资料，村庄</w:t>
            </w:r>
            <w:r>
              <w:rPr>
                <w:rFonts w:hint="eastAsia"/>
                <w:bCs/>
                <w:kern w:val="0"/>
                <w:szCs w:val="21"/>
              </w:rPr>
              <w:t>距离设计勘察点不低于</w:t>
            </w:r>
            <w:r>
              <w:rPr>
                <w:bCs/>
                <w:kern w:val="0"/>
                <w:szCs w:val="21"/>
              </w:rPr>
              <w:t>200</w:t>
            </w:r>
            <w:r>
              <w:rPr>
                <w:rFonts w:hint="eastAsia"/>
                <w:bCs/>
                <w:kern w:val="0"/>
                <w:szCs w:val="21"/>
              </w:rPr>
              <w:t>m。根据项目</w:t>
            </w:r>
            <w:r>
              <w:rPr>
                <w:bCs/>
                <w:kern w:val="0"/>
                <w:szCs w:val="21"/>
              </w:rPr>
              <w:t>区域及周边</w:t>
            </w:r>
            <w:r>
              <w:rPr>
                <w:rFonts w:hint="eastAsia"/>
                <w:bCs/>
                <w:kern w:val="0"/>
                <w:szCs w:val="21"/>
              </w:rPr>
              <w:t>村寨</w:t>
            </w:r>
            <w:r>
              <w:rPr>
                <w:bCs/>
                <w:kern w:val="0"/>
                <w:szCs w:val="21"/>
              </w:rPr>
              <w:t>分布情况，</w:t>
            </w:r>
            <w:r>
              <w:rPr>
                <w:rFonts w:hint="eastAsia"/>
                <w:bCs/>
                <w:kern w:val="0"/>
                <w:szCs w:val="21"/>
              </w:rPr>
              <w:t>项目区域</w:t>
            </w:r>
            <w:r>
              <w:rPr>
                <w:bCs/>
                <w:kern w:val="0"/>
                <w:szCs w:val="21"/>
              </w:rPr>
              <w:t>外村寨</w:t>
            </w:r>
            <w:r>
              <w:rPr>
                <w:rFonts w:hint="eastAsia"/>
                <w:bCs/>
                <w:kern w:val="0"/>
                <w:szCs w:val="21"/>
              </w:rPr>
              <w:t>及</w:t>
            </w:r>
            <w:r>
              <w:rPr>
                <w:bCs/>
                <w:kern w:val="0"/>
                <w:szCs w:val="21"/>
              </w:rPr>
              <w:t>其</w:t>
            </w:r>
            <w:r>
              <w:rPr>
                <w:rFonts w:hint="eastAsia"/>
                <w:bCs/>
                <w:kern w:val="0"/>
                <w:szCs w:val="21"/>
              </w:rPr>
              <w:t>饮用水源</w:t>
            </w:r>
            <w:r>
              <w:rPr>
                <w:bCs/>
                <w:kern w:val="0"/>
                <w:szCs w:val="21"/>
              </w:rPr>
              <w:t>点距离项目勘探点距离较远，</w:t>
            </w:r>
            <w:r>
              <w:rPr>
                <w:rFonts w:hint="eastAsia"/>
                <w:bCs/>
                <w:kern w:val="0"/>
                <w:szCs w:val="21"/>
              </w:rPr>
              <w:t>矿区</w:t>
            </w:r>
            <w:r>
              <w:rPr>
                <w:bCs/>
                <w:kern w:val="0"/>
                <w:szCs w:val="21"/>
              </w:rPr>
              <w:t>内村</w:t>
            </w:r>
            <w:r>
              <w:rPr>
                <w:rFonts w:hint="eastAsia"/>
                <w:bCs/>
                <w:kern w:val="0"/>
                <w:szCs w:val="21"/>
              </w:rPr>
              <w:t>庄距离设计勘察点不低于</w:t>
            </w:r>
            <w:r>
              <w:rPr>
                <w:bCs/>
                <w:kern w:val="0"/>
                <w:szCs w:val="21"/>
              </w:rPr>
              <w:t>200</w:t>
            </w:r>
            <w:r>
              <w:rPr>
                <w:rFonts w:hint="eastAsia"/>
                <w:bCs/>
                <w:kern w:val="0"/>
                <w:szCs w:val="21"/>
              </w:rPr>
              <w:t>m，</w:t>
            </w:r>
            <w:r>
              <w:rPr>
                <w:bCs/>
                <w:kern w:val="0"/>
                <w:szCs w:val="21"/>
              </w:rPr>
              <w:t>项目区域内</w:t>
            </w:r>
            <w:r>
              <w:rPr>
                <w:rFonts w:hint="eastAsia"/>
                <w:bCs/>
                <w:kern w:val="0"/>
                <w:szCs w:val="21"/>
              </w:rPr>
              <w:t>及周边村寨</w:t>
            </w:r>
            <w:r>
              <w:rPr>
                <w:bCs/>
                <w:kern w:val="0"/>
                <w:szCs w:val="21"/>
              </w:rPr>
              <w:t>用水均为自来水，</w:t>
            </w:r>
            <w:r>
              <w:rPr>
                <w:rFonts w:hint="eastAsia"/>
                <w:bCs/>
                <w:kern w:val="0"/>
                <w:szCs w:val="21"/>
              </w:rPr>
              <w:t>不</w:t>
            </w:r>
            <w:r>
              <w:rPr>
                <w:bCs/>
                <w:kern w:val="0"/>
                <w:szCs w:val="21"/>
              </w:rPr>
              <w:t>使用地下水作为饮用水源，且</w:t>
            </w:r>
            <w:r>
              <w:rPr>
                <w:rFonts w:hint="eastAsia"/>
                <w:bCs/>
                <w:kern w:val="0"/>
                <w:szCs w:val="21"/>
              </w:rPr>
              <w:t>勘探点设计</w:t>
            </w:r>
            <w:r>
              <w:rPr>
                <w:bCs/>
                <w:kern w:val="0"/>
                <w:szCs w:val="21"/>
              </w:rPr>
              <w:t>布置对村寨及取水点进行避让，项目</w:t>
            </w:r>
            <w:r>
              <w:rPr>
                <w:rFonts w:hint="eastAsia"/>
                <w:bCs/>
                <w:kern w:val="0"/>
                <w:szCs w:val="21"/>
              </w:rPr>
              <w:t>勘探过程</w:t>
            </w:r>
            <w:r>
              <w:rPr>
                <w:bCs/>
                <w:kern w:val="0"/>
                <w:szCs w:val="21"/>
              </w:rPr>
              <w:t>中开挖</w:t>
            </w:r>
            <w:r>
              <w:rPr>
                <w:rFonts w:hint="eastAsia"/>
                <w:bCs/>
                <w:kern w:val="0"/>
                <w:szCs w:val="21"/>
              </w:rPr>
              <w:t>过程</w:t>
            </w:r>
            <w:r>
              <w:rPr>
                <w:bCs/>
                <w:kern w:val="0"/>
                <w:szCs w:val="21"/>
              </w:rPr>
              <w:t>不会对其造成影响，</w:t>
            </w:r>
            <w:r>
              <w:rPr>
                <w:rFonts w:hint="eastAsia"/>
                <w:bCs/>
                <w:kern w:val="0"/>
                <w:szCs w:val="21"/>
              </w:rPr>
              <w:t>项目勘探</w:t>
            </w:r>
            <w:r>
              <w:rPr>
                <w:bCs/>
                <w:kern w:val="0"/>
                <w:szCs w:val="21"/>
              </w:rPr>
              <w:t>对</w:t>
            </w:r>
            <w:r>
              <w:rPr>
                <w:rFonts w:hint="eastAsia"/>
                <w:bCs/>
                <w:kern w:val="0"/>
                <w:szCs w:val="21"/>
              </w:rPr>
              <w:t>其</w:t>
            </w:r>
            <w:r>
              <w:rPr>
                <w:bCs/>
                <w:kern w:val="0"/>
                <w:szCs w:val="21"/>
              </w:rPr>
              <w:t>饮用水源影响不大</w:t>
            </w:r>
            <w:r>
              <w:rPr>
                <w:rFonts w:hint="eastAsia"/>
                <w:bCs/>
                <w:kern w:val="0"/>
                <w:szCs w:val="21"/>
              </w:rPr>
              <w:t>。</w:t>
            </w:r>
            <w:r>
              <w:rPr>
                <w:bCs/>
                <w:kern w:val="0"/>
                <w:szCs w:val="21"/>
              </w:rPr>
              <w:t>但</w:t>
            </w:r>
            <w:r>
              <w:rPr>
                <w:rFonts w:hint="eastAsia"/>
                <w:bCs/>
                <w:kern w:val="0"/>
                <w:szCs w:val="21"/>
              </w:rPr>
              <w:t>为</w:t>
            </w:r>
            <w:r>
              <w:rPr>
                <w:bCs/>
                <w:kern w:val="0"/>
                <w:szCs w:val="21"/>
              </w:rPr>
              <w:t>了</w:t>
            </w:r>
            <w:r>
              <w:rPr>
                <w:rFonts w:hint="eastAsia"/>
                <w:bCs/>
                <w:kern w:val="0"/>
                <w:szCs w:val="21"/>
              </w:rPr>
              <w:t>防止项目</w:t>
            </w:r>
            <w:r>
              <w:rPr>
                <w:bCs/>
                <w:kern w:val="0"/>
                <w:szCs w:val="21"/>
              </w:rPr>
              <w:t>勘探</w:t>
            </w:r>
            <w:r>
              <w:rPr>
                <w:rFonts w:hint="eastAsia"/>
                <w:bCs/>
                <w:kern w:val="0"/>
                <w:szCs w:val="21"/>
              </w:rPr>
              <w:t>对项目区</w:t>
            </w:r>
            <w:r>
              <w:rPr>
                <w:bCs/>
                <w:kern w:val="0"/>
                <w:szCs w:val="21"/>
              </w:rPr>
              <w:t>内及</w:t>
            </w:r>
            <w:r>
              <w:rPr>
                <w:rFonts w:hint="eastAsia"/>
                <w:bCs/>
                <w:kern w:val="0"/>
                <w:szCs w:val="21"/>
              </w:rPr>
              <w:t>周边村寨饮用水造成</w:t>
            </w:r>
            <w:r>
              <w:rPr>
                <w:bCs/>
                <w:kern w:val="0"/>
                <w:szCs w:val="21"/>
              </w:rPr>
              <w:t>影响，</w:t>
            </w:r>
            <w:r>
              <w:rPr>
                <w:rFonts w:hint="eastAsia"/>
                <w:bCs/>
                <w:kern w:val="0"/>
                <w:szCs w:val="21"/>
              </w:rPr>
              <w:t>项目</w:t>
            </w:r>
            <w:r>
              <w:rPr>
                <w:bCs/>
                <w:kern w:val="0"/>
                <w:szCs w:val="21"/>
              </w:rPr>
              <w:t>建设方</w:t>
            </w:r>
            <w:r>
              <w:rPr>
                <w:rFonts w:hint="eastAsia"/>
                <w:bCs/>
                <w:kern w:val="0"/>
                <w:szCs w:val="21"/>
              </w:rPr>
              <w:t>设置</w:t>
            </w:r>
            <w:r>
              <w:rPr>
                <w:bCs/>
                <w:kern w:val="0"/>
                <w:szCs w:val="21"/>
              </w:rPr>
              <w:t>勘探点时</w:t>
            </w:r>
            <w:r>
              <w:rPr>
                <w:rFonts w:hint="eastAsia"/>
                <w:bCs/>
                <w:kern w:val="0"/>
                <w:szCs w:val="21"/>
              </w:rPr>
              <w:t>应</w:t>
            </w:r>
            <w:r>
              <w:rPr>
                <w:bCs/>
                <w:kern w:val="0"/>
                <w:szCs w:val="21"/>
              </w:rPr>
              <w:t>避开村庄水窖</w:t>
            </w:r>
            <w:r>
              <w:rPr>
                <w:rFonts w:hint="eastAsia"/>
                <w:bCs/>
                <w:kern w:val="0"/>
                <w:szCs w:val="21"/>
              </w:rPr>
              <w:t>，</w:t>
            </w:r>
            <w:r>
              <w:rPr>
                <w:bCs/>
                <w:kern w:val="0"/>
                <w:szCs w:val="21"/>
              </w:rPr>
              <w:t>并保持一定距离设置</w:t>
            </w:r>
            <w:r>
              <w:rPr>
                <w:rFonts w:hint="eastAsia"/>
                <w:bCs/>
                <w:kern w:val="0"/>
                <w:szCs w:val="21"/>
              </w:rPr>
              <w:t>，</w:t>
            </w:r>
            <w:r>
              <w:rPr>
                <w:bCs/>
                <w:kern w:val="0"/>
                <w:szCs w:val="21"/>
              </w:rPr>
              <w:t>此外项目</w:t>
            </w:r>
            <w:r>
              <w:rPr>
                <w:rFonts w:hint="eastAsia"/>
                <w:bCs/>
                <w:kern w:val="0"/>
                <w:szCs w:val="21"/>
              </w:rPr>
              <w:t>勘探</w:t>
            </w:r>
            <w:r>
              <w:rPr>
                <w:bCs/>
                <w:kern w:val="0"/>
                <w:szCs w:val="21"/>
              </w:rPr>
              <w:t>工作结束后，应及时回填探坑、</w:t>
            </w:r>
            <w:r>
              <w:rPr>
                <w:rFonts w:hint="eastAsia"/>
                <w:bCs/>
                <w:kern w:val="0"/>
                <w:szCs w:val="21"/>
              </w:rPr>
              <w:t>探槽</w:t>
            </w:r>
            <w:r>
              <w:rPr>
                <w:bCs/>
                <w:kern w:val="0"/>
                <w:szCs w:val="21"/>
              </w:rPr>
              <w:t>，</w:t>
            </w:r>
            <w:r>
              <w:rPr>
                <w:rFonts w:hint="eastAsia"/>
                <w:bCs/>
                <w:kern w:val="0"/>
                <w:szCs w:val="21"/>
              </w:rPr>
              <w:t>避免</w:t>
            </w:r>
            <w:r>
              <w:rPr>
                <w:bCs/>
                <w:kern w:val="0"/>
                <w:szCs w:val="21"/>
              </w:rPr>
              <w:t>造成水土流失，对周围环境造成影响。</w:t>
            </w:r>
          </w:p>
          <w:p>
            <w:pPr>
              <w:overflowPunct w:val="0"/>
              <w:spacing w:line="360" w:lineRule="auto"/>
              <w:ind w:firstLine="422" w:firstLineChars="200"/>
              <w:contextualSpacing/>
              <w:rPr>
                <w:b/>
                <w:szCs w:val="21"/>
              </w:rPr>
            </w:pPr>
            <w:r>
              <w:rPr>
                <w:rFonts w:hint="eastAsia"/>
                <w:b/>
                <w:bCs/>
                <w:kern w:val="0"/>
                <w:szCs w:val="21"/>
              </w:rPr>
              <w:t>10、</w:t>
            </w:r>
            <w:r>
              <w:rPr>
                <w:rFonts w:hint="eastAsia" w:ascii="宋体" w:hAnsi="宋体" w:cs="宋体"/>
                <w:b/>
                <w:bCs/>
                <w:spacing w:val="-10"/>
                <w:szCs w:val="21"/>
              </w:rPr>
              <w:t>运营期</w:t>
            </w:r>
            <w:r>
              <w:rPr>
                <w:b/>
                <w:szCs w:val="21"/>
              </w:rPr>
              <w:t>环境风险</w:t>
            </w:r>
            <w:r>
              <w:rPr>
                <w:rFonts w:hint="eastAsia"/>
                <w:b/>
                <w:szCs w:val="21"/>
              </w:rPr>
              <w:t>分析</w:t>
            </w:r>
          </w:p>
          <w:p>
            <w:pPr>
              <w:overflowPunct w:val="0"/>
              <w:spacing w:line="360" w:lineRule="auto"/>
              <w:ind w:firstLine="422" w:firstLineChars="200"/>
              <w:contextualSpacing/>
              <w:rPr>
                <w:b/>
                <w:bCs/>
                <w:kern w:val="0"/>
                <w:szCs w:val="21"/>
              </w:rPr>
            </w:pPr>
            <w:r>
              <w:rPr>
                <w:rFonts w:hint="eastAsia"/>
                <w:b/>
                <w:bCs/>
                <w:kern w:val="0"/>
                <w:szCs w:val="21"/>
              </w:rPr>
              <w:t>1）</w:t>
            </w:r>
            <w:r>
              <w:rPr>
                <w:rFonts w:hint="eastAsia"/>
                <w:b/>
                <w:szCs w:val="21"/>
              </w:rPr>
              <w:t>风险源的识别及源项分析</w:t>
            </w:r>
          </w:p>
          <w:p>
            <w:pPr>
              <w:overflowPunct w:val="0"/>
              <w:spacing w:line="360" w:lineRule="auto"/>
              <w:ind w:firstLine="420" w:firstLineChars="200"/>
              <w:contextualSpacing/>
              <w:rPr>
                <w:bCs/>
                <w:kern w:val="0"/>
                <w:szCs w:val="21"/>
              </w:rPr>
            </w:pPr>
            <w:r>
              <w:rPr>
                <w:rFonts w:hint="eastAsia"/>
                <w:bCs/>
                <w:kern w:val="0"/>
                <w:szCs w:val="21"/>
              </w:rPr>
              <w:t>（1）</w:t>
            </w:r>
            <w:r>
              <w:rPr>
                <w:bCs/>
                <w:kern w:val="0"/>
                <w:szCs w:val="21"/>
              </w:rPr>
              <w:t>本</w:t>
            </w:r>
            <w:r>
              <w:rPr>
                <w:rFonts w:hint="eastAsia"/>
                <w:bCs/>
                <w:kern w:val="0"/>
                <w:szCs w:val="21"/>
              </w:rPr>
              <w:t>项目</w:t>
            </w:r>
            <w:r>
              <w:rPr>
                <w:bCs/>
                <w:kern w:val="0"/>
                <w:szCs w:val="21"/>
              </w:rPr>
              <w:t>风险事故主要为</w:t>
            </w:r>
            <w:r>
              <w:rPr>
                <w:rFonts w:hint="eastAsia"/>
                <w:bCs/>
                <w:kern w:val="0"/>
                <w:szCs w:val="21"/>
              </w:rPr>
              <w:t>槽探凿岩过程</w:t>
            </w:r>
            <w:r>
              <w:rPr>
                <w:rFonts w:hint="eastAsia"/>
                <w:szCs w:val="21"/>
              </w:rPr>
              <w:t>槽壁</w:t>
            </w:r>
            <w:r>
              <w:rPr>
                <w:rFonts w:hint="eastAsia"/>
                <w:bCs/>
                <w:kern w:val="0"/>
                <w:szCs w:val="21"/>
              </w:rPr>
              <w:t>崩</w:t>
            </w:r>
            <w:r>
              <w:rPr>
                <w:bCs/>
                <w:kern w:val="0"/>
                <w:szCs w:val="21"/>
              </w:rPr>
              <w:t>塌</w:t>
            </w:r>
            <w:r>
              <w:rPr>
                <w:rFonts w:hint="eastAsia"/>
                <w:bCs/>
                <w:kern w:val="0"/>
                <w:szCs w:val="21"/>
              </w:rPr>
              <w:t>和</w:t>
            </w:r>
            <w:r>
              <w:rPr>
                <w:bCs/>
                <w:kern w:val="0"/>
                <w:szCs w:val="21"/>
              </w:rPr>
              <w:t>滑坡事故</w:t>
            </w:r>
            <w:r>
              <w:rPr>
                <w:rFonts w:hint="eastAsia"/>
                <w:bCs/>
                <w:kern w:val="0"/>
                <w:szCs w:val="21"/>
              </w:rPr>
              <w:t>，</w:t>
            </w:r>
            <w:r>
              <w:rPr>
                <w:rFonts w:hint="eastAsia"/>
                <w:szCs w:val="21"/>
              </w:rPr>
              <w:t>土石堆体滑落</w:t>
            </w:r>
            <w:r>
              <w:rPr>
                <w:bCs/>
                <w:kern w:val="0"/>
                <w:szCs w:val="21"/>
              </w:rPr>
              <w:t>造成的影响。</w:t>
            </w:r>
          </w:p>
          <w:p>
            <w:pPr>
              <w:overflowPunct w:val="0"/>
              <w:spacing w:line="360" w:lineRule="auto"/>
              <w:ind w:firstLine="420" w:firstLineChars="200"/>
              <w:contextualSpacing/>
              <w:rPr>
                <w:rFonts w:hAnsi="宋体"/>
                <w:szCs w:val="21"/>
              </w:rPr>
            </w:pPr>
            <w:r>
              <w:rPr>
                <w:rFonts w:hint="eastAsia"/>
                <w:bCs/>
                <w:kern w:val="0"/>
                <w:szCs w:val="21"/>
              </w:rPr>
              <w:t>（2）</w:t>
            </w:r>
            <w:r>
              <w:rPr>
                <w:rFonts w:hint="eastAsia"/>
                <w:szCs w:val="21"/>
              </w:rPr>
              <w:t>项目探矿过程中涉及的危险物质为项目设备更换机油产生的废机油以及项目探矿过程需要使用的润滑剂，均具有可燃性，</w:t>
            </w:r>
            <w:r>
              <w:rPr>
                <w:kern w:val="0"/>
                <w:szCs w:val="21"/>
              </w:rPr>
              <w:t>如若处理不当可引发</w:t>
            </w:r>
            <w:r>
              <w:rPr>
                <w:rFonts w:hint="eastAsia"/>
                <w:bCs/>
                <w:kern w:val="0"/>
                <w:szCs w:val="21"/>
              </w:rPr>
              <w:t>泄漏、火灾、爆炸的风险</w:t>
            </w:r>
            <w:r>
              <w:rPr>
                <w:rFonts w:hint="eastAsia"/>
                <w:kern w:val="0"/>
                <w:szCs w:val="21"/>
              </w:rPr>
              <w:t>，</w:t>
            </w:r>
            <w:r>
              <w:rPr>
                <w:rFonts w:hint="eastAsia" w:hAnsi="宋体"/>
                <w:szCs w:val="21"/>
              </w:rPr>
              <w:t>其中废机油物理化性质及危险特性见表4-3。</w:t>
            </w:r>
          </w:p>
          <w:tbl>
            <w:tblPr>
              <w:tblStyle w:val="18"/>
              <w:tblW w:w="7317"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017"/>
              <w:gridCol w:w="663"/>
              <w:gridCol w:w="1014"/>
              <w:gridCol w:w="789"/>
              <w:gridCol w:w="212"/>
              <w:gridCol w:w="16"/>
              <w:gridCol w:w="746"/>
              <w:gridCol w:w="268"/>
              <w:gridCol w:w="449"/>
              <w:gridCol w:w="565"/>
              <w:gridCol w:w="287"/>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17" w:type="dxa"/>
                  <w:gridSpan w:val="13"/>
                  <w:tcBorders>
                    <w:top w:val="nil"/>
                    <w:left w:val="nil"/>
                    <w:right w:val="nil"/>
                  </w:tcBorders>
                  <w:vAlign w:val="center"/>
                </w:tcPr>
                <w:p>
                  <w:pPr>
                    <w:widowControl/>
                    <w:spacing w:line="210" w:lineRule="exact"/>
                    <w:jc w:val="center"/>
                    <w:rPr>
                      <w:b/>
                      <w:sz w:val="18"/>
                      <w:szCs w:val="18"/>
                    </w:rPr>
                  </w:pPr>
                  <w:r>
                    <w:rPr>
                      <w:rFonts w:hint="eastAsia"/>
                      <w:b/>
                      <w:sz w:val="18"/>
                      <w:szCs w:val="18"/>
                    </w:rPr>
                    <w:t>表4-3  机油</w:t>
                  </w:r>
                  <w:r>
                    <w:rPr>
                      <w:b/>
                      <w:sz w:val="18"/>
                      <w:szCs w:val="18"/>
                    </w:rPr>
                    <w:t>的理化性质及危险特性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restart"/>
                  <w:vAlign w:val="center"/>
                </w:tcPr>
                <w:p>
                  <w:pPr>
                    <w:widowControl/>
                    <w:spacing w:line="210" w:lineRule="exact"/>
                    <w:rPr>
                      <w:kern w:val="0"/>
                      <w:sz w:val="18"/>
                      <w:szCs w:val="18"/>
                    </w:rPr>
                  </w:pPr>
                  <w:r>
                    <w:rPr>
                      <w:rFonts w:hint="eastAsia"/>
                      <w:kern w:val="0"/>
                      <w:sz w:val="18"/>
                      <w:szCs w:val="18"/>
                    </w:rPr>
                    <w:t>标识</w:t>
                  </w:r>
                </w:p>
              </w:tc>
              <w:tc>
                <w:tcPr>
                  <w:tcW w:w="4457" w:type="dxa"/>
                  <w:gridSpan w:val="7"/>
                  <w:vAlign w:val="center"/>
                </w:tcPr>
                <w:p>
                  <w:pPr>
                    <w:widowControl/>
                    <w:spacing w:line="210" w:lineRule="exact"/>
                    <w:rPr>
                      <w:kern w:val="0"/>
                      <w:sz w:val="18"/>
                      <w:szCs w:val="18"/>
                    </w:rPr>
                  </w:pPr>
                  <w:r>
                    <w:rPr>
                      <w:rFonts w:hint="eastAsia"/>
                      <w:kern w:val="0"/>
                      <w:sz w:val="18"/>
                      <w:szCs w:val="18"/>
                    </w:rPr>
                    <w:t>中文名：机油、</w:t>
                  </w:r>
                  <w:r>
                    <w:rPr>
                      <w:kern w:val="0"/>
                      <w:sz w:val="18"/>
                      <w:szCs w:val="18"/>
                    </w:rPr>
                    <w:t>润滑</w:t>
                  </w:r>
                  <w:r>
                    <w:rPr>
                      <w:rFonts w:hint="eastAsia"/>
                      <w:kern w:val="0"/>
                      <w:sz w:val="18"/>
                      <w:szCs w:val="18"/>
                    </w:rPr>
                    <w:t>油</w:t>
                  </w:r>
                </w:p>
              </w:tc>
              <w:tc>
                <w:tcPr>
                  <w:tcW w:w="2296" w:type="dxa"/>
                  <w:gridSpan w:val="5"/>
                  <w:vAlign w:val="center"/>
                </w:tcPr>
                <w:p>
                  <w:pPr>
                    <w:widowControl/>
                    <w:spacing w:line="210" w:lineRule="exact"/>
                    <w:rPr>
                      <w:kern w:val="0"/>
                      <w:sz w:val="18"/>
                      <w:szCs w:val="18"/>
                    </w:rPr>
                  </w:pPr>
                  <w:r>
                    <w:rPr>
                      <w:rFonts w:hint="eastAsia"/>
                      <w:kern w:val="0"/>
                      <w:sz w:val="18"/>
                      <w:szCs w:val="18"/>
                    </w:rPr>
                    <w:t>危险货物编号：/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4457" w:type="dxa"/>
                  <w:gridSpan w:val="7"/>
                  <w:vAlign w:val="center"/>
                </w:tcPr>
                <w:p>
                  <w:pPr>
                    <w:widowControl/>
                    <w:spacing w:line="210" w:lineRule="exact"/>
                    <w:rPr>
                      <w:kern w:val="0"/>
                      <w:sz w:val="18"/>
                      <w:szCs w:val="18"/>
                    </w:rPr>
                  </w:pPr>
                  <w:r>
                    <w:rPr>
                      <w:rFonts w:hint="eastAsia"/>
                      <w:kern w:val="0"/>
                      <w:sz w:val="18"/>
                      <w:szCs w:val="18"/>
                    </w:rPr>
                    <w:t>英文名：</w:t>
                  </w:r>
                  <w:r>
                    <w:rPr>
                      <w:kern w:val="0"/>
                      <w:sz w:val="18"/>
                      <w:szCs w:val="18"/>
                    </w:rPr>
                    <w:t>Lube oil</w:t>
                  </w:r>
                </w:p>
              </w:tc>
              <w:tc>
                <w:tcPr>
                  <w:tcW w:w="2296" w:type="dxa"/>
                  <w:gridSpan w:val="5"/>
                  <w:vAlign w:val="center"/>
                </w:tcPr>
                <w:p>
                  <w:pPr>
                    <w:widowControl/>
                    <w:spacing w:line="210" w:lineRule="exact"/>
                    <w:rPr>
                      <w:kern w:val="0"/>
                      <w:sz w:val="18"/>
                      <w:szCs w:val="18"/>
                    </w:rPr>
                  </w:pPr>
                  <w:r>
                    <w:rPr>
                      <w:rFonts w:hint="eastAsia"/>
                      <w:kern w:val="0"/>
                      <w:sz w:val="18"/>
                      <w:szCs w:val="18"/>
                    </w:rPr>
                    <w:t>UN编号</w:t>
                  </w:r>
                  <w:r>
                    <w:rPr>
                      <w:kern w:val="0"/>
                      <w:sz w:val="18"/>
                      <w:szCs w:val="18"/>
                    </w:rPr>
                    <w:t>：</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分子式：/</w:t>
                  </w:r>
                </w:p>
              </w:tc>
              <w:tc>
                <w:tcPr>
                  <w:tcW w:w="2777" w:type="dxa"/>
                  <w:gridSpan w:val="5"/>
                  <w:vAlign w:val="center"/>
                </w:tcPr>
                <w:p>
                  <w:pPr>
                    <w:widowControl/>
                    <w:spacing w:line="210" w:lineRule="exact"/>
                    <w:rPr>
                      <w:kern w:val="0"/>
                      <w:sz w:val="18"/>
                      <w:szCs w:val="18"/>
                    </w:rPr>
                  </w:pPr>
                  <w:r>
                    <w:rPr>
                      <w:rFonts w:hint="eastAsia"/>
                      <w:kern w:val="0"/>
                      <w:sz w:val="18"/>
                      <w:szCs w:val="18"/>
                    </w:rPr>
                    <w:t>分子量</w:t>
                  </w:r>
                  <w:r>
                    <w:rPr>
                      <w:kern w:val="0"/>
                      <w:sz w:val="18"/>
                      <w:szCs w:val="18"/>
                    </w:rPr>
                    <w:t>：</w:t>
                  </w:r>
                  <w:r>
                    <w:rPr>
                      <w:rFonts w:hint="eastAsia"/>
                      <w:kern w:val="0"/>
                      <w:sz w:val="18"/>
                      <w:szCs w:val="18"/>
                    </w:rPr>
                    <w:t>230～500</w:t>
                  </w:r>
                </w:p>
              </w:tc>
              <w:tc>
                <w:tcPr>
                  <w:tcW w:w="2296" w:type="dxa"/>
                  <w:gridSpan w:val="5"/>
                  <w:vAlign w:val="center"/>
                </w:tcPr>
                <w:p>
                  <w:pPr>
                    <w:widowControl/>
                    <w:spacing w:line="210" w:lineRule="exact"/>
                    <w:rPr>
                      <w:kern w:val="0"/>
                      <w:sz w:val="18"/>
                      <w:szCs w:val="18"/>
                    </w:rPr>
                  </w:pPr>
                  <w:r>
                    <w:rPr>
                      <w:rFonts w:hint="eastAsia"/>
                      <w:kern w:val="0"/>
                      <w:sz w:val="18"/>
                      <w:szCs w:val="18"/>
                    </w:rPr>
                    <w:t>CAS号：/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restart"/>
                  <w:vAlign w:val="center"/>
                </w:tcPr>
                <w:p>
                  <w:pPr>
                    <w:widowControl/>
                    <w:spacing w:line="210" w:lineRule="exact"/>
                    <w:rPr>
                      <w:kern w:val="0"/>
                      <w:sz w:val="18"/>
                      <w:szCs w:val="18"/>
                    </w:rPr>
                  </w:pPr>
                  <w:r>
                    <w:rPr>
                      <w:rFonts w:hint="eastAsia"/>
                      <w:kern w:val="0"/>
                      <w:sz w:val="18"/>
                      <w:szCs w:val="18"/>
                    </w:rPr>
                    <w:t>理化性质</w:t>
                  </w:r>
                </w:p>
              </w:tc>
              <w:tc>
                <w:tcPr>
                  <w:tcW w:w="1017" w:type="dxa"/>
                  <w:vAlign w:val="center"/>
                </w:tcPr>
                <w:p>
                  <w:pPr>
                    <w:widowControl/>
                    <w:spacing w:line="210" w:lineRule="exact"/>
                    <w:rPr>
                      <w:kern w:val="0"/>
                      <w:sz w:val="18"/>
                      <w:szCs w:val="18"/>
                    </w:rPr>
                  </w:pPr>
                  <w:r>
                    <w:rPr>
                      <w:rFonts w:hint="eastAsia"/>
                      <w:kern w:val="0"/>
                      <w:sz w:val="18"/>
                      <w:szCs w:val="18"/>
                    </w:rPr>
                    <w:t>外观</w:t>
                  </w:r>
                  <w:r>
                    <w:rPr>
                      <w:kern w:val="0"/>
                      <w:sz w:val="18"/>
                      <w:szCs w:val="18"/>
                    </w:rPr>
                    <w:t>与</w:t>
                  </w:r>
                  <w:r>
                    <w:rPr>
                      <w:rFonts w:hint="eastAsia"/>
                      <w:kern w:val="0"/>
                      <w:sz w:val="18"/>
                      <w:szCs w:val="18"/>
                    </w:rPr>
                    <w:t>性状</w:t>
                  </w:r>
                </w:p>
              </w:tc>
              <w:tc>
                <w:tcPr>
                  <w:tcW w:w="5736" w:type="dxa"/>
                  <w:gridSpan w:val="11"/>
                  <w:vAlign w:val="center"/>
                </w:tcPr>
                <w:p>
                  <w:pPr>
                    <w:widowControl/>
                    <w:spacing w:line="210" w:lineRule="exact"/>
                    <w:rPr>
                      <w:kern w:val="0"/>
                      <w:sz w:val="18"/>
                      <w:szCs w:val="18"/>
                    </w:rPr>
                  </w:pPr>
                  <w:r>
                    <w:rPr>
                      <w:rFonts w:hint="eastAsia"/>
                      <w:kern w:val="0"/>
                      <w:sz w:val="18"/>
                      <w:szCs w:val="18"/>
                    </w:rPr>
                    <w:t>油状液体，</w:t>
                  </w:r>
                  <w:r>
                    <w:rPr>
                      <w:kern w:val="0"/>
                      <w:sz w:val="18"/>
                      <w:szCs w:val="18"/>
                    </w:rPr>
                    <w:t>淡黄色至褐色，无气味或略带异味。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017" w:type="dxa"/>
                  <w:vAlign w:val="center"/>
                </w:tcPr>
                <w:p>
                  <w:pPr>
                    <w:widowControl/>
                    <w:spacing w:line="210" w:lineRule="exact"/>
                    <w:rPr>
                      <w:kern w:val="0"/>
                      <w:sz w:val="18"/>
                      <w:szCs w:val="18"/>
                    </w:rPr>
                  </w:pPr>
                  <w:r>
                    <w:rPr>
                      <w:rFonts w:hint="eastAsia"/>
                      <w:kern w:val="0"/>
                      <w:sz w:val="18"/>
                      <w:szCs w:val="18"/>
                    </w:rPr>
                    <w:t>熔点（℃）</w:t>
                  </w:r>
                </w:p>
              </w:tc>
              <w:tc>
                <w:tcPr>
                  <w:tcW w:w="663" w:type="dxa"/>
                  <w:vAlign w:val="center"/>
                </w:tcPr>
                <w:p>
                  <w:pPr>
                    <w:widowControl/>
                    <w:spacing w:line="210" w:lineRule="exact"/>
                    <w:rPr>
                      <w:kern w:val="0"/>
                      <w:sz w:val="18"/>
                      <w:szCs w:val="18"/>
                    </w:rPr>
                  </w:pPr>
                  <w:r>
                    <w:rPr>
                      <w:rFonts w:hint="eastAsia"/>
                      <w:kern w:val="0"/>
                      <w:sz w:val="18"/>
                      <w:szCs w:val="18"/>
                    </w:rPr>
                    <w:t>/</w:t>
                  </w:r>
                </w:p>
              </w:tc>
              <w:tc>
                <w:tcPr>
                  <w:tcW w:w="2015" w:type="dxa"/>
                  <w:gridSpan w:val="3"/>
                  <w:vAlign w:val="center"/>
                </w:tcPr>
                <w:p>
                  <w:pPr>
                    <w:widowControl/>
                    <w:spacing w:line="210" w:lineRule="exact"/>
                    <w:rPr>
                      <w:kern w:val="0"/>
                      <w:sz w:val="18"/>
                      <w:szCs w:val="18"/>
                    </w:rPr>
                  </w:pPr>
                  <w:r>
                    <w:rPr>
                      <w:rFonts w:hint="eastAsia"/>
                      <w:kern w:val="0"/>
                      <w:sz w:val="18"/>
                      <w:szCs w:val="18"/>
                    </w:rPr>
                    <w:t>相对密度（水=1）</w:t>
                  </w:r>
                </w:p>
              </w:tc>
              <w:tc>
                <w:tcPr>
                  <w:tcW w:w="762" w:type="dxa"/>
                  <w:gridSpan w:val="2"/>
                  <w:vAlign w:val="center"/>
                </w:tcPr>
                <w:p>
                  <w:pPr>
                    <w:widowControl/>
                    <w:spacing w:line="210" w:lineRule="exact"/>
                    <w:rPr>
                      <w:kern w:val="0"/>
                      <w:sz w:val="18"/>
                      <w:szCs w:val="18"/>
                    </w:rPr>
                  </w:pPr>
                  <w:r>
                    <w:rPr>
                      <w:rFonts w:hint="eastAsia"/>
                      <w:kern w:val="0"/>
                      <w:sz w:val="18"/>
                      <w:szCs w:val="18"/>
                    </w:rPr>
                    <w:t>〈1</w:t>
                  </w:r>
                </w:p>
              </w:tc>
              <w:tc>
                <w:tcPr>
                  <w:tcW w:w="1569" w:type="dxa"/>
                  <w:gridSpan w:val="4"/>
                  <w:vAlign w:val="center"/>
                </w:tcPr>
                <w:p>
                  <w:pPr>
                    <w:widowControl/>
                    <w:spacing w:line="210" w:lineRule="exact"/>
                    <w:rPr>
                      <w:kern w:val="0"/>
                      <w:sz w:val="18"/>
                      <w:szCs w:val="18"/>
                    </w:rPr>
                  </w:pPr>
                  <w:r>
                    <w:rPr>
                      <w:rFonts w:hint="eastAsia"/>
                      <w:kern w:val="0"/>
                      <w:sz w:val="18"/>
                      <w:szCs w:val="18"/>
                    </w:rPr>
                    <w:t>相对密度（空气=1）</w:t>
                  </w:r>
                </w:p>
              </w:tc>
              <w:tc>
                <w:tcPr>
                  <w:tcW w:w="727" w:type="dxa"/>
                  <w:vAlign w:val="center"/>
                </w:tcPr>
                <w:p>
                  <w:pPr>
                    <w:widowControl/>
                    <w:spacing w:line="210" w:lineRule="exact"/>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564" w:type="dxa"/>
                  <w:vMerge w:val="continue"/>
                  <w:vAlign w:val="center"/>
                </w:tcPr>
                <w:p>
                  <w:pPr>
                    <w:widowControl/>
                    <w:spacing w:line="210" w:lineRule="exact"/>
                    <w:rPr>
                      <w:kern w:val="0"/>
                      <w:sz w:val="18"/>
                      <w:szCs w:val="18"/>
                    </w:rPr>
                  </w:pPr>
                </w:p>
              </w:tc>
              <w:tc>
                <w:tcPr>
                  <w:tcW w:w="1017" w:type="dxa"/>
                  <w:vAlign w:val="center"/>
                </w:tcPr>
                <w:p>
                  <w:pPr>
                    <w:widowControl/>
                    <w:spacing w:line="210" w:lineRule="exact"/>
                    <w:rPr>
                      <w:kern w:val="0"/>
                      <w:sz w:val="18"/>
                      <w:szCs w:val="18"/>
                    </w:rPr>
                  </w:pPr>
                  <w:r>
                    <w:rPr>
                      <w:rFonts w:hint="eastAsia"/>
                      <w:kern w:val="0"/>
                      <w:sz w:val="18"/>
                      <w:szCs w:val="18"/>
                    </w:rPr>
                    <w:t>沸点（℃）</w:t>
                  </w:r>
                </w:p>
              </w:tc>
              <w:tc>
                <w:tcPr>
                  <w:tcW w:w="663" w:type="dxa"/>
                  <w:vAlign w:val="center"/>
                </w:tcPr>
                <w:p>
                  <w:pPr>
                    <w:widowControl/>
                    <w:spacing w:line="210" w:lineRule="exact"/>
                    <w:rPr>
                      <w:kern w:val="0"/>
                      <w:sz w:val="18"/>
                      <w:szCs w:val="18"/>
                    </w:rPr>
                  </w:pPr>
                  <w:r>
                    <w:rPr>
                      <w:rFonts w:hint="eastAsia"/>
                      <w:kern w:val="0"/>
                      <w:sz w:val="18"/>
                      <w:szCs w:val="18"/>
                    </w:rPr>
                    <w:t>/</w:t>
                  </w:r>
                </w:p>
              </w:tc>
              <w:tc>
                <w:tcPr>
                  <w:tcW w:w="2777" w:type="dxa"/>
                  <w:gridSpan w:val="5"/>
                  <w:vAlign w:val="center"/>
                </w:tcPr>
                <w:p>
                  <w:pPr>
                    <w:widowControl/>
                    <w:spacing w:line="210" w:lineRule="exact"/>
                    <w:rPr>
                      <w:kern w:val="0"/>
                      <w:sz w:val="18"/>
                      <w:szCs w:val="18"/>
                    </w:rPr>
                  </w:pPr>
                  <w:r>
                    <w:rPr>
                      <w:rFonts w:hint="eastAsia"/>
                      <w:kern w:val="0"/>
                      <w:sz w:val="18"/>
                      <w:szCs w:val="18"/>
                    </w:rPr>
                    <w:t>饱和</w:t>
                  </w:r>
                  <w:r>
                    <w:rPr>
                      <w:kern w:val="0"/>
                      <w:sz w:val="18"/>
                      <w:szCs w:val="18"/>
                    </w:rPr>
                    <w:t>蒸气压</w:t>
                  </w:r>
                  <w:r>
                    <w:rPr>
                      <w:rFonts w:hint="eastAsia"/>
                      <w:kern w:val="0"/>
                      <w:sz w:val="18"/>
                      <w:szCs w:val="18"/>
                    </w:rPr>
                    <w:t>/</w:t>
                  </w:r>
                </w:p>
              </w:tc>
              <w:tc>
                <w:tcPr>
                  <w:tcW w:w="2296" w:type="dxa"/>
                  <w:gridSpan w:val="5"/>
                  <w:vAlign w:val="center"/>
                </w:tcPr>
                <w:p>
                  <w:pPr>
                    <w:widowControl/>
                    <w:spacing w:line="210" w:lineRule="exact"/>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溶解性</w:t>
                  </w:r>
                </w:p>
              </w:tc>
              <w:tc>
                <w:tcPr>
                  <w:tcW w:w="5073" w:type="dxa"/>
                  <w:gridSpan w:val="10"/>
                  <w:vAlign w:val="center"/>
                </w:tcPr>
                <w:p>
                  <w:pPr>
                    <w:widowControl/>
                    <w:spacing w:line="210" w:lineRule="exact"/>
                    <w:rPr>
                      <w:kern w:val="0"/>
                      <w:sz w:val="18"/>
                      <w:szCs w:val="18"/>
                    </w:rPr>
                  </w:pPr>
                  <w:r>
                    <w:rPr>
                      <w:rFonts w:hint="eastAsia"/>
                      <w:kern w:val="0"/>
                      <w:sz w:val="18"/>
                      <w:szCs w:val="18"/>
                    </w:rPr>
                    <w:t>不溶于水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restart"/>
                  <w:vAlign w:val="center"/>
                </w:tcPr>
                <w:p>
                  <w:pPr>
                    <w:widowControl/>
                    <w:spacing w:line="210" w:lineRule="exact"/>
                    <w:rPr>
                      <w:kern w:val="0"/>
                      <w:sz w:val="18"/>
                      <w:szCs w:val="18"/>
                    </w:rPr>
                  </w:pPr>
                  <w:r>
                    <w:rPr>
                      <w:rFonts w:hint="eastAsia"/>
                      <w:kern w:val="0"/>
                      <w:sz w:val="18"/>
                      <w:szCs w:val="18"/>
                    </w:rPr>
                    <w:t>毒性</w:t>
                  </w:r>
                  <w:r>
                    <w:rPr>
                      <w:kern w:val="0"/>
                      <w:sz w:val="18"/>
                      <w:szCs w:val="18"/>
                    </w:rPr>
                    <w:t>及健康危害</w:t>
                  </w:r>
                </w:p>
              </w:tc>
              <w:tc>
                <w:tcPr>
                  <w:tcW w:w="1680" w:type="dxa"/>
                  <w:gridSpan w:val="2"/>
                  <w:vAlign w:val="center"/>
                </w:tcPr>
                <w:p>
                  <w:pPr>
                    <w:widowControl/>
                    <w:spacing w:line="210" w:lineRule="exact"/>
                    <w:rPr>
                      <w:kern w:val="0"/>
                      <w:sz w:val="18"/>
                      <w:szCs w:val="18"/>
                    </w:rPr>
                  </w:pPr>
                  <w:r>
                    <w:rPr>
                      <w:rFonts w:hint="eastAsia"/>
                      <w:kern w:val="0"/>
                      <w:sz w:val="18"/>
                      <w:szCs w:val="18"/>
                    </w:rPr>
                    <w:t>侵入</w:t>
                  </w:r>
                  <w:r>
                    <w:rPr>
                      <w:kern w:val="0"/>
                      <w:sz w:val="18"/>
                      <w:szCs w:val="18"/>
                    </w:rPr>
                    <w:t>途径</w:t>
                  </w:r>
                </w:p>
              </w:tc>
              <w:tc>
                <w:tcPr>
                  <w:tcW w:w="5073" w:type="dxa"/>
                  <w:gridSpan w:val="10"/>
                  <w:vAlign w:val="center"/>
                </w:tcPr>
                <w:p>
                  <w:pPr>
                    <w:widowControl/>
                    <w:spacing w:line="210" w:lineRule="exact"/>
                    <w:rPr>
                      <w:kern w:val="0"/>
                      <w:sz w:val="18"/>
                      <w:szCs w:val="18"/>
                    </w:rPr>
                  </w:pPr>
                  <w:r>
                    <w:rPr>
                      <w:rFonts w:hint="eastAsia"/>
                      <w:kern w:val="0"/>
                      <w:sz w:val="18"/>
                      <w:szCs w:val="18"/>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毒性</w:t>
                  </w:r>
                </w:p>
              </w:tc>
              <w:tc>
                <w:tcPr>
                  <w:tcW w:w="5073" w:type="dxa"/>
                  <w:gridSpan w:val="10"/>
                  <w:vAlign w:val="center"/>
                </w:tcPr>
                <w:p>
                  <w:pPr>
                    <w:widowControl/>
                    <w:spacing w:line="210" w:lineRule="exact"/>
                    <w:rPr>
                      <w:kern w:val="0"/>
                      <w:sz w:val="18"/>
                      <w:szCs w:val="18"/>
                    </w:rPr>
                  </w:pPr>
                  <w:r>
                    <w:rPr>
                      <w:rFonts w:hint="eastAsia"/>
                      <w:kern w:val="0"/>
                      <w:sz w:val="18"/>
                      <w:szCs w:val="18"/>
                    </w:rPr>
                    <w:t>LD</w:t>
                  </w:r>
                  <w:r>
                    <w:rPr>
                      <w:rFonts w:hint="eastAsia"/>
                      <w:kern w:val="0"/>
                      <w:sz w:val="18"/>
                      <w:szCs w:val="18"/>
                      <w:vertAlign w:val="subscript"/>
                    </w:rPr>
                    <w:t>50</w:t>
                  </w:r>
                  <w:r>
                    <w:rPr>
                      <w:rFonts w:hint="eastAsia"/>
                      <w:kern w:val="0"/>
                      <w:sz w:val="18"/>
                      <w:szCs w:val="18"/>
                    </w:rPr>
                    <w:t>：/</w:t>
                  </w:r>
                </w:p>
                <w:p>
                  <w:pPr>
                    <w:widowControl/>
                    <w:spacing w:line="210" w:lineRule="exact"/>
                    <w:rPr>
                      <w:kern w:val="0"/>
                      <w:sz w:val="18"/>
                      <w:szCs w:val="18"/>
                    </w:rPr>
                  </w:pPr>
                  <w:r>
                    <w:rPr>
                      <w:rFonts w:hint="eastAsia"/>
                      <w:kern w:val="0"/>
                      <w:sz w:val="18"/>
                      <w:szCs w:val="18"/>
                    </w:rPr>
                    <w:t>LC</w:t>
                  </w:r>
                  <w:r>
                    <w:rPr>
                      <w:rFonts w:hint="eastAsia"/>
                      <w:kern w:val="0"/>
                      <w:sz w:val="18"/>
                      <w:szCs w:val="18"/>
                      <w:vertAlign w:val="subscript"/>
                    </w:rPr>
                    <w:t>50</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健康</w:t>
                  </w:r>
                  <w:r>
                    <w:rPr>
                      <w:kern w:val="0"/>
                      <w:sz w:val="18"/>
                      <w:szCs w:val="18"/>
                    </w:rPr>
                    <w:t>危害</w:t>
                  </w:r>
                </w:p>
              </w:tc>
              <w:tc>
                <w:tcPr>
                  <w:tcW w:w="5073" w:type="dxa"/>
                  <w:gridSpan w:val="10"/>
                  <w:vAlign w:val="center"/>
                </w:tcPr>
                <w:p>
                  <w:pPr>
                    <w:widowControl/>
                    <w:spacing w:line="210" w:lineRule="exact"/>
                    <w:rPr>
                      <w:kern w:val="0"/>
                      <w:sz w:val="18"/>
                      <w:szCs w:val="18"/>
                    </w:rPr>
                  </w:pPr>
                  <w:r>
                    <w:rPr>
                      <w:rFonts w:hint="eastAsia"/>
                      <w:kern w:val="0"/>
                      <w:sz w:val="18"/>
                      <w:szCs w:val="18"/>
                    </w:rPr>
                    <w:t>急性吸入可</w:t>
                  </w:r>
                  <w:r>
                    <w:rPr>
                      <w:kern w:val="0"/>
                      <w:sz w:val="18"/>
                      <w:szCs w:val="18"/>
                    </w:rPr>
                    <w:t>出现乏力、</w:t>
                  </w:r>
                  <w:r>
                    <w:rPr>
                      <w:rFonts w:hint="eastAsia"/>
                      <w:kern w:val="0"/>
                      <w:sz w:val="18"/>
                      <w:szCs w:val="18"/>
                    </w:rPr>
                    <w:t>头晕、头痛</w:t>
                  </w:r>
                  <w:r>
                    <w:rPr>
                      <w:kern w:val="0"/>
                      <w:sz w:val="18"/>
                      <w:szCs w:val="18"/>
                    </w:rPr>
                    <w:t>、恶心，严重</w:t>
                  </w:r>
                  <w:r>
                    <w:rPr>
                      <w:rFonts w:hint="eastAsia"/>
                      <w:kern w:val="0"/>
                      <w:sz w:val="18"/>
                      <w:szCs w:val="18"/>
                    </w:rPr>
                    <w:t>者</w:t>
                  </w:r>
                  <w:r>
                    <w:rPr>
                      <w:kern w:val="0"/>
                      <w:sz w:val="18"/>
                      <w:szCs w:val="18"/>
                    </w:rPr>
                    <w:t>可引起</w:t>
                  </w:r>
                  <w:r>
                    <w:rPr>
                      <w:rFonts w:hint="eastAsia"/>
                      <w:kern w:val="0"/>
                      <w:sz w:val="18"/>
                      <w:szCs w:val="18"/>
                    </w:rPr>
                    <w:t>油脂性肺炎</w:t>
                  </w:r>
                  <w:r>
                    <w:rPr>
                      <w:kern w:val="0"/>
                      <w:sz w:val="18"/>
                      <w:szCs w:val="18"/>
                    </w:rPr>
                    <w:t>。慢接触者，暴露部位可发生</w:t>
                  </w:r>
                  <w:r>
                    <w:rPr>
                      <w:rFonts w:hint="eastAsia"/>
                      <w:kern w:val="0"/>
                      <w:sz w:val="18"/>
                      <w:szCs w:val="18"/>
                      <w:lang w:eastAsia="zh-CN"/>
                    </w:rPr>
                    <w:t>有性</w:t>
                  </w:r>
                  <w:r>
                    <w:rPr>
                      <w:kern w:val="0"/>
                      <w:sz w:val="18"/>
                      <w:szCs w:val="18"/>
                    </w:rPr>
                    <w:t>痤疮和接触性皮炎。可</w:t>
                  </w:r>
                  <w:r>
                    <w:rPr>
                      <w:rFonts w:hint="eastAsia"/>
                      <w:kern w:val="0"/>
                      <w:sz w:val="18"/>
                      <w:szCs w:val="18"/>
                    </w:rPr>
                    <w:t>引起</w:t>
                  </w:r>
                  <w:r>
                    <w:rPr>
                      <w:kern w:val="0"/>
                      <w:sz w:val="18"/>
                      <w:szCs w:val="18"/>
                    </w:rPr>
                    <w:t>神经衰弱综合征，呼吸道和眼</w:t>
                  </w:r>
                  <w:r>
                    <w:rPr>
                      <w:rFonts w:hint="eastAsia"/>
                      <w:kern w:val="0"/>
                      <w:sz w:val="18"/>
                      <w:szCs w:val="18"/>
                    </w:rPr>
                    <w:t>刺激</w:t>
                  </w:r>
                  <w:r>
                    <w:rPr>
                      <w:kern w:val="0"/>
                      <w:sz w:val="18"/>
                      <w:szCs w:val="18"/>
                    </w:rPr>
                    <w:t>症状及慢</w:t>
                  </w:r>
                  <w:r>
                    <w:rPr>
                      <w:rFonts w:hint="eastAsia"/>
                      <w:kern w:val="0"/>
                      <w:sz w:val="18"/>
                      <w:szCs w:val="18"/>
                    </w:rPr>
                    <w:t>性</w:t>
                  </w:r>
                  <w:r>
                    <w:rPr>
                      <w:kern w:val="0"/>
                      <w:sz w:val="18"/>
                      <w:szCs w:val="18"/>
                    </w:rPr>
                    <w:t>油脂性肺炎</w:t>
                  </w: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急救</w:t>
                  </w:r>
                  <w:r>
                    <w:rPr>
                      <w:kern w:val="0"/>
                      <w:sz w:val="18"/>
                      <w:szCs w:val="18"/>
                    </w:rPr>
                    <w:t>方法</w:t>
                  </w:r>
                </w:p>
              </w:tc>
              <w:tc>
                <w:tcPr>
                  <w:tcW w:w="5073" w:type="dxa"/>
                  <w:gridSpan w:val="10"/>
                  <w:vAlign w:val="center"/>
                </w:tcPr>
                <w:p>
                  <w:pPr>
                    <w:widowControl/>
                    <w:spacing w:line="210" w:lineRule="exact"/>
                    <w:rPr>
                      <w:kern w:val="0"/>
                      <w:sz w:val="18"/>
                      <w:szCs w:val="18"/>
                    </w:rPr>
                  </w:pPr>
                  <w:r>
                    <w:rPr>
                      <w:rFonts w:hint="eastAsia"/>
                      <w:kern w:val="0"/>
                      <w:sz w:val="18"/>
                      <w:szCs w:val="18"/>
                    </w:rPr>
                    <w:t>皮肤接触：立即脱去</w:t>
                  </w:r>
                  <w:r>
                    <w:rPr>
                      <w:kern w:val="0"/>
                      <w:sz w:val="18"/>
                      <w:szCs w:val="18"/>
                    </w:rPr>
                    <w:t>被污染的衣着，用大量清水清洗；</w:t>
                  </w:r>
                </w:p>
                <w:p>
                  <w:pPr>
                    <w:widowControl/>
                    <w:spacing w:line="210" w:lineRule="exact"/>
                    <w:rPr>
                      <w:kern w:val="0"/>
                      <w:sz w:val="18"/>
                      <w:szCs w:val="18"/>
                    </w:rPr>
                  </w:pPr>
                  <w:r>
                    <w:rPr>
                      <w:rFonts w:hint="eastAsia"/>
                      <w:kern w:val="0"/>
                      <w:sz w:val="18"/>
                      <w:szCs w:val="18"/>
                    </w:rPr>
                    <w:t>眼睛接触</w:t>
                  </w:r>
                  <w:r>
                    <w:rPr>
                      <w:kern w:val="0"/>
                      <w:sz w:val="18"/>
                      <w:szCs w:val="18"/>
                    </w:rPr>
                    <w:t>：</w:t>
                  </w:r>
                  <w:r>
                    <w:rPr>
                      <w:rFonts w:hint="eastAsia"/>
                      <w:kern w:val="0"/>
                      <w:sz w:val="18"/>
                      <w:szCs w:val="18"/>
                    </w:rPr>
                    <w:t>立即提起</w:t>
                  </w:r>
                  <w:r>
                    <w:rPr>
                      <w:kern w:val="0"/>
                      <w:sz w:val="18"/>
                      <w:szCs w:val="18"/>
                    </w:rPr>
                    <w:t>眼睑，用大量流动的清水或生理盐水冲洗，就医；</w:t>
                  </w:r>
                </w:p>
                <w:p>
                  <w:pPr>
                    <w:widowControl/>
                    <w:spacing w:line="210" w:lineRule="exact"/>
                    <w:rPr>
                      <w:kern w:val="0"/>
                      <w:sz w:val="18"/>
                      <w:szCs w:val="18"/>
                    </w:rPr>
                  </w:pPr>
                  <w:r>
                    <w:rPr>
                      <w:rFonts w:hint="eastAsia"/>
                      <w:kern w:val="0"/>
                      <w:sz w:val="18"/>
                      <w:szCs w:val="18"/>
                    </w:rPr>
                    <w:t>吸入</w:t>
                  </w:r>
                  <w:r>
                    <w:rPr>
                      <w:kern w:val="0"/>
                      <w:sz w:val="18"/>
                      <w:szCs w:val="18"/>
                    </w:rPr>
                    <w:t>：迅速脱离现场至空气新鲜处，保持呼吸道通畅，如呼吸困难，给输氧</w:t>
                  </w:r>
                  <w:r>
                    <w:rPr>
                      <w:rFonts w:hint="eastAsia"/>
                      <w:kern w:val="0"/>
                      <w:sz w:val="18"/>
                      <w:szCs w:val="18"/>
                    </w:rPr>
                    <w:t>；</w:t>
                  </w:r>
                  <w:r>
                    <w:rPr>
                      <w:kern w:val="0"/>
                      <w:sz w:val="18"/>
                      <w:szCs w:val="18"/>
                    </w:rPr>
                    <w:t>如呼吸停止，立即进入人工呼吸，就医；</w:t>
                  </w:r>
                </w:p>
                <w:p>
                  <w:pPr>
                    <w:widowControl/>
                    <w:spacing w:line="210" w:lineRule="exact"/>
                    <w:rPr>
                      <w:kern w:val="0"/>
                      <w:sz w:val="18"/>
                      <w:szCs w:val="18"/>
                    </w:rPr>
                  </w:pPr>
                  <w:r>
                    <w:rPr>
                      <w:rFonts w:hint="eastAsia"/>
                      <w:kern w:val="0"/>
                      <w:sz w:val="18"/>
                      <w:szCs w:val="18"/>
                    </w:rPr>
                    <w:t>食入</w:t>
                  </w:r>
                  <w:r>
                    <w:rPr>
                      <w:kern w:val="0"/>
                      <w:sz w:val="18"/>
                      <w:szCs w:val="18"/>
                    </w:rPr>
                    <w:t>：饮足量温水，催吐，就医。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restart"/>
                  <w:vAlign w:val="center"/>
                </w:tcPr>
                <w:p>
                  <w:pPr>
                    <w:widowControl/>
                    <w:spacing w:line="210" w:lineRule="exact"/>
                    <w:rPr>
                      <w:kern w:val="0"/>
                      <w:sz w:val="18"/>
                      <w:szCs w:val="18"/>
                    </w:rPr>
                  </w:pPr>
                  <w:r>
                    <w:rPr>
                      <w:rFonts w:hint="eastAsia"/>
                      <w:kern w:val="0"/>
                      <w:sz w:val="18"/>
                      <w:szCs w:val="18"/>
                    </w:rPr>
                    <w:t>燃烧爆炸</w:t>
                  </w:r>
                  <w:r>
                    <w:rPr>
                      <w:kern w:val="0"/>
                      <w:sz w:val="18"/>
                      <w:szCs w:val="18"/>
                    </w:rPr>
                    <w:t>危险性</w:t>
                  </w:r>
                </w:p>
              </w:tc>
              <w:tc>
                <w:tcPr>
                  <w:tcW w:w="1680" w:type="dxa"/>
                  <w:gridSpan w:val="2"/>
                  <w:vAlign w:val="center"/>
                </w:tcPr>
                <w:p>
                  <w:pPr>
                    <w:widowControl/>
                    <w:spacing w:line="210" w:lineRule="exact"/>
                    <w:rPr>
                      <w:kern w:val="0"/>
                      <w:sz w:val="18"/>
                      <w:szCs w:val="18"/>
                    </w:rPr>
                  </w:pPr>
                  <w:r>
                    <w:rPr>
                      <w:rFonts w:hint="eastAsia"/>
                      <w:kern w:val="0"/>
                      <w:sz w:val="18"/>
                      <w:szCs w:val="18"/>
                    </w:rPr>
                    <w:t>燃烧性</w:t>
                  </w:r>
                </w:p>
              </w:tc>
              <w:tc>
                <w:tcPr>
                  <w:tcW w:w="1803" w:type="dxa"/>
                  <w:gridSpan w:val="2"/>
                  <w:vAlign w:val="center"/>
                </w:tcPr>
                <w:p>
                  <w:pPr>
                    <w:widowControl/>
                    <w:spacing w:line="210" w:lineRule="exact"/>
                    <w:rPr>
                      <w:kern w:val="0"/>
                      <w:sz w:val="18"/>
                      <w:szCs w:val="18"/>
                    </w:rPr>
                  </w:pPr>
                  <w:r>
                    <w:rPr>
                      <w:rFonts w:hint="eastAsia"/>
                      <w:kern w:val="0"/>
                      <w:sz w:val="18"/>
                      <w:szCs w:val="18"/>
                    </w:rPr>
                    <w:t>可燃</w:t>
                  </w:r>
                </w:p>
              </w:tc>
              <w:tc>
                <w:tcPr>
                  <w:tcW w:w="1691" w:type="dxa"/>
                  <w:gridSpan w:val="5"/>
                  <w:vAlign w:val="center"/>
                </w:tcPr>
                <w:p>
                  <w:pPr>
                    <w:widowControl/>
                    <w:spacing w:line="210" w:lineRule="exact"/>
                    <w:rPr>
                      <w:kern w:val="0"/>
                      <w:sz w:val="18"/>
                      <w:szCs w:val="18"/>
                    </w:rPr>
                  </w:pPr>
                  <w:r>
                    <w:rPr>
                      <w:rFonts w:hint="eastAsia"/>
                      <w:kern w:val="0"/>
                      <w:sz w:val="18"/>
                      <w:szCs w:val="18"/>
                    </w:rPr>
                    <w:t>燃烧分解物</w:t>
                  </w:r>
                </w:p>
              </w:tc>
              <w:tc>
                <w:tcPr>
                  <w:tcW w:w="1579" w:type="dxa"/>
                  <w:gridSpan w:val="3"/>
                  <w:vAlign w:val="center"/>
                </w:tcPr>
                <w:p>
                  <w:pPr>
                    <w:widowControl/>
                    <w:spacing w:line="210" w:lineRule="exact"/>
                    <w:rPr>
                      <w:kern w:val="0"/>
                      <w:sz w:val="18"/>
                      <w:szCs w:val="18"/>
                    </w:rPr>
                  </w:pPr>
                  <w:r>
                    <w:rPr>
                      <w:rFonts w:hint="eastAsia"/>
                      <w:kern w:val="0"/>
                      <w:sz w:val="18"/>
                      <w:szCs w:val="18"/>
                    </w:rPr>
                    <w:t>一氧化碳</w:t>
                  </w:r>
                  <w:r>
                    <w:rPr>
                      <w:kern w:val="0"/>
                      <w:sz w:val="18"/>
                      <w:szCs w:val="18"/>
                    </w:rPr>
                    <w:t>、二氧化碳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闪电</w:t>
                  </w:r>
                  <w:r>
                    <w:rPr>
                      <w:kern w:val="0"/>
                      <w:sz w:val="18"/>
                      <w:szCs w:val="18"/>
                    </w:rPr>
                    <w:t>（</w:t>
                  </w:r>
                  <w:r>
                    <w:rPr>
                      <w:rFonts w:hint="eastAsia"/>
                      <w:kern w:val="0"/>
                      <w:sz w:val="18"/>
                      <w:szCs w:val="18"/>
                    </w:rPr>
                    <w:t>℃</w:t>
                  </w:r>
                  <w:r>
                    <w:rPr>
                      <w:kern w:val="0"/>
                      <w:sz w:val="18"/>
                      <w:szCs w:val="18"/>
                    </w:rPr>
                    <w:t>）</w:t>
                  </w:r>
                </w:p>
              </w:tc>
              <w:tc>
                <w:tcPr>
                  <w:tcW w:w="1803" w:type="dxa"/>
                  <w:gridSpan w:val="2"/>
                  <w:vAlign w:val="center"/>
                </w:tcPr>
                <w:p>
                  <w:pPr>
                    <w:widowControl/>
                    <w:spacing w:line="210" w:lineRule="exact"/>
                    <w:rPr>
                      <w:kern w:val="0"/>
                      <w:sz w:val="18"/>
                      <w:szCs w:val="18"/>
                    </w:rPr>
                  </w:pPr>
                  <w:r>
                    <w:rPr>
                      <w:kern w:val="0"/>
                      <w:sz w:val="18"/>
                      <w:szCs w:val="18"/>
                    </w:rPr>
                    <w:t>76</w:t>
                  </w:r>
                </w:p>
              </w:tc>
              <w:tc>
                <w:tcPr>
                  <w:tcW w:w="1691" w:type="dxa"/>
                  <w:gridSpan w:val="5"/>
                  <w:vAlign w:val="center"/>
                </w:tcPr>
                <w:p>
                  <w:pPr>
                    <w:widowControl/>
                    <w:spacing w:line="210" w:lineRule="exact"/>
                    <w:rPr>
                      <w:kern w:val="0"/>
                      <w:sz w:val="18"/>
                      <w:szCs w:val="18"/>
                    </w:rPr>
                  </w:pPr>
                  <w:r>
                    <w:rPr>
                      <w:rFonts w:hint="eastAsia"/>
                      <w:kern w:val="0"/>
                      <w:sz w:val="18"/>
                      <w:szCs w:val="18"/>
                    </w:rPr>
                    <w:t>爆炸上限（v%）</w:t>
                  </w:r>
                </w:p>
              </w:tc>
              <w:tc>
                <w:tcPr>
                  <w:tcW w:w="1579" w:type="dxa"/>
                  <w:gridSpan w:val="3"/>
                  <w:vAlign w:val="center"/>
                </w:tcPr>
                <w:p>
                  <w:pPr>
                    <w:widowControl/>
                    <w:spacing w:line="210" w:lineRule="exact"/>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引燃温度(℃)</w:t>
                  </w:r>
                </w:p>
              </w:tc>
              <w:tc>
                <w:tcPr>
                  <w:tcW w:w="1803" w:type="dxa"/>
                  <w:gridSpan w:val="2"/>
                  <w:vAlign w:val="center"/>
                </w:tcPr>
                <w:p>
                  <w:pPr>
                    <w:widowControl/>
                    <w:spacing w:line="210" w:lineRule="exact"/>
                    <w:rPr>
                      <w:kern w:val="0"/>
                      <w:sz w:val="18"/>
                      <w:szCs w:val="18"/>
                    </w:rPr>
                  </w:pPr>
                  <w:r>
                    <w:rPr>
                      <w:rFonts w:hint="eastAsia"/>
                      <w:kern w:val="0"/>
                      <w:sz w:val="18"/>
                      <w:szCs w:val="18"/>
                    </w:rPr>
                    <w:t>248</w:t>
                  </w:r>
                </w:p>
              </w:tc>
              <w:tc>
                <w:tcPr>
                  <w:tcW w:w="1691" w:type="dxa"/>
                  <w:gridSpan w:val="5"/>
                  <w:vAlign w:val="center"/>
                </w:tcPr>
                <w:p>
                  <w:pPr>
                    <w:widowControl/>
                    <w:spacing w:line="210" w:lineRule="exact"/>
                    <w:rPr>
                      <w:kern w:val="0"/>
                      <w:sz w:val="18"/>
                      <w:szCs w:val="18"/>
                    </w:rPr>
                  </w:pPr>
                  <w:r>
                    <w:rPr>
                      <w:rFonts w:hint="eastAsia"/>
                      <w:kern w:val="0"/>
                      <w:sz w:val="18"/>
                      <w:szCs w:val="18"/>
                    </w:rPr>
                    <w:t>爆炸下限（v%）</w:t>
                  </w:r>
                </w:p>
              </w:tc>
              <w:tc>
                <w:tcPr>
                  <w:tcW w:w="1579" w:type="dxa"/>
                  <w:gridSpan w:val="3"/>
                  <w:vAlign w:val="center"/>
                </w:tcPr>
                <w:p>
                  <w:pPr>
                    <w:widowControl/>
                    <w:spacing w:line="210" w:lineRule="exact"/>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危险特性</w:t>
                  </w:r>
                </w:p>
              </w:tc>
              <w:tc>
                <w:tcPr>
                  <w:tcW w:w="5073" w:type="dxa"/>
                  <w:gridSpan w:val="10"/>
                  <w:vAlign w:val="center"/>
                </w:tcPr>
                <w:p>
                  <w:pPr>
                    <w:widowControl/>
                    <w:spacing w:line="210" w:lineRule="exact"/>
                    <w:rPr>
                      <w:kern w:val="0"/>
                      <w:sz w:val="18"/>
                      <w:szCs w:val="18"/>
                    </w:rPr>
                  </w:pPr>
                  <w:r>
                    <w:rPr>
                      <w:rFonts w:hint="eastAsia"/>
                      <w:kern w:val="0"/>
                      <w:sz w:val="18"/>
                      <w:szCs w:val="18"/>
                    </w:rPr>
                    <w:t>遇明火</w:t>
                  </w:r>
                  <w:r>
                    <w:rPr>
                      <w:kern w:val="0"/>
                      <w:sz w:val="18"/>
                      <w:szCs w:val="18"/>
                    </w:rPr>
                    <w:t>、高热可燃。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建规火险分级</w:t>
                  </w:r>
                </w:p>
              </w:tc>
              <w:tc>
                <w:tcPr>
                  <w:tcW w:w="1014" w:type="dxa"/>
                  <w:vAlign w:val="center"/>
                </w:tcPr>
                <w:p>
                  <w:pPr>
                    <w:widowControl/>
                    <w:spacing w:line="210" w:lineRule="exact"/>
                    <w:rPr>
                      <w:kern w:val="0"/>
                      <w:sz w:val="18"/>
                      <w:szCs w:val="18"/>
                    </w:rPr>
                  </w:pPr>
                  <w:r>
                    <w:rPr>
                      <w:rFonts w:hint="eastAsia"/>
                      <w:kern w:val="0"/>
                      <w:sz w:val="18"/>
                      <w:szCs w:val="18"/>
                    </w:rPr>
                    <w:t>/</w:t>
                  </w:r>
                </w:p>
              </w:tc>
              <w:tc>
                <w:tcPr>
                  <w:tcW w:w="1017" w:type="dxa"/>
                  <w:gridSpan w:val="3"/>
                  <w:vAlign w:val="center"/>
                </w:tcPr>
                <w:p>
                  <w:pPr>
                    <w:widowControl/>
                    <w:spacing w:line="210" w:lineRule="exact"/>
                    <w:rPr>
                      <w:kern w:val="0"/>
                      <w:sz w:val="18"/>
                      <w:szCs w:val="18"/>
                    </w:rPr>
                  </w:pPr>
                  <w:r>
                    <w:rPr>
                      <w:rFonts w:hint="eastAsia"/>
                      <w:kern w:val="0"/>
                      <w:sz w:val="18"/>
                      <w:szCs w:val="18"/>
                    </w:rPr>
                    <w:t>稳定性</w:t>
                  </w:r>
                </w:p>
              </w:tc>
              <w:tc>
                <w:tcPr>
                  <w:tcW w:w="1014" w:type="dxa"/>
                  <w:gridSpan w:val="2"/>
                  <w:vAlign w:val="center"/>
                </w:tcPr>
                <w:p>
                  <w:pPr>
                    <w:widowControl/>
                    <w:spacing w:line="210" w:lineRule="exact"/>
                    <w:rPr>
                      <w:kern w:val="0"/>
                      <w:sz w:val="18"/>
                      <w:szCs w:val="18"/>
                    </w:rPr>
                  </w:pPr>
                  <w:r>
                    <w:rPr>
                      <w:rFonts w:hint="eastAsia"/>
                      <w:kern w:val="0"/>
                      <w:sz w:val="18"/>
                      <w:szCs w:val="18"/>
                    </w:rPr>
                    <w:t>稳定</w:t>
                  </w:r>
                </w:p>
              </w:tc>
              <w:tc>
                <w:tcPr>
                  <w:tcW w:w="1014" w:type="dxa"/>
                  <w:gridSpan w:val="2"/>
                  <w:vAlign w:val="center"/>
                </w:tcPr>
                <w:p>
                  <w:pPr>
                    <w:widowControl/>
                    <w:spacing w:line="210" w:lineRule="exact"/>
                    <w:rPr>
                      <w:kern w:val="0"/>
                      <w:sz w:val="18"/>
                      <w:szCs w:val="18"/>
                    </w:rPr>
                  </w:pPr>
                  <w:r>
                    <w:rPr>
                      <w:rFonts w:hint="eastAsia"/>
                      <w:kern w:val="0"/>
                      <w:sz w:val="18"/>
                      <w:szCs w:val="18"/>
                    </w:rPr>
                    <w:t>聚合危害</w:t>
                  </w:r>
                </w:p>
              </w:tc>
              <w:tc>
                <w:tcPr>
                  <w:tcW w:w="1014" w:type="dxa"/>
                  <w:gridSpan w:val="2"/>
                  <w:vAlign w:val="center"/>
                </w:tcPr>
                <w:p>
                  <w:pPr>
                    <w:widowControl/>
                    <w:spacing w:line="210" w:lineRule="exact"/>
                    <w:rPr>
                      <w:kern w:val="0"/>
                      <w:sz w:val="18"/>
                      <w:szCs w:val="18"/>
                    </w:rPr>
                  </w:pPr>
                  <w:r>
                    <w:rPr>
                      <w:rFonts w:hint="eastAsia"/>
                      <w:kern w:val="0"/>
                      <w:sz w:val="18"/>
                      <w:szCs w:val="18"/>
                    </w:rPr>
                    <w:t>不</w:t>
                  </w:r>
                  <w:r>
                    <w:rPr>
                      <w:kern w:val="0"/>
                      <w:sz w:val="18"/>
                      <w:szCs w:val="18"/>
                    </w:rPr>
                    <w:t>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禁忌物</w:t>
                  </w:r>
                </w:p>
              </w:tc>
              <w:tc>
                <w:tcPr>
                  <w:tcW w:w="5073" w:type="dxa"/>
                  <w:gridSpan w:val="10"/>
                  <w:vAlign w:val="center"/>
                </w:tcPr>
                <w:p>
                  <w:pPr>
                    <w:widowControl/>
                    <w:spacing w:line="210" w:lineRule="exact"/>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储运条件与泄漏处理</w:t>
                  </w:r>
                </w:p>
              </w:tc>
              <w:tc>
                <w:tcPr>
                  <w:tcW w:w="5073" w:type="dxa"/>
                  <w:gridSpan w:val="10"/>
                  <w:vAlign w:val="center"/>
                </w:tcPr>
                <w:p>
                  <w:pPr>
                    <w:widowControl/>
                    <w:spacing w:line="210" w:lineRule="exact"/>
                    <w:rPr>
                      <w:kern w:val="0"/>
                      <w:sz w:val="18"/>
                      <w:szCs w:val="18"/>
                    </w:rPr>
                  </w:pPr>
                  <w:r>
                    <w:rPr>
                      <w:rFonts w:hint="eastAsia"/>
                      <w:kern w:val="0"/>
                      <w:sz w:val="18"/>
                      <w:szCs w:val="18"/>
                    </w:rPr>
                    <w:t>储运</w:t>
                  </w:r>
                  <w:r>
                    <w:rPr>
                      <w:kern w:val="0"/>
                      <w:sz w:val="18"/>
                      <w:szCs w:val="18"/>
                    </w:rPr>
                    <w:t>条件：</w:t>
                  </w:r>
                  <w:r>
                    <w:rPr>
                      <w:rFonts w:hint="eastAsia"/>
                      <w:kern w:val="0"/>
                      <w:sz w:val="18"/>
                      <w:szCs w:val="18"/>
                    </w:rPr>
                    <w:t>储运</w:t>
                  </w:r>
                  <w:r>
                    <w:rPr>
                      <w:kern w:val="0"/>
                      <w:sz w:val="18"/>
                      <w:szCs w:val="18"/>
                    </w:rPr>
                    <w:t>于阴凉、通风的库房。远离火种、热源。应与氧化剂分开存放，切记混储</w:t>
                  </w:r>
                  <w:r>
                    <w:rPr>
                      <w:rFonts w:hint="eastAsia"/>
                      <w:kern w:val="0"/>
                      <w:sz w:val="18"/>
                      <w:szCs w:val="18"/>
                    </w:rPr>
                    <w:t>。</w:t>
                  </w:r>
                  <w:r>
                    <w:rPr>
                      <w:kern w:val="0"/>
                      <w:sz w:val="18"/>
                      <w:szCs w:val="18"/>
                    </w:rPr>
                    <w:t>配备</w:t>
                  </w:r>
                  <w:r>
                    <w:rPr>
                      <w:rFonts w:hint="eastAsia"/>
                      <w:kern w:val="0"/>
                      <w:sz w:val="18"/>
                      <w:szCs w:val="18"/>
                    </w:rPr>
                    <w:t>相应</w:t>
                  </w:r>
                  <w:r>
                    <w:rPr>
                      <w:kern w:val="0"/>
                      <w:sz w:val="18"/>
                      <w:szCs w:val="18"/>
                    </w:rPr>
                    <w:t>品种和数量的消防器材。储区</w:t>
                  </w:r>
                  <w:r>
                    <w:rPr>
                      <w:rFonts w:hint="eastAsia"/>
                      <w:kern w:val="0"/>
                      <w:sz w:val="18"/>
                      <w:szCs w:val="18"/>
                    </w:rPr>
                    <w:t>应</w:t>
                  </w:r>
                  <w:r>
                    <w:rPr>
                      <w:kern w:val="0"/>
                      <w:sz w:val="18"/>
                      <w:szCs w:val="18"/>
                    </w:rPr>
                    <w:t>备有泄露应急处理设备和</w:t>
                  </w:r>
                  <w:r>
                    <w:rPr>
                      <w:rFonts w:hint="eastAsia"/>
                      <w:kern w:val="0"/>
                      <w:sz w:val="18"/>
                      <w:szCs w:val="18"/>
                    </w:rPr>
                    <w:t>合适</w:t>
                  </w:r>
                  <w:r>
                    <w:rPr>
                      <w:kern w:val="0"/>
                      <w:sz w:val="18"/>
                      <w:szCs w:val="18"/>
                    </w:rPr>
                    <w:t>的收容</w:t>
                  </w:r>
                  <w:r>
                    <w:rPr>
                      <w:rFonts w:hint="eastAsia"/>
                      <w:kern w:val="0"/>
                      <w:sz w:val="18"/>
                      <w:szCs w:val="18"/>
                    </w:rPr>
                    <w:t>材料</w:t>
                  </w:r>
                  <w:r>
                    <w:rPr>
                      <w:kern w:val="0"/>
                      <w:sz w:val="18"/>
                      <w:szCs w:val="18"/>
                    </w:rPr>
                    <w:t>。</w:t>
                  </w:r>
                  <w:r>
                    <w:rPr>
                      <w:rFonts w:hint="eastAsia"/>
                      <w:kern w:val="0"/>
                      <w:sz w:val="18"/>
                      <w:szCs w:val="18"/>
                    </w:rPr>
                    <w:t>运输前</w:t>
                  </w:r>
                  <w:r>
                    <w:rPr>
                      <w:kern w:val="0"/>
                      <w:sz w:val="18"/>
                      <w:szCs w:val="18"/>
                    </w:rPr>
                    <w:t>应先检查包装容器</w:t>
                  </w:r>
                  <w:r>
                    <w:rPr>
                      <w:rFonts w:hint="eastAsia"/>
                      <w:kern w:val="0"/>
                      <w:sz w:val="18"/>
                      <w:szCs w:val="18"/>
                    </w:rPr>
                    <w:t>是否</w:t>
                  </w:r>
                  <w:r>
                    <w:rPr>
                      <w:kern w:val="0"/>
                      <w:sz w:val="18"/>
                      <w:szCs w:val="18"/>
                    </w:rPr>
                    <w:t>完整、密封，运输过程中要确保容器不泄露</w:t>
                  </w:r>
                  <w:r>
                    <w:rPr>
                      <w:rFonts w:hint="eastAsia"/>
                      <w:kern w:val="0"/>
                      <w:sz w:val="18"/>
                      <w:szCs w:val="18"/>
                    </w:rPr>
                    <w:t>、</w:t>
                  </w:r>
                  <w:r>
                    <w:rPr>
                      <w:kern w:val="0"/>
                      <w:sz w:val="18"/>
                      <w:szCs w:val="18"/>
                    </w:rPr>
                    <w:t>不</w:t>
                  </w:r>
                  <w:r>
                    <w:rPr>
                      <w:rFonts w:hint="eastAsia"/>
                      <w:kern w:val="0"/>
                      <w:sz w:val="18"/>
                      <w:szCs w:val="18"/>
                    </w:rPr>
                    <w:t>倒塌</w:t>
                  </w:r>
                  <w:r>
                    <w:rPr>
                      <w:kern w:val="0"/>
                      <w:sz w:val="18"/>
                      <w:szCs w:val="18"/>
                    </w:rPr>
                    <w:t>、</w:t>
                  </w:r>
                  <w:r>
                    <w:rPr>
                      <w:rFonts w:hint="eastAsia"/>
                      <w:kern w:val="0"/>
                      <w:sz w:val="18"/>
                      <w:szCs w:val="18"/>
                    </w:rPr>
                    <w:t>不</w:t>
                  </w:r>
                  <w:r>
                    <w:rPr>
                      <w:kern w:val="0"/>
                      <w:sz w:val="18"/>
                      <w:szCs w:val="18"/>
                    </w:rPr>
                    <w:t>坠落、不损坏。</w:t>
                  </w:r>
                  <w:r>
                    <w:rPr>
                      <w:rFonts w:hint="eastAsia"/>
                      <w:kern w:val="0"/>
                      <w:sz w:val="18"/>
                      <w:szCs w:val="18"/>
                    </w:rPr>
                    <w:t>严禁</w:t>
                  </w:r>
                  <w:r>
                    <w:rPr>
                      <w:kern w:val="0"/>
                      <w:sz w:val="18"/>
                      <w:szCs w:val="18"/>
                    </w:rPr>
                    <w:t>与氧化剂、食用化学品等混装混运。</w:t>
                  </w:r>
                  <w:r>
                    <w:rPr>
                      <w:rFonts w:hint="eastAsia"/>
                      <w:kern w:val="0"/>
                      <w:sz w:val="18"/>
                      <w:szCs w:val="18"/>
                    </w:rPr>
                    <w:t>运输</w:t>
                  </w:r>
                  <w:r>
                    <w:rPr>
                      <w:kern w:val="0"/>
                      <w:sz w:val="18"/>
                      <w:szCs w:val="18"/>
                    </w:rPr>
                    <w:t>车船必须彻底清洗</w:t>
                  </w:r>
                  <w:r>
                    <w:rPr>
                      <w:rFonts w:hint="eastAsia"/>
                      <w:kern w:val="0"/>
                      <w:sz w:val="18"/>
                      <w:szCs w:val="18"/>
                    </w:rPr>
                    <w:t>、</w:t>
                  </w:r>
                  <w:r>
                    <w:rPr>
                      <w:kern w:val="0"/>
                      <w:sz w:val="18"/>
                      <w:szCs w:val="18"/>
                    </w:rPr>
                    <w:t>消毒，否则不得装运其他物品。</w:t>
                  </w:r>
                </w:p>
                <w:p>
                  <w:pPr>
                    <w:widowControl/>
                    <w:spacing w:line="210" w:lineRule="exact"/>
                    <w:rPr>
                      <w:kern w:val="0"/>
                      <w:sz w:val="18"/>
                      <w:szCs w:val="18"/>
                    </w:rPr>
                  </w:pPr>
                  <w:r>
                    <w:rPr>
                      <w:rFonts w:hint="eastAsia"/>
                      <w:kern w:val="0"/>
                      <w:sz w:val="18"/>
                      <w:szCs w:val="18"/>
                    </w:rPr>
                    <w:t>泄漏处理：迅速</w:t>
                  </w:r>
                  <w:r>
                    <w:rPr>
                      <w:kern w:val="0"/>
                      <w:sz w:val="18"/>
                      <w:szCs w:val="18"/>
                    </w:rPr>
                    <w:t>撤离泄漏污染区</w:t>
                  </w:r>
                  <w:r>
                    <w:rPr>
                      <w:rFonts w:hint="eastAsia"/>
                      <w:kern w:val="0"/>
                      <w:sz w:val="18"/>
                      <w:szCs w:val="18"/>
                    </w:rPr>
                    <w:t>人员至</w:t>
                  </w:r>
                  <w:r>
                    <w:rPr>
                      <w:kern w:val="0"/>
                      <w:sz w:val="18"/>
                      <w:szCs w:val="18"/>
                    </w:rPr>
                    <w:t>安全区，并进行隔离，严格限制出入。切断</w:t>
                  </w:r>
                  <w:r>
                    <w:rPr>
                      <w:rFonts w:hint="eastAsia"/>
                      <w:kern w:val="0"/>
                      <w:sz w:val="18"/>
                      <w:szCs w:val="18"/>
                    </w:rPr>
                    <w:t>火源</w:t>
                  </w:r>
                  <w:r>
                    <w:rPr>
                      <w:kern w:val="0"/>
                      <w:sz w:val="18"/>
                      <w:szCs w:val="18"/>
                    </w:rPr>
                    <w:t>。建议应急处理人员</w:t>
                  </w:r>
                  <w:r>
                    <w:rPr>
                      <w:rFonts w:hint="eastAsia"/>
                      <w:kern w:val="0"/>
                      <w:sz w:val="18"/>
                      <w:szCs w:val="18"/>
                    </w:rPr>
                    <w:t>戴</w:t>
                  </w:r>
                  <w:r>
                    <w:rPr>
                      <w:kern w:val="0"/>
                      <w:sz w:val="18"/>
                      <w:szCs w:val="18"/>
                    </w:rPr>
                    <w:t>自给正压式呼吸器，穿防毒服。尽可能</w:t>
                  </w:r>
                  <w:r>
                    <w:rPr>
                      <w:rFonts w:hint="eastAsia"/>
                      <w:kern w:val="0"/>
                      <w:sz w:val="18"/>
                      <w:szCs w:val="18"/>
                    </w:rPr>
                    <w:t>切断</w:t>
                  </w:r>
                  <w:r>
                    <w:rPr>
                      <w:kern w:val="0"/>
                      <w:sz w:val="18"/>
                      <w:szCs w:val="18"/>
                    </w:rPr>
                    <w:t>泄漏源。</w:t>
                  </w:r>
                  <w:r>
                    <w:rPr>
                      <w:rFonts w:hint="eastAsia"/>
                      <w:kern w:val="0"/>
                      <w:sz w:val="18"/>
                      <w:szCs w:val="18"/>
                    </w:rPr>
                    <w:t>防止</w:t>
                  </w:r>
                  <w:r>
                    <w:rPr>
                      <w:kern w:val="0"/>
                      <w:sz w:val="18"/>
                      <w:szCs w:val="18"/>
                    </w:rPr>
                    <w:t>流入下水道、排洪沟等限制性</w:t>
                  </w:r>
                  <w:r>
                    <w:rPr>
                      <w:rFonts w:hint="eastAsia"/>
                      <w:kern w:val="0"/>
                      <w:sz w:val="18"/>
                      <w:szCs w:val="18"/>
                    </w:rPr>
                    <w:t>空间</w:t>
                  </w:r>
                  <w:r>
                    <w:rPr>
                      <w:kern w:val="0"/>
                      <w:sz w:val="18"/>
                      <w:szCs w:val="18"/>
                    </w:rPr>
                    <w:t>。</w:t>
                  </w:r>
                  <w:r>
                    <w:rPr>
                      <w:rFonts w:hint="eastAsia"/>
                      <w:kern w:val="0"/>
                      <w:sz w:val="18"/>
                      <w:szCs w:val="18"/>
                    </w:rPr>
                    <w:t>小量泄漏</w:t>
                  </w:r>
                  <w:r>
                    <w:rPr>
                      <w:kern w:val="0"/>
                      <w:sz w:val="18"/>
                      <w:szCs w:val="18"/>
                    </w:rPr>
                    <w:t>：用砂土</w:t>
                  </w:r>
                  <w:r>
                    <w:rPr>
                      <w:rFonts w:hint="eastAsia"/>
                      <w:kern w:val="0"/>
                      <w:sz w:val="18"/>
                      <w:szCs w:val="18"/>
                    </w:rPr>
                    <w:t>或</w:t>
                  </w:r>
                  <w:r>
                    <w:rPr>
                      <w:kern w:val="0"/>
                      <w:sz w:val="18"/>
                      <w:szCs w:val="18"/>
                    </w:rPr>
                    <w:t>其他</w:t>
                  </w:r>
                  <w:r>
                    <w:rPr>
                      <w:rFonts w:hint="eastAsia"/>
                      <w:kern w:val="0"/>
                      <w:sz w:val="18"/>
                      <w:szCs w:val="18"/>
                    </w:rPr>
                    <w:t>不燃材料吸附</w:t>
                  </w:r>
                  <w:r>
                    <w:rPr>
                      <w:kern w:val="0"/>
                      <w:sz w:val="18"/>
                      <w:szCs w:val="18"/>
                    </w:rPr>
                    <w:t>或吸收；大量泄漏：构筑</w:t>
                  </w:r>
                  <w:r>
                    <w:rPr>
                      <w:rFonts w:hint="eastAsia"/>
                      <w:kern w:val="0"/>
                      <w:sz w:val="18"/>
                      <w:szCs w:val="18"/>
                    </w:rPr>
                    <w:t>围堤</w:t>
                  </w:r>
                  <w:r>
                    <w:rPr>
                      <w:kern w:val="0"/>
                      <w:sz w:val="18"/>
                      <w:szCs w:val="18"/>
                    </w:rPr>
                    <w:t>或挖坑收容。用</w:t>
                  </w:r>
                  <w:r>
                    <w:rPr>
                      <w:rFonts w:hint="eastAsia"/>
                      <w:kern w:val="0"/>
                      <w:sz w:val="18"/>
                      <w:szCs w:val="18"/>
                    </w:rPr>
                    <w:t>泵</w:t>
                  </w:r>
                  <w:r>
                    <w:rPr>
                      <w:kern w:val="0"/>
                      <w:sz w:val="18"/>
                      <w:szCs w:val="18"/>
                    </w:rPr>
                    <w:t>转移至槽车或专用收集器内，</w:t>
                  </w:r>
                  <w:r>
                    <w:rPr>
                      <w:rFonts w:hint="eastAsia"/>
                      <w:kern w:val="0"/>
                      <w:sz w:val="18"/>
                      <w:szCs w:val="18"/>
                    </w:rPr>
                    <w:t>回收</w:t>
                  </w:r>
                  <w:r>
                    <w:rPr>
                      <w:kern w:val="0"/>
                      <w:sz w:val="18"/>
                      <w:szCs w:val="18"/>
                    </w:rPr>
                    <w:t>或运至废物处理</w:t>
                  </w:r>
                  <w:r>
                    <w:rPr>
                      <w:rFonts w:hint="eastAsia"/>
                      <w:kern w:val="0"/>
                      <w:sz w:val="18"/>
                      <w:szCs w:val="18"/>
                      <w:lang w:eastAsia="zh-CN"/>
                    </w:rPr>
                    <w:t>场所</w:t>
                  </w:r>
                  <w:r>
                    <w:rPr>
                      <w:kern w:val="0"/>
                      <w:sz w:val="18"/>
                      <w:szCs w:val="18"/>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64" w:type="dxa"/>
                  <w:vMerge w:val="continue"/>
                  <w:vAlign w:val="center"/>
                </w:tcPr>
                <w:p>
                  <w:pPr>
                    <w:widowControl/>
                    <w:spacing w:line="210" w:lineRule="exact"/>
                    <w:rPr>
                      <w:kern w:val="0"/>
                      <w:sz w:val="18"/>
                      <w:szCs w:val="18"/>
                    </w:rPr>
                  </w:pPr>
                </w:p>
              </w:tc>
              <w:tc>
                <w:tcPr>
                  <w:tcW w:w="1680" w:type="dxa"/>
                  <w:gridSpan w:val="2"/>
                  <w:vAlign w:val="center"/>
                </w:tcPr>
                <w:p>
                  <w:pPr>
                    <w:widowControl/>
                    <w:spacing w:line="210" w:lineRule="exact"/>
                    <w:rPr>
                      <w:kern w:val="0"/>
                      <w:sz w:val="18"/>
                      <w:szCs w:val="18"/>
                    </w:rPr>
                  </w:pPr>
                  <w:r>
                    <w:rPr>
                      <w:rFonts w:hint="eastAsia"/>
                      <w:kern w:val="0"/>
                      <w:sz w:val="18"/>
                      <w:szCs w:val="18"/>
                    </w:rPr>
                    <w:t>灭火</w:t>
                  </w:r>
                  <w:r>
                    <w:rPr>
                      <w:kern w:val="0"/>
                      <w:sz w:val="18"/>
                      <w:szCs w:val="18"/>
                    </w:rPr>
                    <w:t>方法</w:t>
                  </w:r>
                </w:p>
              </w:tc>
              <w:tc>
                <w:tcPr>
                  <w:tcW w:w="5073" w:type="dxa"/>
                  <w:gridSpan w:val="10"/>
                  <w:vAlign w:val="center"/>
                </w:tcPr>
                <w:p>
                  <w:pPr>
                    <w:widowControl/>
                    <w:spacing w:line="210" w:lineRule="exact"/>
                    <w:rPr>
                      <w:kern w:val="0"/>
                      <w:sz w:val="18"/>
                      <w:szCs w:val="18"/>
                    </w:rPr>
                  </w:pPr>
                  <w:r>
                    <w:rPr>
                      <w:rFonts w:hint="eastAsia"/>
                      <w:kern w:val="0"/>
                      <w:sz w:val="18"/>
                      <w:szCs w:val="18"/>
                    </w:rPr>
                    <w:t>/</w:t>
                  </w:r>
                </w:p>
              </w:tc>
            </w:tr>
          </w:tbl>
          <w:p>
            <w:pPr>
              <w:spacing w:line="360" w:lineRule="auto"/>
              <w:ind w:firstLine="422" w:firstLineChars="200"/>
              <w:rPr>
                <w:b/>
                <w:szCs w:val="21"/>
              </w:rPr>
            </w:pPr>
            <w:r>
              <w:rPr>
                <w:rFonts w:hint="eastAsia"/>
                <w:b/>
                <w:bCs/>
                <w:kern w:val="0"/>
                <w:szCs w:val="21"/>
              </w:rPr>
              <w:t>2）</w:t>
            </w:r>
            <w:r>
              <w:rPr>
                <w:b/>
                <w:szCs w:val="21"/>
              </w:rPr>
              <w:t>主要风险场所识别</w:t>
            </w:r>
          </w:p>
          <w:p>
            <w:pPr>
              <w:overflowPunct w:val="0"/>
              <w:spacing w:line="360" w:lineRule="auto"/>
              <w:ind w:firstLine="420" w:firstLineChars="200"/>
              <w:contextualSpacing/>
              <w:rPr>
                <w:szCs w:val="21"/>
              </w:rPr>
            </w:pPr>
            <w:r>
              <w:rPr>
                <w:rFonts w:hint="eastAsia"/>
                <w:bCs/>
                <w:kern w:val="0"/>
                <w:szCs w:val="21"/>
              </w:rPr>
              <w:t>（1）对项目工作人员产生安全威胁的场所主要为</w:t>
            </w:r>
            <w:r>
              <w:rPr>
                <w:rFonts w:hint="eastAsia"/>
                <w:szCs w:val="21"/>
              </w:rPr>
              <w:t>坑槽探的开挖过程中以及在探矿区的工作过程中。</w:t>
            </w:r>
          </w:p>
          <w:p>
            <w:pPr>
              <w:spacing w:line="360" w:lineRule="auto"/>
              <w:ind w:firstLine="420" w:firstLineChars="200"/>
              <w:rPr>
                <w:bCs/>
                <w:kern w:val="0"/>
                <w:szCs w:val="21"/>
              </w:rPr>
            </w:pPr>
            <w:r>
              <w:rPr>
                <w:rFonts w:hint="eastAsia"/>
                <w:szCs w:val="21"/>
              </w:rPr>
              <w:t>（2）项目危险废物暂存间：</w:t>
            </w:r>
            <w:r>
              <w:rPr>
                <w:rFonts w:hint="eastAsia"/>
                <w:bCs/>
                <w:kern w:val="0"/>
                <w:szCs w:val="21"/>
              </w:rPr>
              <w:t>项目废机油暂存于危废暂存间内，遇明火可能会引起火灾风险。</w:t>
            </w:r>
          </w:p>
          <w:p>
            <w:pPr>
              <w:spacing w:line="360" w:lineRule="auto"/>
              <w:ind w:firstLine="420" w:firstLineChars="200"/>
              <w:rPr>
                <w:bCs/>
                <w:kern w:val="0"/>
                <w:szCs w:val="21"/>
              </w:rPr>
            </w:pPr>
            <w:r>
              <w:rPr>
                <w:rFonts w:hint="eastAsia"/>
                <w:bCs/>
                <w:kern w:val="0"/>
                <w:szCs w:val="21"/>
              </w:rPr>
              <w:t>（3）润滑剂储存区：项目润滑剂储存于项目办公生活区，遇明火可能会引起火灾风险。</w:t>
            </w:r>
          </w:p>
          <w:p>
            <w:pPr>
              <w:spacing w:line="360" w:lineRule="auto"/>
              <w:ind w:firstLine="422" w:firstLineChars="200"/>
              <w:rPr>
                <w:rFonts w:hAnsi="宋体"/>
                <w:b/>
                <w:szCs w:val="21"/>
              </w:rPr>
            </w:pPr>
            <w:r>
              <w:rPr>
                <w:rFonts w:hint="eastAsia"/>
                <w:b/>
                <w:bCs/>
                <w:kern w:val="0"/>
                <w:szCs w:val="21"/>
              </w:rPr>
              <w:t>3）</w:t>
            </w:r>
            <w:r>
              <w:rPr>
                <w:rFonts w:hAnsi="宋体"/>
                <w:b/>
                <w:szCs w:val="21"/>
              </w:rPr>
              <w:t>环境风险</w:t>
            </w:r>
            <w:r>
              <w:rPr>
                <w:rFonts w:hint="eastAsia" w:hAnsi="宋体"/>
                <w:b/>
                <w:szCs w:val="21"/>
              </w:rPr>
              <w:t>分析与</w:t>
            </w:r>
            <w:r>
              <w:rPr>
                <w:rFonts w:hAnsi="宋体"/>
                <w:b/>
                <w:szCs w:val="21"/>
              </w:rPr>
              <w:t>评价</w:t>
            </w:r>
          </w:p>
          <w:p>
            <w:pPr>
              <w:overflowPunct w:val="0"/>
              <w:spacing w:line="360" w:lineRule="auto"/>
              <w:ind w:firstLine="420" w:firstLineChars="200"/>
              <w:contextualSpacing/>
              <w:rPr>
                <w:bCs/>
                <w:kern w:val="0"/>
                <w:szCs w:val="21"/>
              </w:rPr>
            </w:pPr>
            <w:r>
              <w:rPr>
                <w:bCs/>
                <w:kern w:val="0"/>
                <w:szCs w:val="21"/>
              </w:rPr>
              <w:fldChar w:fldCharType="begin"/>
            </w:r>
            <w:r>
              <w:rPr>
                <w:bCs/>
                <w:kern w:val="0"/>
                <w:szCs w:val="21"/>
              </w:rPr>
              <w:instrText xml:space="preserve"> </w:instrText>
            </w:r>
            <w:r>
              <w:rPr>
                <w:rFonts w:hint="eastAsia"/>
                <w:bCs/>
                <w:kern w:val="0"/>
                <w:szCs w:val="21"/>
              </w:rPr>
              <w:instrText xml:space="preserve">= 1 \* GB3</w:instrText>
            </w:r>
            <w:r>
              <w:rPr>
                <w:bCs/>
                <w:kern w:val="0"/>
                <w:szCs w:val="21"/>
              </w:rPr>
              <w:instrText xml:space="preserve"> </w:instrText>
            </w:r>
            <w:r>
              <w:rPr>
                <w:bCs/>
                <w:kern w:val="0"/>
                <w:szCs w:val="21"/>
              </w:rPr>
              <w:fldChar w:fldCharType="separate"/>
            </w:r>
            <w:r>
              <w:rPr>
                <w:rFonts w:hint="eastAsia"/>
                <w:bCs/>
                <w:kern w:val="0"/>
                <w:szCs w:val="21"/>
              </w:rPr>
              <w:t>①</w:t>
            </w:r>
            <w:r>
              <w:rPr>
                <w:bCs/>
                <w:kern w:val="0"/>
                <w:szCs w:val="21"/>
              </w:rPr>
              <w:fldChar w:fldCharType="end"/>
            </w:r>
            <w:r>
              <w:rPr>
                <w:rFonts w:hint="eastAsia"/>
                <w:szCs w:val="21"/>
              </w:rPr>
              <w:t>槽壁</w:t>
            </w:r>
            <w:r>
              <w:rPr>
                <w:rFonts w:hint="eastAsia"/>
                <w:bCs/>
                <w:kern w:val="0"/>
                <w:szCs w:val="21"/>
              </w:rPr>
              <w:t>崩</w:t>
            </w:r>
            <w:r>
              <w:rPr>
                <w:bCs/>
                <w:kern w:val="0"/>
                <w:szCs w:val="21"/>
              </w:rPr>
              <w:t>塌</w:t>
            </w:r>
          </w:p>
          <w:p>
            <w:pPr>
              <w:overflowPunct w:val="0"/>
              <w:spacing w:line="360" w:lineRule="auto"/>
              <w:ind w:firstLine="420" w:firstLineChars="200"/>
              <w:contextualSpacing/>
              <w:rPr>
                <w:szCs w:val="21"/>
              </w:rPr>
            </w:pPr>
            <w:r>
              <w:rPr>
                <w:rFonts w:hint="eastAsia"/>
                <w:bCs/>
                <w:kern w:val="0"/>
                <w:szCs w:val="21"/>
              </w:rPr>
              <w:t>项目</w:t>
            </w:r>
            <w:r>
              <w:rPr>
                <w:rFonts w:hint="eastAsia"/>
                <w:szCs w:val="21"/>
              </w:rPr>
              <w:t>槽探</w:t>
            </w:r>
            <w:r>
              <w:rPr>
                <w:rFonts w:hint="eastAsia"/>
                <w:bCs/>
                <w:kern w:val="0"/>
                <w:szCs w:val="21"/>
              </w:rPr>
              <w:t>凿岩</w:t>
            </w:r>
            <w:r>
              <w:rPr>
                <w:rFonts w:hint="eastAsia"/>
                <w:szCs w:val="21"/>
              </w:rPr>
              <w:t>过程中若遇槽壁</w:t>
            </w:r>
            <w:r>
              <w:rPr>
                <w:rFonts w:hint="eastAsia"/>
                <w:bCs/>
                <w:kern w:val="0"/>
                <w:szCs w:val="21"/>
              </w:rPr>
              <w:t>崩</w:t>
            </w:r>
            <w:r>
              <w:rPr>
                <w:bCs/>
                <w:kern w:val="0"/>
                <w:szCs w:val="21"/>
              </w:rPr>
              <w:t>塌</w:t>
            </w:r>
            <w:r>
              <w:rPr>
                <w:rFonts w:hint="eastAsia"/>
                <w:bCs/>
                <w:kern w:val="0"/>
                <w:szCs w:val="21"/>
              </w:rPr>
              <w:t>和</w:t>
            </w:r>
            <w:r>
              <w:rPr>
                <w:bCs/>
                <w:kern w:val="0"/>
                <w:szCs w:val="21"/>
              </w:rPr>
              <w:t>滑坡事故</w:t>
            </w:r>
            <w:r>
              <w:rPr>
                <w:rFonts w:hint="eastAsia"/>
                <w:bCs/>
                <w:kern w:val="0"/>
                <w:szCs w:val="21"/>
              </w:rPr>
              <w:t>，</w:t>
            </w:r>
            <w:r>
              <w:rPr>
                <w:rFonts w:hint="eastAsia"/>
                <w:szCs w:val="21"/>
              </w:rPr>
              <w:t>土石堆体滑落的情况，将对工作人员安全造成威胁，甚至对生命造成威胁，本项目在槽探开挖过程中大部分采用机械开挖，且开挖过程对槽壁以及废土石临时堆放点进行适当的支护，大大降低了槽壁或土石堆体滑落的可能性。</w:t>
            </w:r>
          </w:p>
          <w:p>
            <w:pPr>
              <w:overflowPunct w:val="0"/>
              <w:spacing w:line="360" w:lineRule="auto"/>
              <w:ind w:firstLine="420" w:firstLineChars="200"/>
              <w:contextualSpacing/>
              <w:rPr>
                <w:szCs w:val="21"/>
              </w:rPr>
            </w:pP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hint="eastAsia"/>
                <w:szCs w:val="21"/>
              </w:rPr>
              <w:t>②</w:t>
            </w:r>
            <w:r>
              <w:rPr>
                <w:szCs w:val="21"/>
              </w:rPr>
              <w:fldChar w:fldCharType="end"/>
            </w:r>
            <w:r>
              <w:rPr>
                <w:rFonts w:hint="eastAsia"/>
                <w:szCs w:val="21"/>
              </w:rPr>
              <w:t>废机油和润滑剂泄</w:t>
            </w:r>
            <w:r>
              <w:rPr>
                <w:rFonts w:hint="eastAsia"/>
              </w:rPr>
              <w:t>漏</w:t>
            </w:r>
            <w:r>
              <w:rPr>
                <w:rFonts w:hint="eastAsia"/>
                <w:szCs w:val="21"/>
              </w:rPr>
              <w:t>、爆炸</w:t>
            </w:r>
          </w:p>
          <w:p>
            <w:pPr>
              <w:overflowPunct w:val="0"/>
              <w:spacing w:line="360" w:lineRule="auto"/>
              <w:ind w:firstLine="420" w:firstLineChars="200"/>
              <w:contextualSpacing/>
              <w:rPr>
                <w:szCs w:val="21"/>
              </w:rPr>
            </w:pPr>
            <w:r>
              <w:rPr>
                <w:rFonts w:hint="eastAsia"/>
                <w:szCs w:val="21"/>
              </w:rPr>
              <w:t>项目废机油和润滑剂如若储存不当，一旦泄露、遇明火</w:t>
            </w:r>
            <w:r>
              <w:rPr>
                <w:rFonts w:hint="eastAsia"/>
              </w:rPr>
              <w:t>有燃烧的风险，项目废机油经设危险废物暂存间和专用容器收集暂存、项目润滑剂由专用容器储存，危废暂存间和润滑剂储存区均做好防渗措施后发生泄漏的概率很小，且项目危废暂存间、润滑剂储存区设于项目办公生活区中远离火源处，</w:t>
            </w:r>
            <w:r>
              <w:rPr>
                <w:rFonts w:hint="eastAsia" w:hAnsi="宋体"/>
                <w:spacing w:val="6"/>
                <w:szCs w:val="21"/>
              </w:rPr>
              <w:t>并且加强管理，</w:t>
            </w:r>
            <w:r>
              <w:rPr>
                <w:rFonts w:hint="eastAsia"/>
              </w:rPr>
              <w:t>发生火灾的可能性极小。</w:t>
            </w:r>
          </w:p>
          <w:p>
            <w:pPr>
              <w:spacing w:line="360" w:lineRule="auto"/>
              <w:ind w:firstLine="422" w:firstLineChars="200"/>
              <w:rPr>
                <w:b/>
                <w:szCs w:val="21"/>
              </w:rPr>
            </w:pPr>
            <w:r>
              <w:rPr>
                <w:rFonts w:hint="eastAsia"/>
                <w:b/>
                <w:szCs w:val="21"/>
              </w:rPr>
              <w:t>11、电磁辐射环境影响分析</w:t>
            </w:r>
          </w:p>
          <w:p>
            <w:pPr>
              <w:overflowPunct w:val="0"/>
              <w:spacing w:line="360" w:lineRule="auto"/>
              <w:ind w:firstLine="420" w:firstLineChars="200"/>
              <w:contextualSpacing/>
            </w:pPr>
            <w:r>
              <w:rPr>
                <w:rFonts w:hint="eastAsia"/>
                <w:szCs w:val="21"/>
              </w:rPr>
              <w:t>本项目不涉及电磁辐射，不做相关分析。</w:t>
            </w: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p/>
          <w:p>
            <w:pPr>
              <w:pStyle w:val="2"/>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31" w:hRule="atLeast"/>
          <w:jc w:val="center"/>
        </w:trPr>
        <w:tc>
          <w:tcPr>
            <w:tcW w:w="879" w:type="dxa"/>
            <w:vAlign w:val="center"/>
          </w:tcPr>
          <w:p>
            <w:pPr>
              <w:pStyle w:val="16"/>
              <w:adjustRightInd w:val="0"/>
              <w:snapToGrid w:val="0"/>
              <w:spacing w:before="0" w:beforeAutospacing="0" w:after="0" w:afterAutospacing="0"/>
              <w:jc w:val="center"/>
              <w:rPr>
                <w:rFonts w:ascii="Times New Roman" w:hAnsi="Times New Roman"/>
                <w:bCs/>
                <w:sz w:val="21"/>
                <w:szCs w:val="21"/>
              </w:rPr>
            </w:pPr>
            <w:r>
              <w:rPr>
                <w:rFonts w:ascii="Times New Roman"/>
                <w:bCs/>
                <w:sz w:val="21"/>
                <w:szCs w:val="21"/>
              </w:rPr>
              <w:t>选址选线环境合理性分析</w:t>
            </w:r>
          </w:p>
        </w:tc>
        <w:tc>
          <w:tcPr>
            <w:tcW w:w="8520" w:type="dxa"/>
          </w:tcPr>
          <w:p>
            <w:pPr>
              <w:overflowPunct w:val="0"/>
              <w:spacing w:line="360" w:lineRule="auto"/>
              <w:ind w:firstLine="420" w:firstLineChars="200"/>
              <w:contextualSpacing/>
              <w:rPr>
                <w:bCs/>
                <w:kern w:val="0"/>
                <w:szCs w:val="21"/>
              </w:rPr>
            </w:pPr>
            <w:r>
              <w:rPr>
                <w:rFonts w:hint="eastAsia"/>
                <w:bCs/>
                <w:kern w:val="0"/>
                <w:szCs w:val="21"/>
              </w:rPr>
              <w:t>1、环境制约因素</w:t>
            </w:r>
          </w:p>
          <w:p>
            <w:pPr>
              <w:overflowPunct w:val="0"/>
              <w:spacing w:line="360" w:lineRule="auto"/>
              <w:ind w:firstLine="420" w:firstLineChars="200"/>
              <w:contextualSpacing/>
            </w:pPr>
            <w:r>
              <w:rPr>
                <w:rFonts w:hint="eastAsia"/>
                <w:bCs/>
                <w:kern w:val="0"/>
                <w:szCs w:val="21"/>
              </w:rPr>
              <w:t>本项目属探矿权</w:t>
            </w:r>
            <w:r>
              <w:rPr>
                <w:rFonts w:hint="eastAsia"/>
              </w:rPr>
              <w:t>变更</w:t>
            </w:r>
            <w:r>
              <w:rPr>
                <w:rFonts w:hint="eastAsia"/>
                <w:bCs/>
                <w:kern w:val="0"/>
                <w:szCs w:val="21"/>
              </w:rPr>
              <w:t>项目</w:t>
            </w:r>
            <w:r>
              <w:rPr>
                <w:bCs/>
                <w:kern w:val="0"/>
                <w:szCs w:val="21"/>
              </w:rPr>
              <w:t>，</w:t>
            </w:r>
            <w:r>
              <w:t>经查询</w:t>
            </w:r>
            <w:r>
              <w:rPr>
                <w:rFonts w:hint="eastAsia"/>
              </w:rPr>
              <w:t>项目探矿范围内</w:t>
            </w:r>
            <w:r>
              <w:t>不涉及</w:t>
            </w:r>
            <w:r>
              <w:rPr>
                <w:rFonts w:hint="eastAsia"/>
              </w:rPr>
              <w:t>“生态保护红线”，具体见相关附件；项目与永久性基本农田保护区重叠，</w:t>
            </w:r>
            <w:r>
              <w:rPr>
                <w:rFonts w:hint="eastAsia"/>
                <w:szCs w:val="21"/>
              </w:rPr>
              <w:t>对于项目</w:t>
            </w:r>
            <w:r>
              <w:rPr>
                <w:rFonts w:hint="eastAsia"/>
              </w:rPr>
              <w:t>探矿范围内的基本农田保护区，勘探单位考虑须对基本农田保护区进行避让，在开展勘查活动时严格落实基本农田保护规定，对需临时占用的土地依法办理用地手续，未办理完善手续前，决不占用基本农田。</w:t>
            </w:r>
            <w:r>
              <w:rPr>
                <w:rFonts w:hint="eastAsia" w:hAnsi="宋体"/>
                <w:szCs w:val="21"/>
              </w:rPr>
              <w:t>根据建设方提供的《文山州采矿权联勘联审、生态环境评估及相关规划审查意见表》中林草部门审查意见及</w:t>
            </w:r>
            <w:r>
              <w:rPr>
                <w:rFonts w:hint="eastAsia"/>
                <w:szCs w:val="21"/>
              </w:rPr>
              <w:t>《</w:t>
            </w:r>
            <w:r>
              <w:rPr>
                <w:rFonts w:hint="eastAsia"/>
                <w:snapToGrid w:val="0"/>
              </w:rPr>
              <w:t>砚山县林业和草原局关于砚山辉煌煤矿探矿权用地占用林地及林管草地情况的意见</w:t>
            </w:r>
            <w:r>
              <w:rPr>
                <w:rFonts w:hint="eastAsia"/>
                <w:szCs w:val="21"/>
              </w:rPr>
              <w:t>》</w:t>
            </w:r>
            <w:r>
              <w:rPr>
                <w:rFonts w:hint="eastAsia" w:hAnsi="宋体"/>
                <w:szCs w:val="21"/>
              </w:rPr>
              <w:t>，项目</w:t>
            </w:r>
            <w:r>
              <w:rPr>
                <w:rFonts w:hint="eastAsia"/>
              </w:rPr>
              <w:t>探矿范围内涉及国家公益林地、省级公益林地和天然林停伐区</w:t>
            </w:r>
            <w:r>
              <w:rPr>
                <w:rFonts w:hint="eastAsia" w:hAnsi="宋体"/>
                <w:szCs w:val="21"/>
              </w:rPr>
              <w:t>，本项目需注意避让，其他一般商品林地应依法依规办理林地林木使用手续后再开工建设。</w:t>
            </w:r>
            <w:r>
              <w:rPr>
                <w:rFonts w:hint="eastAsia"/>
              </w:rPr>
              <w:t>在探矿权转为采矿权时，严格按照基本农田保护规定划定矿区范围，并自愿承担探矿权转为采矿权时可能遇到的法律风险和责任；项目不在自然保护区、国家公园、三江并流世界自然遗产地、风景名胜区、森林公园、水资源保护区、地质公园、地质遗迹、建设项目压覆区、矿产资源规划禁止区和限制区等重要地区范围内，具体见相关附件；且本次环评仅针对勘查期进行评价，</w:t>
            </w:r>
            <w:r>
              <w:t>不涉及采矿内容，建设单位在进行采矿前需另外进行环境影响评价及办理其他相关手续，严禁</w:t>
            </w:r>
            <w:r>
              <w:rPr>
                <w:rFonts w:hint="eastAsia"/>
              </w:rPr>
              <w:t>“</w:t>
            </w:r>
            <w:r>
              <w:t>以探带采</w:t>
            </w:r>
            <w:r>
              <w:rPr>
                <w:rFonts w:hint="eastAsia"/>
              </w:rPr>
              <w:t>”</w:t>
            </w:r>
            <w:r>
              <w:t>。</w:t>
            </w:r>
          </w:p>
          <w:p>
            <w:pPr>
              <w:overflowPunct w:val="0"/>
              <w:spacing w:line="360" w:lineRule="auto"/>
              <w:ind w:firstLine="420" w:firstLineChars="200"/>
              <w:contextualSpacing/>
              <w:rPr>
                <w:bCs/>
                <w:kern w:val="0"/>
                <w:szCs w:val="21"/>
              </w:rPr>
            </w:pPr>
            <w:r>
              <w:rPr>
                <w:bCs/>
                <w:kern w:val="0"/>
                <w:szCs w:val="21"/>
              </w:rPr>
              <w:t>因此</w:t>
            </w:r>
            <w:r>
              <w:rPr>
                <w:rFonts w:hint="eastAsia"/>
                <w:bCs/>
                <w:kern w:val="0"/>
                <w:szCs w:val="21"/>
              </w:rPr>
              <w:t>，</w:t>
            </w:r>
            <w:r>
              <w:rPr>
                <w:bCs/>
                <w:kern w:val="0"/>
                <w:szCs w:val="21"/>
              </w:rPr>
              <w:t>项目选址无环境制约因素</w:t>
            </w:r>
            <w:r>
              <w:rPr>
                <w:rFonts w:hint="eastAsia"/>
                <w:bCs/>
                <w:kern w:val="0"/>
                <w:szCs w:val="21"/>
              </w:rPr>
              <w:t>。</w:t>
            </w:r>
          </w:p>
          <w:p>
            <w:pPr>
              <w:overflowPunct w:val="0"/>
              <w:spacing w:line="360" w:lineRule="auto"/>
              <w:ind w:firstLine="420" w:firstLineChars="200"/>
              <w:contextualSpacing/>
              <w:rPr>
                <w:bCs/>
                <w:kern w:val="0"/>
                <w:szCs w:val="21"/>
              </w:rPr>
            </w:pPr>
            <w:r>
              <w:rPr>
                <w:rFonts w:hint="eastAsia"/>
                <w:bCs/>
                <w:kern w:val="0"/>
                <w:szCs w:val="21"/>
              </w:rPr>
              <w:t>2、环境影响程度</w:t>
            </w:r>
          </w:p>
          <w:p>
            <w:pPr>
              <w:overflowPunct w:val="0"/>
              <w:spacing w:line="360" w:lineRule="auto"/>
              <w:ind w:firstLine="420" w:firstLineChars="200"/>
              <w:contextualSpacing/>
              <w:rPr>
                <w:bCs/>
                <w:kern w:val="0"/>
                <w:szCs w:val="21"/>
              </w:rPr>
            </w:pPr>
            <w:r>
              <w:t>项目在</w:t>
            </w:r>
            <w:r>
              <w:rPr>
                <w:rFonts w:hint="eastAsia"/>
              </w:rPr>
              <w:t>探矿</w:t>
            </w:r>
            <w:r>
              <w:t>期间产生废水、废气、噪声、固废等均能得到妥善处理，因此，项目建设对周围敏感点影响较小。项目建设对生态环境有一定影响，但影响是短暂的，项目</w:t>
            </w:r>
            <w:r>
              <w:rPr>
                <w:rFonts w:hint="eastAsia"/>
              </w:rPr>
              <w:t>进行探矿点开挖</w:t>
            </w:r>
            <w:r>
              <w:t>的同时及时对区内实施复垦及生态恢复措施，积极改善生态环境。</w:t>
            </w:r>
            <w:r>
              <w:rPr>
                <w:bCs/>
                <w:kern w:val="0"/>
                <w:szCs w:val="21"/>
              </w:rPr>
              <w:t>评价认为</w:t>
            </w:r>
            <w:r>
              <w:rPr>
                <w:rFonts w:hint="eastAsia"/>
                <w:bCs/>
                <w:kern w:val="0"/>
                <w:szCs w:val="21"/>
              </w:rPr>
              <w:t>矿产勘探</w:t>
            </w:r>
            <w:r>
              <w:rPr>
                <w:bCs/>
                <w:kern w:val="0"/>
                <w:szCs w:val="21"/>
              </w:rPr>
              <w:t>对项目区内森林资源、生物多样性、生态效能、林业发展影响较小，后期通过覆土，种植草或灌、乔木，逐步恢复</w:t>
            </w:r>
            <w:r>
              <w:rPr>
                <w:rFonts w:hint="eastAsia"/>
                <w:bCs/>
                <w:kern w:val="0"/>
                <w:szCs w:val="21"/>
              </w:rPr>
              <w:t>勘探点及附近</w:t>
            </w:r>
            <w:r>
              <w:rPr>
                <w:bCs/>
                <w:kern w:val="0"/>
                <w:szCs w:val="21"/>
              </w:rPr>
              <w:t>区域的生态环境，项目</w:t>
            </w:r>
            <w:r>
              <w:rPr>
                <w:rFonts w:hint="eastAsia"/>
                <w:bCs/>
                <w:kern w:val="0"/>
                <w:szCs w:val="21"/>
              </w:rPr>
              <w:t>勘探期</w:t>
            </w:r>
            <w:r>
              <w:rPr>
                <w:bCs/>
                <w:kern w:val="0"/>
                <w:szCs w:val="21"/>
              </w:rPr>
              <w:t>造成的生态环境影响</w:t>
            </w:r>
            <w:r>
              <w:rPr>
                <w:rFonts w:hint="eastAsia"/>
                <w:bCs/>
                <w:kern w:val="0"/>
                <w:szCs w:val="21"/>
              </w:rPr>
              <w:t>程度</w:t>
            </w:r>
            <w:r>
              <w:rPr>
                <w:bCs/>
                <w:kern w:val="0"/>
                <w:szCs w:val="21"/>
              </w:rPr>
              <w:t>较低。</w:t>
            </w:r>
          </w:p>
          <w:p>
            <w:pPr>
              <w:overflowPunct w:val="0"/>
              <w:spacing w:line="360" w:lineRule="auto"/>
              <w:ind w:firstLine="420" w:firstLineChars="200"/>
              <w:contextualSpacing/>
              <w:rPr>
                <w:bCs/>
                <w:szCs w:val="21"/>
              </w:rPr>
            </w:pPr>
            <w:r>
              <w:rPr>
                <w:rFonts w:hint="eastAsia"/>
                <w:bCs/>
                <w:szCs w:val="21"/>
              </w:rPr>
              <w:t>综合来说，项目选址</w:t>
            </w:r>
            <w:r>
              <w:rPr>
                <w:bCs/>
                <w:szCs w:val="21"/>
              </w:rPr>
              <w:t>无环境制约因素</w:t>
            </w:r>
            <w:r>
              <w:rPr>
                <w:rFonts w:hint="eastAsia"/>
                <w:bCs/>
                <w:szCs w:val="21"/>
              </w:rPr>
              <w:t>，</w:t>
            </w:r>
            <w:r>
              <w:rPr>
                <w:bCs/>
                <w:szCs w:val="21"/>
              </w:rPr>
              <w:t>造成的生态环境影响</w:t>
            </w:r>
            <w:r>
              <w:rPr>
                <w:rFonts w:hint="eastAsia"/>
                <w:bCs/>
                <w:szCs w:val="21"/>
              </w:rPr>
              <w:t>程度</w:t>
            </w:r>
            <w:r>
              <w:rPr>
                <w:bCs/>
                <w:szCs w:val="21"/>
              </w:rPr>
              <w:t>较低</w:t>
            </w:r>
            <w:r>
              <w:rPr>
                <w:rFonts w:hint="eastAsia"/>
                <w:bCs/>
                <w:szCs w:val="21"/>
              </w:rPr>
              <w:t>，</w:t>
            </w:r>
            <w:r>
              <w:rPr>
                <w:bCs/>
                <w:szCs w:val="21"/>
              </w:rPr>
              <w:t>符合相关规划</w:t>
            </w:r>
            <w:r>
              <w:rPr>
                <w:rFonts w:hint="eastAsia"/>
                <w:bCs/>
                <w:szCs w:val="21"/>
              </w:rPr>
              <w:t>，</w:t>
            </w:r>
            <w:r>
              <w:rPr>
                <w:bCs/>
                <w:szCs w:val="21"/>
              </w:rPr>
              <w:t>选址合理可行</w:t>
            </w:r>
            <w:r>
              <w:rPr>
                <w:rFonts w:hint="eastAsia"/>
                <w:bCs/>
                <w:szCs w:val="21"/>
              </w:rPr>
              <w:t>。</w:t>
            </w:r>
          </w:p>
          <w:p>
            <w:pPr>
              <w:pStyle w:val="2"/>
              <w:rPr>
                <w:color w:val="auto"/>
              </w:rPr>
            </w:pPr>
          </w:p>
          <w:p/>
          <w:p/>
          <w:p>
            <w:pPr>
              <w:pStyle w:val="2"/>
              <w:rPr>
                <w:color w:val="auto"/>
              </w:rPr>
            </w:pPr>
          </w:p>
          <w:p>
            <w:pPr>
              <w:overflowPunct w:val="0"/>
              <w:spacing w:line="360" w:lineRule="auto"/>
              <w:ind w:firstLine="420" w:firstLineChars="200"/>
              <w:contextualSpacing/>
              <w:rPr>
                <w:bCs/>
                <w:szCs w:val="21"/>
              </w:rPr>
            </w:pPr>
          </w:p>
          <w:p/>
          <w:p>
            <w:pPr>
              <w:pStyle w:val="2"/>
              <w:rPr>
                <w:color w:val="auto"/>
              </w:rPr>
            </w:pPr>
          </w:p>
          <w:p/>
        </w:tc>
      </w:tr>
    </w:tbl>
    <w:p>
      <w:pPr>
        <w:pStyle w:val="16"/>
        <w:jc w:val="center"/>
        <w:rPr>
          <w:rFonts w:ascii="Times New Roman" w:hAnsi="Times New Roman" w:eastAsia="黑体"/>
          <w:snapToGrid w:val="0"/>
          <w:sz w:val="36"/>
          <w:szCs w:val="36"/>
        </w:rPr>
        <w:sectPr>
          <w:pgSz w:w="11906" w:h="16838"/>
          <w:pgMar w:top="1440" w:right="1800" w:bottom="1440" w:left="1800" w:header="851" w:footer="1077" w:gutter="0"/>
          <w:cols w:space="720" w:num="1"/>
          <w:docGrid w:linePitch="312" w:charSpace="0"/>
        </w:sectPr>
      </w:pPr>
    </w:p>
    <w:p>
      <w:pPr>
        <w:pStyle w:val="16"/>
        <w:jc w:val="center"/>
        <w:outlineLvl w:val="0"/>
        <w:rPr>
          <w:rFonts w:ascii="Times New Roman" w:hAnsi="Times New Roman" w:eastAsia="黑体"/>
          <w:snapToGrid w:val="0"/>
          <w:sz w:val="30"/>
          <w:szCs w:val="30"/>
        </w:rPr>
      </w:pPr>
      <w:bookmarkStart w:id="76" w:name="_Toc76998899"/>
      <w:r>
        <w:rPr>
          <w:rFonts w:ascii="Times New Roman" w:hAnsi="黑体" w:eastAsia="黑体"/>
          <w:snapToGrid w:val="0"/>
          <w:sz w:val="30"/>
          <w:szCs w:val="30"/>
        </w:rPr>
        <w:t>五、主要生态环境保护措施</w:t>
      </w:r>
      <w:bookmarkEnd w:id="76"/>
    </w:p>
    <w:tbl>
      <w:tblPr>
        <w:tblStyle w:val="18"/>
        <w:tblW w:w="92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753" w:type="dxa"/>
            <w:tcMar>
              <w:left w:w="28" w:type="dxa"/>
              <w:right w:w="28" w:type="dxa"/>
            </w:tcMar>
            <w:vAlign w:val="center"/>
          </w:tcPr>
          <w:p>
            <w:pPr>
              <w:adjustRightInd w:val="0"/>
              <w:snapToGrid w:val="0"/>
              <w:jc w:val="center"/>
              <w:rPr>
                <w:bCs/>
                <w:szCs w:val="21"/>
              </w:rPr>
            </w:pPr>
            <w:r>
              <w:rPr>
                <w:rFonts w:hAnsi="宋体"/>
                <w:bCs/>
                <w:spacing w:val="10"/>
                <w:szCs w:val="21"/>
              </w:rPr>
              <w:t>施工期生态环境保护措施</w:t>
            </w:r>
          </w:p>
        </w:tc>
        <w:tc>
          <w:tcPr>
            <w:tcW w:w="8457" w:type="dxa"/>
          </w:tcPr>
          <w:p>
            <w:pPr>
              <w:adjustRightInd w:val="0"/>
              <w:snapToGrid w:val="0"/>
              <w:spacing w:line="360" w:lineRule="auto"/>
              <w:ind w:firstLine="420" w:firstLineChars="200"/>
              <w:jc w:val="left"/>
              <w:rPr>
                <w:rFonts w:hAnsi="宋体"/>
                <w:szCs w:val="21"/>
              </w:rPr>
            </w:pPr>
            <w:r>
              <w:rPr>
                <w:rFonts w:hint="eastAsia"/>
                <w:kern w:val="0"/>
                <w:szCs w:val="21"/>
              </w:rPr>
              <w:t>本项目为</w:t>
            </w:r>
            <w:r>
              <w:rPr>
                <w:rFonts w:hint="eastAsia" w:hAnsi="宋体"/>
                <w:szCs w:val="21"/>
              </w:rPr>
              <w:t>陆地矿产资源地质勘查项目，本次勘探为探矿权变更项目，经过之前勘探工作的进行，项目勘探区域内有较多现成道路，项目施工期可沿用已有道路，项目办公生活区沿用探矿范围内的原办公生活区，</w:t>
            </w:r>
            <w:r>
              <w:rPr>
                <w:rFonts w:hint="eastAsia"/>
                <w:szCs w:val="21"/>
              </w:rPr>
              <w:t>项目工作人员多在办公生活区食宿，故本项目不涉及施工期。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78" w:hRule="atLeast"/>
          <w:jc w:val="center"/>
        </w:trPr>
        <w:tc>
          <w:tcPr>
            <w:tcW w:w="753" w:type="dxa"/>
            <w:tcMar>
              <w:left w:w="28" w:type="dxa"/>
              <w:right w:w="28" w:type="dxa"/>
            </w:tcMar>
            <w:vAlign w:val="center"/>
          </w:tcPr>
          <w:p>
            <w:pPr>
              <w:adjustRightInd w:val="0"/>
              <w:snapToGrid w:val="0"/>
              <w:jc w:val="center"/>
              <w:rPr>
                <w:bCs/>
                <w:spacing w:val="10"/>
                <w:szCs w:val="21"/>
              </w:rPr>
            </w:pPr>
            <w:r>
              <w:rPr>
                <w:rFonts w:hAnsi="宋体"/>
                <w:bCs/>
                <w:spacing w:val="10"/>
                <w:szCs w:val="21"/>
              </w:rPr>
              <w:t>运营期生态环境保护措施</w:t>
            </w:r>
          </w:p>
        </w:tc>
        <w:tc>
          <w:tcPr>
            <w:tcW w:w="8457" w:type="dxa"/>
          </w:tcPr>
          <w:p>
            <w:pPr>
              <w:overflowPunct w:val="0"/>
              <w:spacing w:line="360" w:lineRule="auto"/>
              <w:ind w:firstLine="422" w:firstLineChars="200"/>
              <w:contextualSpacing/>
              <w:rPr>
                <w:b/>
                <w:bCs/>
                <w:kern w:val="0"/>
                <w:szCs w:val="21"/>
              </w:rPr>
            </w:pPr>
            <w:r>
              <w:rPr>
                <w:rFonts w:hint="eastAsia"/>
                <w:b/>
                <w:bCs/>
                <w:kern w:val="0"/>
                <w:szCs w:val="21"/>
              </w:rPr>
              <w:t>1、生态环境保护措施</w:t>
            </w:r>
          </w:p>
          <w:p>
            <w:pPr>
              <w:spacing w:line="360" w:lineRule="auto"/>
              <w:ind w:firstLine="420" w:firstLineChars="200"/>
              <w:rPr>
                <w:szCs w:val="21"/>
              </w:rPr>
            </w:pPr>
            <w:r>
              <w:rPr>
                <w:szCs w:val="21"/>
              </w:rPr>
              <w:t>项目勘探对勘探区一带生态环境的影响主要表现在对项目区域土地利用的影响、地形地貌的改变、对植被、生物量以及动物的影响、对旱地的影响、水土流失影响、景观影响及安全运行影响。由于采取了相应的环保、水保及植物措施，项目实施对区域生态环境的影响可得到恢复补偿，项目采取的措施如下：</w:t>
            </w:r>
          </w:p>
          <w:p>
            <w:pPr>
              <w:spacing w:line="360" w:lineRule="auto"/>
              <w:ind w:firstLine="422" w:firstLineChars="200"/>
              <w:rPr>
                <w:b/>
                <w:szCs w:val="21"/>
              </w:rPr>
            </w:pPr>
            <w:r>
              <w:rPr>
                <w:b/>
                <w:szCs w:val="21"/>
              </w:rPr>
              <w:t>1</w:t>
            </w:r>
            <w:r>
              <w:rPr>
                <w:rFonts w:hint="eastAsia"/>
                <w:b/>
                <w:szCs w:val="21"/>
              </w:rPr>
              <w:t>）</w:t>
            </w:r>
            <w:r>
              <w:rPr>
                <w:b/>
                <w:szCs w:val="21"/>
              </w:rPr>
              <w:t>土地利用影响的防护措施</w:t>
            </w:r>
          </w:p>
          <w:p>
            <w:pPr>
              <w:overflowPunct w:val="0"/>
              <w:spacing w:line="360" w:lineRule="auto"/>
              <w:ind w:firstLine="420" w:firstLineChars="200"/>
              <w:contextualSpacing/>
            </w:pPr>
            <w:r>
              <w:rPr>
                <w:szCs w:val="21"/>
              </w:rPr>
              <w:t>项目</w:t>
            </w:r>
            <w:r>
              <w:rPr>
                <w:rFonts w:hint="eastAsia"/>
                <w:szCs w:val="21"/>
              </w:rPr>
              <w:t>探矿</w:t>
            </w:r>
            <w:r>
              <w:rPr>
                <w:szCs w:val="21"/>
              </w:rPr>
              <w:t>过程中，因废土石的堆放，会对土地利用类型造成改变，占用的土地主要为</w:t>
            </w:r>
            <w:r>
              <w:rPr>
                <w:rFonts w:hint="eastAsia"/>
              </w:rPr>
              <w:t>林地、坡耕地及其他用地</w:t>
            </w:r>
            <w:r>
              <w:rPr>
                <w:szCs w:val="21"/>
              </w:rPr>
              <w:t>，</w:t>
            </w:r>
            <w:r>
              <w:rPr>
                <w:rFonts w:hint="eastAsia"/>
                <w:szCs w:val="21"/>
              </w:rPr>
              <w:t>对于项目涉及的基本农田，本环评要求：建设方应严格遵守</w:t>
            </w:r>
            <w:r>
              <w:t>《基本农田保护条例》：</w:t>
            </w:r>
            <w:r>
              <w:rPr>
                <w:rFonts w:hint="eastAsia"/>
              </w:rPr>
              <w:t>“</w:t>
            </w:r>
            <w:r>
              <w:t>第十七条</w:t>
            </w:r>
            <w:r>
              <w:rPr>
                <w:rFonts w:hint="eastAsia"/>
              </w:rPr>
              <w:t>、</w:t>
            </w:r>
            <w:r>
              <w:t>禁止任何单位和个人在基本农田保护区内建窑、建房、建坟、挖砂、采石、采矿、取土、堆放固体废弃物或者进行其他破坏基本农田的活动。</w:t>
            </w:r>
            <w:r>
              <w:rPr>
                <w:rFonts w:hint="eastAsia"/>
              </w:rPr>
              <w:t>”</w:t>
            </w:r>
            <w:r>
              <w:rPr>
                <w:rFonts w:hint="eastAsia" w:hAnsi="宋体"/>
                <w:szCs w:val="21"/>
              </w:rPr>
              <w:t xml:space="preserve"> 根据建设方提供的《文山州采矿权联勘联审、生态环境评估及相关规划审查意见表》中林草部门审查意见及</w:t>
            </w:r>
            <w:r>
              <w:rPr>
                <w:rFonts w:hint="eastAsia"/>
                <w:szCs w:val="21"/>
              </w:rPr>
              <w:t>《</w:t>
            </w:r>
            <w:r>
              <w:rPr>
                <w:rFonts w:hint="eastAsia"/>
                <w:snapToGrid w:val="0"/>
              </w:rPr>
              <w:t>砚山县林业和草原局关于砚山辉煌煤矿探矿权用地占用林地及林管草地情况的意见</w:t>
            </w:r>
            <w:r>
              <w:rPr>
                <w:rFonts w:hint="eastAsia"/>
                <w:szCs w:val="21"/>
              </w:rPr>
              <w:t>》</w:t>
            </w:r>
            <w:r>
              <w:rPr>
                <w:rFonts w:hint="eastAsia" w:hAnsi="宋体"/>
                <w:szCs w:val="21"/>
              </w:rPr>
              <w:t>，项目</w:t>
            </w:r>
            <w:r>
              <w:rPr>
                <w:rFonts w:hint="eastAsia"/>
              </w:rPr>
              <w:t>探矿范围内涉及国家公益林地、省级公益林地和天然林停伐区</w:t>
            </w:r>
            <w:r>
              <w:rPr>
                <w:rFonts w:hint="eastAsia" w:hAnsi="宋体"/>
                <w:szCs w:val="21"/>
              </w:rPr>
              <w:t>，本项目需注意避让，其他一般商品林地应依法依规办理林地林木使用手续后再开工建设。</w:t>
            </w:r>
            <w:r>
              <w:rPr>
                <w:rFonts w:hint="eastAsia"/>
              </w:rPr>
              <w:t>对探矿</w:t>
            </w:r>
            <w:r>
              <w:rPr>
                <w:szCs w:val="21"/>
              </w:rPr>
              <w:t>区域内破坏的</w:t>
            </w:r>
            <w:r>
              <w:rPr>
                <w:rFonts w:hint="eastAsia"/>
                <w:szCs w:val="21"/>
              </w:rPr>
              <w:t>灌木林、</w:t>
            </w:r>
            <w:r>
              <w:rPr>
                <w:szCs w:val="21"/>
              </w:rPr>
              <w:t>杂草等植被，</w:t>
            </w:r>
            <w:r>
              <w:rPr>
                <w:rFonts w:hint="eastAsia"/>
                <w:szCs w:val="21"/>
                <w:lang w:eastAsia="zh-CN"/>
              </w:rPr>
              <w:t>项目</w:t>
            </w:r>
            <w:r>
              <w:rPr>
                <w:rFonts w:hint="eastAsia"/>
                <w:szCs w:val="21"/>
              </w:rPr>
              <w:t>勘探</w:t>
            </w:r>
            <w:r>
              <w:rPr>
                <w:szCs w:val="21"/>
              </w:rPr>
              <w:t>结束后</w:t>
            </w:r>
            <w:r>
              <w:rPr>
                <w:rFonts w:hint="eastAsia"/>
                <w:szCs w:val="21"/>
              </w:rPr>
              <w:t>应编制土地复垦方案，需对</w:t>
            </w:r>
            <w:r>
              <w:rPr>
                <w:szCs w:val="21"/>
              </w:rPr>
              <w:t>废土石</w:t>
            </w:r>
            <w:r>
              <w:rPr>
                <w:rFonts w:hint="eastAsia"/>
                <w:szCs w:val="21"/>
              </w:rPr>
              <w:t>进行合理</w:t>
            </w:r>
            <w:r>
              <w:rPr>
                <w:szCs w:val="21"/>
              </w:rPr>
              <w:t>回填</w:t>
            </w:r>
            <w:r>
              <w:rPr>
                <w:rFonts w:hint="eastAsia"/>
                <w:szCs w:val="21"/>
              </w:rPr>
              <w:t>，对勘探点、弃渣场等扰动区域</w:t>
            </w:r>
            <w:r>
              <w:rPr>
                <w:szCs w:val="21"/>
              </w:rPr>
              <w:t>地表植被恢复等。</w:t>
            </w:r>
          </w:p>
          <w:p>
            <w:pPr>
              <w:spacing w:line="360" w:lineRule="auto"/>
              <w:ind w:firstLine="422" w:firstLineChars="200"/>
              <w:rPr>
                <w:b/>
                <w:szCs w:val="21"/>
              </w:rPr>
            </w:pPr>
            <w:r>
              <w:rPr>
                <w:b/>
                <w:szCs w:val="21"/>
              </w:rPr>
              <w:t>2</w:t>
            </w:r>
            <w:r>
              <w:rPr>
                <w:rFonts w:hint="eastAsia"/>
                <w:b/>
                <w:szCs w:val="21"/>
              </w:rPr>
              <w:t>）</w:t>
            </w:r>
            <w:r>
              <w:rPr>
                <w:b/>
                <w:szCs w:val="21"/>
              </w:rPr>
              <w:t>地形地貌的</w:t>
            </w:r>
            <w:r>
              <w:rPr>
                <w:rFonts w:hint="eastAsia"/>
                <w:b/>
                <w:szCs w:val="21"/>
              </w:rPr>
              <w:t>恢复措施</w:t>
            </w:r>
          </w:p>
          <w:p>
            <w:pPr>
              <w:spacing w:line="360" w:lineRule="auto"/>
              <w:ind w:firstLine="420" w:firstLineChars="200"/>
              <w:rPr>
                <w:szCs w:val="21"/>
              </w:rPr>
            </w:pPr>
            <w:r>
              <w:rPr>
                <w:szCs w:val="21"/>
              </w:rPr>
              <w:t>项目运营期在废土石的堆放过程中，由于临时占地，会对地形地貌产生一定的影响，但随着探矿工作的结束，将</w:t>
            </w:r>
            <w:r>
              <w:rPr>
                <w:rFonts w:hint="eastAsia"/>
                <w:szCs w:val="21"/>
              </w:rPr>
              <w:t>回用</w:t>
            </w:r>
            <w:r>
              <w:rPr>
                <w:szCs w:val="21"/>
              </w:rPr>
              <w:t>开挖土石回填，故原有地形地貌会得到一定程度的恢复，故其影响不大，可随探矿结束后</w:t>
            </w:r>
            <w:r>
              <w:rPr>
                <w:rFonts w:hint="eastAsia"/>
                <w:szCs w:val="21"/>
              </w:rPr>
              <w:t>逐步</w:t>
            </w:r>
            <w:r>
              <w:rPr>
                <w:szCs w:val="21"/>
              </w:rPr>
              <w:t>得到恢复。</w:t>
            </w:r>
          </w:p>
          <w:p>
            <w:pPr>
              <w:spacing w:line="360" w:lineRule="auto"/>
              <w:ind w:firstLine="422" w:firstLineChars="200"/>
              <w:rPr>
                <w:b/>
                <w:szCs w:val="21"/>
              </w:rPr>
            </w:pPr>
            <w:r>
              <w:rPr>
                <w:b/>
                <w:szCs w:val="21"/>
              </w:rPr>
              <w:t>3</w:t>
            </w:r>
            <w:r>
              <w:rPr>
                <w:rFonts w:hint="eastAsia"/>
                <w:b/>
                <w:szCs w:val="21"/>
              </w:rPr>
              <w:t>）</w:t>
            </w:r>
            <w:r>
              <w:rPr>
                <w:b/>
                <w:szCs w:val="21"/>
              </w:rPr>
              <w:t>对植被、生物量以及动物的</w:t>
            </w:r>
            <w:r>
              <w:rPr>
                <w:rFonts w:hint="eastAsia"/>
                <w:b/>
                <w:szCs w:val="21"/>
              </w:rPr>
              <w:t>保护措施</w:t>
            </w:r>
          </w:p>
          <w:p>
            <w:pPr>
              <w:spacing w:line="360" w:lineRule="auto"/>
              <w:ind w:firstLine="420" w:firstLineChars="200"/>
              <w:rPr>
                <w:bCs/>
                <w:szCs w:val="21"/>
              </w:rPr>
            </w:pPr>
            <w:r>
              <w:rPr>
                <w:szCs w:val="21"/>
              </w:rPr>
              <w:t>项目</w:t>
            </w:r>
            <w:r>
              <w:rPr>
                <w:rFonts w:hint="eastAsia"/>
                <w:szCs w:val="21"/>
              </w:rPr>
              <w:t>勘探</w:t>
            </w:r>
            <w:r>
              <w:rPr>
                <w:szCs w:val="21"/>
              </w:rPr>
              <w:t>过程中会对植被、生物量以及动物</w:t>
            </w:r>
            <w:r>
              <w:rPr>
                <w:rFonts w:hint="eastAsia"/>
                <w:szCs w:val="21"/>
              </w:rPr>
              <w:t>会</w:t>
            </w:r>
            <w:r>
              <w:rPr>
                <w:szCs w:val="21"/>
              </w:rPr>
              <w:t>产生一定影响，为降低其影响</w:t>
            </w:r>
            <w:r>
              <w:rPr>
                <w:rFonts w:hint="eastAsia"/>
                <w:szCs w:val="21"/>
              </w:rPr>
              <w:t>，</w:t>
            </w:r>
            <w:r>
              <w:rPr>
                <w:szCs w:val="21"/>
              </w:rPr>
              <w:t>故环评要求：</w:t>
            </w:r>
            <w:r>
              <w:rPr>
                <w:rFonts w:hint="eastAsia" w:ascii="宋体" w:hAnsi="宋体" w:cs="宋体"/>
                <w:szCs w:val="21"/>
              </w:rPr>
              <w:t>①</w:t>
            </w:r>
            <w:r>
              <w:rPr>
                <w:szCs w:val="21"/>
              </w:rPr>
              <w:t>项目探矿期开挖槽探以及钻探时，合理安排，在勘查区内有序开挖，杜绝到处随地开挖，开挖区域禁止超过项目拐点。探槽开挖产生的土石方临时堆放于各探槽沿线附近空地，挖方分层单独堆放，待单个探槽取样结束后即回填平整，再覆盖表土；钻孔排出泥浆沉淀物为泥沙，可就近用于项目探矿区道路铺填。</w:t>
            </w:r>
            <w:r>
              <w:rPr>
                <w:rFonts w:hint="eastAsia" w:ascii="宋体" w:hAnsi="宋体" w:cs="宋体"/>
                <w:szCs w:val="21"/>
              </w:rPr>
              <w:t>②</w:t>
            </w:r>
            <w:r>
              <w:rPr>
                <w:bCs/>
                <w:szCs w:val="21"/>
              </w:rPr>
              <w:t>项目勘探过程中文明作业，尽量减少对周边植被的破坏，产生的废土石避免随地零散堆放。</w:t>
            </w:r>
            <w:r>
              <w:rPr>
                <w:rFonts w:hint="eastAsia" w:ascii="宋体" w:hAnsi="宋体" w:cs="宋体"/>
                <w:szCs w:val="21"/>
              </w:rPr>
              <w:t>③</w:t>
            </w:r>
            <w:r>
              <w:rPr>
                <w:szCs w:val="21"/>
              </w:rPr>
              <w:t>项目运营期选用低噪声设备，运营期工作人员文明作业。</w:t>
            </w:r>
            <w:r>
              <w:rPr>
                <w:rFonts w:hint="eastAsia" w:ascii="宋体" w:hAnsi="宋体" w:cs="宋体"/>
                <w:szCs w:val="21"/>
              </w:rPr>
              <w:t>④</w:t>
            </w:r>
            <w:r>
              <w:rPr>
                <w:szCs w:val="21"/>
              </w:rPr>
              <w:t>在探矿过程中如果遇到国家保护植物，应该上报向当地</w:t>
            </w:r>
            <w:r>
              <w:rPr>
                <w:rFonts w:hint="eastAsia"/>
                <w:szCs w:val="21"/>
                <w:lang w:eastAsia="zh-CN"/>
              </w:rPr>
              <w:t>林业局</w:t>
            </w:r>
            <w:r>
              <w:rPr>
                <w:szCs w:val="21"/>
              </w:rPr>
              <w:t>并进行备案，并按照林业局的要求采取相应的保护措施。</w:t>
            </w:r>
            <w:r>
              <w:rPr>
                <w:rFonts w:hint="eastAsia" w:ascii="宋体" w:hAnsi="宋体" w:cs="宋体"/>
                <w:szCs w:val="21"/>
              </w:rPr>
              <w:t>⑤</w:t>
            </w:r>
            <w:r>
              <w:rPr>
                <w:szCs w:val="21"/>
              </w:rPr>
              <w:t>在探矿过程中禁止非法捕猎野生动物；在满足勘探需求的情况下，尽可能减少对野生动物生存环境扰动的行为。</w:t>
            </w:r>
            <w:r>
              <w:rPr>
                <w:rFonts w:hint="eastAsia" w:ascii="宋体" w:hAnsi="宋体" w:cs="宋体"/>
                <w:szCs w:val="21"/>
              </w:rPr>
              <w:t>⑥</w:t>
            </w:r>
            <w:r>
              <w:rPr>
                <w:szCs w:val="21"/>
              </w:rPr>
              <w:t>禁止在探矿区域外进行作业，需严格在区域内探矿，不得越界</w:t>
            </w:r>
            <w:r>
              <w:rPr>
                <w:bCs/>
                <w:szCs w:val="21"/>
              </w:rPr>
              <w:t>。</w:t>
            </w:r>
          </w:p>
          <w:p>
            <w:pPr>
              <w:spacing w:line="360" w:lineRule="auto"/>
              <w:ind w:firstLine="422" w:firstLineChars="200"/>
              <w:rPr>
                <w:b/>
                <w:szCs w:val="21"/>
              </w:rPr>
            </w:pPr>
            <w:r>
              <w:rPr>
                <w:rFonts w:hint="eastAsia"/>
                <w:b/>
                <w:szCs w:val="21"/>
              </w:rPr>
              <w:t>4）生物多样性保护措施</w:t>
            </w:r>
          </w:p>
          <w:p>
            <w:pPr>
              <w:overflowPunct w:val="0"/>
              <w:spacing w:line="360" w:lineRule="auto"/>
              <w:ind w:firstLine="420" w:firstLineChars="200"/>
              <w:contextualSpacing/>
              <w:rPr>
                <w:b/>
                <w:szCs w:val="21"/>
              </w:rPr>
            </w:pPr>
            <w:r>
              <w:rPr>
                <w:bCs/>
                <w:kern w:val="0"/>
                <w:szCs w:val="21"/>
              </w:rPr>
              <w:t>由于本项目勘察过程中，工程量不大，对植被资源和野生动物的破坏有限，不会造成植物资源和野生动物的明显减少，更不会造成物种资源的消失。随着勘察工作的结束，通过一定的恢复措施和加强绿化措施，在一定程度上可以弥补</w:t>
            </w:r>
            <w:r>
              <w:rPr>
                <w:rFonts w:hint="eastAsia"/>
                <w:bCs/>
                <w:kern w:val="0"/>
                <w:szCs w:val="21"/>
              </w:rPr>
              <w:t>勘探</w:t>
            </w:r>
            <w:r>
              <w:rPr>
                <w:bCs/>
                <w:kern w:val="0"/>
                <w:szCs w:val="21"/>
              </w:rPr>
              <w:t>期间对生物多样性的影响</w:t>
            </w:r>
            <w:r>
              <w:rPr>
                <w:rFonts w:hint="eastAsia"/>
                <w:bCs/>
                <w:kern w:val="0"/>
                <w:szCs w:val="21"/>
              </w:rPr>
              <w:t>，</w:t>
            </w:r>
            <w:r>
              <w:rPr>
                <w:bCs/>
                <w:kern w:val="0"/>
                <w:szCs w:val="21"/>
              </w:rPr>
              <w:t>破坏的生物多样性通过自我修复，逐渐形成新的生物多样性平衡，构成新的生态平衡格局，</w:t>
            </w:r>
            <w:r>
              <w:rPr>
                <w:rFonts w:hint="eastAsia"/>
                <w:bCs/>
                <w:kern w:val="0"/>
                <w:szCs w:val="21"/>
              </w:rPr>
              <w:t>项目</w:t>
            </w:r>
            <w:r>
              <w:rPr>
                <w:bCs/>
                <w:kern w:val="0"/>
                <w:szCs w:val="21"/>
              </w:rPr>
              <w:t>对生物多样性影响可接受。</w:t>
            </w:r>
          </w:p>
          <w:p>
            <w:pPr>
              <w:spacing w:line="360" w:lineRule="auto"/>
              <w:ind w:firstLine="422" w:firstLineChars="200"/>
              <w:rPr>
                <w:b/>
                <w:szCs w:val="21"/>
              </w:rPr>
            </w:pPr>
            <w:r>
              <w:rPr>
                <w:rFonts w:hint="eastAsia"/>
                <w:b/>
                <w:szCs w:val="21"/>
              </w:rPr>
              <w:t>5）</w:t>
            </w:r>
            <w:r>
              <w:rPr>
                <w:b/>
                <w:szCs w:val="21"/>
              </w:rPr>
              <w:t>水土流失</w:t>
            </w:r>
            <w:r>
              <w:rPr>
                <w:rFonts w:hint="eastAsia"/>
                <w:b/>
                <w:szCs w:val="21"/>
              </w:rPr>
              <w:t>防治措施</w:t>
            </w:r>
          </w:p>
          <w:p>
            <w:pPr>
              <w:spacing w:line="360" w:lineRule="auto"/>
              <w:ind w:firstLine="420" w:firstLineChars="200"/>
              <w:rPr>
                <w:szCs w:val="21"/>
              </w:rPr>
            </w:pPr>
            <w:r>
              <w:rPr>
                <w:rFonts w:hint="eastAsia"/>
                <w:szCs w:val="21"/>
              </w:rPr>
              <w:t>根据勘查点地质特征，</w:t>
            </w:r>
            <w:r>
              <w:rPr>
                <w:szCs w:val="21"/>
              </w:rPr>
              <w:t>项目实施前，</w:t>
            </w:r>
            <w:r>
              <w:rPr>
                <w:rFonts w:hint="eastAsia"/>
                <w:szCs w:val="21"/>
              </w:rPr>
              <w:t>勘察区域</w:t>
            </w:r>
            <w:r>
              <w:rPr>
                <w:szCs w:val="21"/>
              </w:rPr>
              <w:t>占地</w:t>
            </w:r>
            <w:r>
              <w:rPr>
                <w:rFonts w:hint="eastAsia"/>
                <w:szCs w:val="21"/>
              </w:rPr>
              <w:t>主要</w:t>
            </w:r>
            <w:r>
              <w:rPr>
                <w:szCs w:val="21"/>
              </w:rPr>
              <w:t>是</w:t>
            </w:r>
            <w:r>
              <w:rPr>
                <w:rFonts w:hint="eastAsia"/>
                <w:szCs w:val="21"/>
              </w:rPr>
              <w:t>坡地</w:t>
            </w:r>
            <w:r>
              <w:rPr>
                <w:szCs w:val="21"/>
              </w:rPr>
              <w:t>，坡度不大，山坡上植被覆盖率较高，水土流失背景值较低，但随着项目的实施，因开挖、铺填等原因会增加一定量的水土流失，同时项目废土石</w:t>
            </w:r>
            <w:r>
              <w:rPr>
                <w:rFonts w:hint="eastAsia"/>
                <w:szCs w:val="21"/>
              </w:rPr>
              <w:t>堆放</w:t>
            </w:r>
            <w:r>
              <w:rPr>
                <w:szCs w:val="21"/>
              </w:rPr>
              <w:t>过程中在雨天被雨水冲刷，造成水土流失。</w:t>
            </w:r>
          </w:p>
          <w:p>
            <w:pPr>
              <w:spacing w:line="360" w:lineRule="auto"/>
              <w:ind w:firstLine="420" w:firstLineChars="200"/>
              <w:rPr>
                <w:szCs w:val="21"/>
              </w:rPr>
            </w:pPr>
            <w:r>
              <w:rPr>
                <w:szCs w:val="21"/>
              </w:rPr>
              <w:t>项目所处区域为《土壤侵蚀分类分级标准》(SL190-2007)中轻度侵蚀区，平均侵蚀模数取</w:t>
            </w:r>
            <w:r>
              <w:rPr>
                <w:rFonts w:hint="eastAsia"/>
                <w:szCs w:val="21"/>
              </w:rPr>
              <w:t>5</w:t>
            </w:r>
            <w:r>
              <w:rPr>
                <w:szCs w:val="21"/>
              </w:rPr>
              <w:t>00t/km</w:t>
            </w:r>
            <w:r>
              <w:rPr>
                <w:szCs w:val="21"/>
                <w:vertAlign w:val="superscript"/>
              </w:rPr>
              <w:t>2</w:t>
            </w:r>
            <w:r>
              <w:rPr>
                <w:szCs w:val="21"/>
              </w:rPr>
              <w:t>·a，</w:t>
            </w:r>
            <w:r>
              <w:rPr>
                <w:rFonts w:hint="eastAsia"/>
                <w:szCs w:val="21"/>
              </w:rPr>
              <w:t>勘探过程</w:t>
            </w:r>
            <w:r>
              <w:rPr>
                <w:szCs w:val="21"/>
              </w:rPr>
              <w:t>产生的水土流失量按照《土壤侵蚀分类分级标准》(SL190-2007)</w:t>
            </w:r>
            <w:r>
              <w:rPr>
                <w:rFonts w:hint="eastAsia"/>
                <w:szCs w:val="21"/>
              </w:rPr>
              <w:t>中度</w:t>
            </w:r>
            <w:r>
              <w:rPr>
                <w:szCs w:val="21"/>
              </w:rPr>
              <w:t>侵蚀核算，平均侵蚀模数取</w:t>
            </w:r>
            <w:r>
              <w:rPr>
                <w:rFonts w:hint="eastAsia"/>
                <w:szCs w:val="21"/>
              </w:rPr>
              <w:t>25</w:t>
            </w:r>
            <w:r>
              <w:rPr>
                <w:szCs w:val="21"/>
              </w:rPr>
              <w:t>00t/km</w:t>
            </w:r>
            <w:r>
              <w:rPr>
                <w:szCs w:val="21"/>
                <w:vertAlign w:val="superscript"/>
              </w:rPr>
              <w:t>2</w:t>
            </w:r>
            <w:r>
              <w:rPr>
                <w:szCs w:val="21"/>
              </w:rPr>
              <w:t>·a，</w:t>
            </w:r>
            <w:r>
              <w:rPr>
                <w:rFonts w:hint="eastAsia"/>
                <w:szCs w:val="21"/>
              </w:rPr>
              <w:t>根据</w:t>
            </w:r>
            <w:r>
              <w:rPr>
                <w:szCs w:val="21"/>
              </w:rPr>
              <w:t>影响分析，</w:t>
            </w:r>
            <w:r>
              <w:rPr>
                <w:rFonts w:hint="eastAsia"/>
                <w:szCs w:val="21"/>
              </w:rPr>
              <w:t>探勘</w:t>
            </w:r>
            <w:r>
              <w:rPr>
                <w:szCs w:val="21"/>
              </w:rPr>
              <w:t>过程产生水土流失量为0.098t/a，项目</w:t>
            </w:r>
            <w:r>
              <w:rPr>
                <w:rFonts w:hint="eastAsia"/>
                <w:szCs w:val="21"/>
              </w:rPr>
              <w:t>原生</w:t>
            </w:r>
            <w:r>
              <w:rPr>
                <w:szCs w:val="21"/>
              </w:rPr>
              <w:t>水土流失量为</w:t>
            </w:r>
            <w:r>
              <w:rPr>
                <w:rFonts w:hint="eastAsia"/>
                <w:szCs w:val="21"/>
              </w:rPr>
              <w:t>0.</w:t>
            </w:r>
            <w:r>
              <w:rPr>
                <w:szCs w:val="21"/>
              </w:rPr>
              <w:t>020t/a，项目</w:t>
            </w:r>
            <w:r>
              <w:rPr>
                <w:rFonts w:hint="eastAsia"/>
                <w:szCs w:val="21"/>
              </w:rPr>
              <w:t>勘探期</w:t>
            </w:r>
            <w:r>
              <w:rPr>
                <w:szCs w:val="21"/>
              </w:rPr>
              <w:t>新增水土流失量为0.078t</w:t>
            </w:r>
            <w:r>
              <w:rPr>
                <w:rFonts w:hint="eastAsia"/>
                <w:szCs w:val="21"/>
              </w:rPr>
              <w:t>。</w:t>
            </w:r>
            <w:r>
              <w:rPr>
                <w:szCs w:val="21"/>
              </w:rPr>
              <w:t>为减小水土流失影响，环评提出如下措施：</w:t>
            </w:r>
          </w:p>
          <w:p>
            <w:pPr>
              <w:spacing w:line="360" w:lineRule="auto"/>
              <w:ind w:firstLine="420" w:firstLineChars="200"/>
              <w:rPr>
                <w:szCs w:val="21"/>
              </w:rPr>
            </w:pPr>
            <w:r>
              <w:rPr>
                <w:szCs w:val="21"/>
              </w:rPr>
              <w:t>（1）制定合理的探矿方案</w:t>
            </w:r>
          </w:p>
          <w:p>
            <w:pPr>
              <w:spacing w:line="360" w:lineRule="auto"/>
              <w:ind w:firstLine="420" w:firstLineChars="200"/>
              <w:rPr>
                <w:szCs w:val="21"/>
              </w:rPr>
            </w:pPr>
            <w:r>
              <w:rPr>
                <w:szCs w:val="21"/>
              </w:rPr>
              <w:t>项目统筹安排探矿作业，尽量做到一次到位，避免反复开挖，废土石</w:t>
            </w:r>
            <w:r>
              <w:rPr>
                <w:rFonts w:hint="eastAsia"/>
                <w:szCs w:val="21"/>
              </w:rPr>
              <w:t>做好废土石的临时</w:t>
            </w:r>
            <w:r>
              <w:rPr>
                <w:szCs w:val="21"/>
              </w:rPr>
              <w:t>堆放，探</w:t>
            </w:r>
            <w:r>
              <w:rPr>
                <w:rFonts w:hint="eastAsia"/>
                <w:szCs w:val="21"/>
              </w:rPr>
              <w:t>槽</w:t>
            </w:r>
            <w:r>
              <w:rPr>
                <w:szCs w:val="21"/>
              </w:rPr>
              <w:t>使用完毕后及时回填。</w:t>
            </w:r>
          </w:p>
          <w:p>
            <w:pPr>
              <w:spacing w:line="360" w:lineRule="auto"/>
              <w:ind w:firstLine="420" w:firstLineChars="200"/>
              <w:rPr>
                <w:szCs w:val="21"/>
              </w:rPr>
            </w:pPr>
            <w:r>
              <w:rPr>
                <w:szCs w:val="21"/>
              </w:rPr>
              <w:t>（2）工程措施</w:t>
            </w:r>
          </w:p>
          <w:p>
            <w:pPr>
              <w:spacing w:line="360" w:lineRule="auto"/>
              <w:ind w:firstLine="420" w:firstLineChars="200"/>
              <w:rPr>
                <w:szCs w:val="21"/>
              </w:rPr>
            </w:pPr>
            <w:r>
              <w:rPr>
                <w:rFonts w:hint="eastAsia" w:ascii="宋体" w:hAnsi="宋体" w:cs="宋体"/>
                <w:szCs w:val="21"/>
              </w:rPr>
              <w:t>①</w:t>
            </w:r>
            <w:r>
              <w:rPr>
                <w:szCs w:val="21"/>
              </w:rPr>
              <w:t>项目运营期勘探产生的废土石做好废土石的临时堆放，并设置临时拦挡措施，保证堆体安全，同时使用篷布覆盖，勘探完成后及时回填</w:t>
            </w:r>
            <w:r>
              <w:rPr>
                <w:bCs/>
                <w:szCs w:val="21"/>
              </w:rPr>
              <w:t>。</w:t>
            </w:r>
          </w:p>
          <w:p>
            <w:pPr>
              <w:spacing w:line="360" w:lineRule="auto"/>
              <w:ind w:firstLine="420" w:firstLineChars="200"/>
              <w:rPr>
                <w:szCs w:val="21"/>
              </w:rPr>
            </w:pPr>
            <w:r>
              <w:rPr>
                <w:rFonts w:hint="eastAsia" w:ascii="宋体" w:hAnsi="宋体" w:cs="宋体"/>
                <w:szCs w:val="21"/>
              </w:rPr>
              <w:t>②</w:t>
            </w:r>
            <w:r>
              <w:rPr>
                <w:szCs w:val="21"/>
              </w:rPr>
              <w:t>合理导排项目区域地表径流，避免地表径流冲刷废土石，造成水土流失。</w:t>
            </w:r>
          </w:p>
          <w:p>
            <w:pPr>
              <w:spacing w:line="360" w:lineRule="auto"/>
              <w:ind w:firstLine="420" w:firstLineChars="200"/>
              <w:rPr>
                <w:szCs w:val="21"/>
              </w:rPr>
            </w:pPr>
            <w:r>
              <w:rPr>
                <w:szCs w:val="21"/>
              </w:rPr>
              <w:t>（3）管理措施</w:t>
            </w:r>
            <w:r>
              <w:rPr>
                <w:bCs/>
                <w:iCs/>
                <w:szCs w:val="21"/>
              </w:rPr>
              <w:t>。</w:t>
            </w:r>
          </w:p>
          <w:p>
            <w:pPr>
              <w:spacing w:line="360" w:lineRule="auto"/>
              <w:ind w:firstLine="420" w:firstLineChars="200"/>
              <w:rPr>
                <w:szCs w:val="21"/>
              </w:rPr>
            </w:pPr>
            <w:r>
              <w:rPr>
                <w:rFonts w:hint="eastAsia" w:ascii="宋体" w:hAnsi="宋体" w:cs="宋体"/>
                <w:szCs w:val="21"/>
              </w:rPr>
              <w:t>①</w:t>
            </w:r>
            <w:r>
              <w:rPr>
                <w:szCs w:val="21"/>
              </w:rPr>
              <w:t>堆积废石时，</w:t>
            </w:r>
            <w:r>
              <w:rPr>
                <w:bCs/>
                <w:iCs/>
                <w:szCs w:val="21"/>
              </w:rPr>
              <w:t>坚持文明堆放，</w:t>
            </w:r>
            <w:r>
              <w:rPr>
                <w:szCs w:val="21"/>
              </w:rPr>
              <w:t>保证堆体安全，同时使用防尘网或篷布覆盖，杜绝随意无序堆放。</w:t>
            </w:r>
          </w:p>
          <w:p>
            <w:pPr>
              <w:spacing w:line="360" w:lineRule="auto"/>
              <w:ind w:firstLine="420" w:firstLineChars="200"/>
              <w:rPr>
                <w:bCs/>
                <w:iCs/>
                <w:szCs w:val="21"/>
              </w:rPr>
            </w:pPr>
            <w:r>
              <w:rPr>
                <w:rFonts w:hint="eastAsia" w:ascii="宋体" w:hAnsi="宋体" w:cs="宋体"/>
                <w:szCs w:val="21"/>
              </w:rPr>
              <w:t>②</w:t>
            </w:r>
            <w:r>
              <w:rPr>
                <w:bCs/>
                <w:iCs/>
                <w:szCs w:val="21"/>
              </w:rPr>
              <w:t>项目进行废土石堆放时，应减少对周边植被以及表层土的破坏。</w:t>
            </w:r>
          </w:p>
          <w:p>
            <w:pPr>
              <w:spacing w:line="360" w:lineRule="auto"/>
              <w:ind w:firstLine="422" w:firstLineChars="200"/>
              <w:rPr>
                <w:b/>
                <w:szCs w:val="21"/>
              </w:rPr>
            </w:pPr>
            <w:r>
              <w:rPr>
                <w:rFonts w:hint="eastAsia"/>
                <w:b/>
                <w:szCs w:val="21"/>
              </w:rPr>
              <w:t>6</w:t>
            </w:r>
            <w:r>
              <w:rPr>
                <w:b/>
                <w:szCs w:val="21"/>
              </w:rPr>
              <w:t>）景观影响防治措施</w:t>
            </w:r>
          </w:p>
          <w:p>
            <w:pPr>
              <w:spacing w:line="360" w:lineRule="auto"/>
              <w:ind w:firstLine="420" w:firstLineChars="200"/>
              <w:rPr>
                <w:bCs/>
                <w:iCs/>
                <w:szCs w:val="21"/>
              </w:rPr>
            </w:pPr>
            <w:r>
              <w:rPr>
                <w:szCs w:val="21"/>
              </w:rPr>
              <w:t>项目勘探过程中会对区域景观造成一定的影响，为降低其影响，故环评要求：</w:t>
            </w:r>
            <w:r>
              <w:rPr>
                <w:rFonts w:hint="eastAsia" w:ascii="宋体" w:hAnsi="宋体" w:cs="宋体"/>
                <w:szCs w:val="21"/>
              </w:rPr>
              <w:t>①</w:t>
            </w:r>
            <w:r>
              <w:rPr>
                <w:szCs w:val="21"/>
              </w:rPr>
              <w:t>堆积废石时，</w:t>
            </w:r>
            <w:r>
              <w:rPr>
                <w:bCs/>
                <w:iCs/>
                <w:szCs w:val="21"/>
              </w:rPr>
              <w:t>坚持文明堆放，</w:t>
            </w:r>
            <w:r>
              <w:rPr>
                <w:szCs w:val="21"/>
              </w:rPr>
              <w:t>保证堆体安全，同时使用防尘网或篷布覆盖，杜绝随意无序堆放；</w:t>
            </w:r>
            <w:r>
              <w:rPr>
                <w:rFonts w:hint="eastAsia" w:ascii="宋体" w:hAnsi="宋体" w:cs="宋体"/>
                <w:szCs w:val="21"/>
              </w:rPr>
              <w:t>②</w:t>
            </w:r>
            <w:r>
              <w:rPr>
                <w:szCs w:val="21"/>
              </w:rPr>
              <w:t>产生的垃圾及时清运至垃圾收集点处堆放，避免随意丢弃。</w:t>
            </w:r>
          </w:p>
          <w:p>
            <w:pPr>
              <w:spacing w:line="360" w:lineRule="auto"/>
              <w:ind w:firstLine="422" w:firstLineChars="200"/>
              <w:rPr>
                <w:b/>
                <w:szCs w:val="21"/>
              </w:rPr>
            </w:pPr>
            <w:r>
              <w:rPr>
                <w:rFonts w:hint="eastAsia"/>
                <w:b/>
                <w:szCs w:val="21"/>
              </w:rPr>
              <w:t>7）生态环境保护措施</w:t>
            </w:r>
          </w:p>
          <w:p>
            <w:pPr>
              <w:spacing w:line="360" w:lineRule="auto"/>
              <w:ind w:firstLine="420" w:firstLineChars="200"/>
              <w:rPr>
                <w:szCs w:val="21"/>
              </w:rPr>
            </w:pPr>
            <w:r>
              <w:rPr>
                <w:szCs w:val="21"/>
              </w:rPr>
              <w:t>本项目生态环境保护措施包括防止生态环境破坏及防治污染两个方面。对可能出现的生态影响应积极地采取保护和减缓措施，主要考虑以下几方面工作：</w:t>
            </w:r>
          </w:p>
          <w:p>
            <w:pPr>
              <w:spacing w:line="360" w:lineRule="auto"/>
              <w:ind w:firstLine="420" w:firstLineChars="200"/>
              <w:rPr>
                <w:szCs w:val="21"/>
              </w:rPr>
            </w:pPr>
            <w:r>
              <w:rPr>
                <w:szCs w:val="21"/>
              </w:rPr>
              <w:t>（1）合理规划勘探方案，加强勘探管理，探矿项目一定要按计划进行，不允许超出范围探矿，特别是边缘范围要严格控制，使勘探引起的难以避免的植被破坏控制在批准的计划范围内。尽量减少探矿对周围生态环境的破坏，特别注意对脆弱植被的保护和对环境条件恶劣的局部地区的植被的保护。</w:t>
            </w:r>
            <w:r>
              <w:rPr>
                <w:rFonts w:hint="eastAsia"/>
                <w:szCs w:val="21"/>
              </w:rPr>
              <w:t>在</w:t>
            </w:r>
            <w:r>
              <w:rPr>
                <w:szCs w:val="21"/>
              </w:rPr>
              <w:t>进行探矿作业</w:t>
            </w:r>
            <w:r>
              <w:rPr>
                <w:rFonts w:hint="eastAsia"/>
                <w:szCs w:val="21"/>
              </w:rPr>
              <w:t>期间</w:t>
            </w:r>
            <w:r>
              <w:rPr>
                <w:szCs w:val="21"/>
              </w:rPr>
              <w:t>，尽量减少人为活动范围，使周边的植物生长得到必要的环境保障。</w:t>
            </w:r>
          </w:p>
          <w:p>
            <w:pPr>
              <w:spacing w:line="360" w:lineRule="auto"/>
              <w:ind w:firstLine="420" w:firstLineChars="200"/>
              <w:rPr>
                <w:szCs w:val="21"/>
              </w:rPr>
            </w:pPr>
            <w:r>
              <w:rPr>
                <w:szCs w:val="21"/>
              </w:rPr>
              <w:t>（2）减少水土流失，强化植被恢复措施，保证植物种植资金落实，计划落实，管理落实，使探勘完成后，对植被的破坏能尽快恢复。</w:t>
            </w:r>
          </w:p>
          <w:p>
            <w:pPr>
              <w:spacing w:line="360" w:lineRule="auto"/>
              <w:ind w:firstLine="420" w:firstLineChars="200"/>
              <w:rPr>
                <w:szCs w:val="21"/>
              </w:rPr>
            </w:pPr>
            <w:r>
              <w:rPr>
                <w:szCs w:val="21"/>
              </w:rPr>
              <w:t>（3）加强对勘探过程中产污环节的管理，在完成勘查任务的同时，采取有效措施，做好废弃物的处理配套工程和工人劳动安全保障工作。</w:t>
            </w:r>
          </w:p>
          <w:p>
            <w:pPr>
              <w:spacing w:line="360" w:lineRule="auto"/>
              <w:ind w:firstLine="420" w:firstLineChars="200"/>
              <w:rPr>
                <w:szCs w:val="21"/>
              </w:rPr>
            </w:pPr>
            <w:r>
              <w:rPr>
                <w:szCs w:val="21"/>
              </w:rPr>
              <w:t>（4）加强生态环境保护意识宣传，提高工人的生态环境保护素质，使其时刻注意自己的行为，不得打鸟和捕食野生动物。鼓励职工为资源的高效利用和减少生态环境影响提出自己独到的见解和意见。合理意见在勘探中给予采纳。</w:t>
            </w:r>
          </w:p>
          <w:p>
            <w:pPr>
              <w:spacing w:line="360" w:lineRule="auto"/>
              <w:ind w:firstLine="420" w:firstLineChars="200"/>
              <w:rPr>
                <w:szCs w:val="21"/>
              </w:rPr>
            </w:pPr>
            <w:r>
              <w:rPr>
                <w:szCs w:val="21"/>
              </w:rPr>
              <w:t>（5）</w:t>
            </w:r>
            <w:r>
              <w:rPr>
                <w:rFonts w:hint="eastAsia"/>
                <w:szCs w:val="21"/>
              </w:rPr>
              <w:t>勘探</w:t>
            </w:r>
            <w:r>
              <w:rPr>
                <w:szCs w:val="21"/>
              </w:rPr>
              <w:t>期间勘探点</w:t>
            </w:r>
            <w:r>
              <w:rPr>
                <w:rFonts w:hint="eastAsia"/>
                <w:szCs w:val="21"/>
              </w:rPr>
              <w:t>尽量</w:t>
            </w:r>
            <w:r>
              <w:rPr>
                <w:szCs w:val="21"/>
              </w:rPr>
              <w:t>避开</w:t>
            </w:r>
            <w:r>
              <w:rPr>
                <w:rFonts w:hint="eastAsia"/>
                <w:szCs w:val="21"/>
              </w:rPr>
              <w:t>周边</w:t>
            </w:r>
            <w:r>
              <w:rPr>
                <w:szCs w:val="21"/>
              </w:rPr>
              <w:t>植被，</w:t>
            </w:r>
            <w:r>
              <w:rPr>
                <w:rFonts w:hint="eastAsia"/>
                <w:szCs w:val="21"/>
              </w:rPr>
              <w:t>且</w:t>
            </w:r>
            <w:r>
              <w:rPr>
                <w:szCs w:val="21"/>
              </w:rPr>
              <w:t>对周边植被进行保护，</w:t>
            </w:r>
            <w:r>
              <w:rPr>
                <w:rFonts w:hint="eastAsia"/>
                <w:szCs w:val="21"/>
              </w:rPr>
              <w:t>此外</w:t>
            </w:r>
            <w:r>
              <w:rPr>
                <w:szCs w:val="21"/>
              </w:rPr>
              <w:t>，</w:t>
            </w:r>
            <w:r>
              <w:rPr>
                <w:rFonts w:hint="eastAsia"/>
                <w:szCs w:val="21"/>
              </w:rPr>
              <w:t>项目</w:t>
            </w:r>
            <w:r>
              <w:rPr>
                <w:szCs w:val="21"/>
              </w:rPr>
              <w:t>勘探期间要制定严格的防火安全管理规定，严防火灾发生，备有必要的消防器材。</w:t>
            </w:r>
          </w:p>
          <w:p>
            <w:pPr>
              <w:spacing w:line="360" w:lineRule="auto"/>
              <w:ind w:firstLine="420" w:firstLineChars="200"/>
              <w:rPr>
                <w:b/>
                <w:szCs w:val="21"/>
              </w:rPr>
            </w:pPr>
            <w:r>
              <w:rPr>
                <w:rFonts w:hint="eastAsia"/>
                <w:szCs w:val="21"/>
              </w:rPr>
              <w:t>（6）勘探期应注意尽量减少水土流失，勘探完成后应进行场地清理，回填土石并恢复植被，对探槽不稳定边坡进行加固，防止滑坡和水土流失，对破坏的地表植树、种草进行绿化。</w:t>
            </w:r>
          </w:p>
          <w:p>
            <w:pPr>
              <w:spacing w:line="360" w:lineRule="auto"/>
              <w:ind w:firstLine="422" w:firstLineChars="200"/>
              <w:rPr>
                <w:b/>
                <w:szCs w:val="21"/>
              </w:rPr>
            </w:pPr>
            <w:r>
              <w:rPr>
                <w:rFonts w:hint="eastAsia"/>
                <w:b/>
                <w:szCs w:val="21"/>
              </w:rPr>
              <w:t>8）对河流的防护措施</w:t>
            </w:r>
          </w:p>
          <w:p>
            <w:pPr>
              <w:spacing w:line="360" w:lineRule="auto"/>
              <w:ind w:firstLine="420" w:firstLineChars="200"/>
              <w:rPr>
                <w:szCs w:val="21"/>
              </w:rPr>
            </w:pPr>
            <w:r>
              <w:rPr>
                <w:szCs w:val="21"/>
              </w:rPr>
              <w:t>根据现场调查，项目矿区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w:t>
            </w:r>
            <w:r>
              <w:rPr>
                <w:szCs w:val="21"/>
              </w:rPr>
              <w:t>回龙坝水库为盘龙河上游水库，</w:t>
            </w:r>
            <w:r>
              <w:rPr>
                <w:rFonts w:hint="eastAsia"/>
              </w:rPr>
              <w:t>水</w:t>
            </w:r>
            <w:r>
              <w:rPr>
                <w:rFonts w:hint="eastAsia"/>
                <w:lang w:eastAsia="zh-CN"/>
              </w:rPr>
              <w:t>环境</w:t>
            </w:r>
            <w:r>
              <w:rPr>
                <w:rFonts w:hint="eastAsia"/>
              </w:rPr>
              <w:t>功能参照盘龙河执行。</w:t>
            </w:r>
            <w:r>
              <w:rPr>
                <w:szCs w:val="21"/>
              </w:rPr>
              <w:t>项目矿区</w:t>
            </w:r>
            <w:r>
              <w:rPr>
                <w:rFonts w:hint="eastAsia"/>
                <w:szCs w:val="21"/>
              </w:rPr>
              <w:t>内</w:t>
            </w:r>
            <w:r>
              <w:rPr>
                <w:szCs w:val="21"/>
              </w:rPr>
              <w:t>主要为季节性雨水冲沟及水库农灌沟</w:t>
            </w:r>
            <w:r>
              <w:rPr>
                <w:rFonts w:hint="eastAsia"/>
                <w:szCs w:val="21"/>
              </w:rPr>
              <w:t>，矿区内及周边无河流，最近地表水</w:t>
            </w:r>
            <w:r>
              <w:rPr>
                <w:rFonts w:hint="eastAsia"/>
                <w:szCs w:val="21"/>
                <w:lang w:eastAsia="zh-CN"/>
              </w:rPr>
              <w:t>体</w:t>
            </w:r>
            <w:r>
              <w:rPr>
                <w:rFonts w:hint="eastAsia"/>
                <w:szCs w:val="21"/>
              </w:rPr>
              <w:t>为东侧1</w:t>
            </w:r>
            <w:r>
              <w:rPr>
                <w:szCs w:val="21"/>
              </w:rPr>
              <w:t>700m处回龙坝水库</w:t>
            </w:r>
            <w:r>
              <w:rPr>
                <w:rFonts w:hint="eastAsia"/>
                <w:szCs w:val="21"/>
              </w:rPr>
              <w:t>。项目</w:t>
            </w:r>
            <w:r>
              <w:rPr>
                <w:szCs w:val="21"/>
              </w:rPr>
              <w:t>勘探期间，项目勘探废水、勘探粉尘、废土石等若进入</w:t>
            </w:r>
            <w:r>
              <w:rPr>
                <w:rFonts w:hint="eastAsia"/>
                <w:szCs w:val="21"/>
              </w:rPr>
              <w:t>周边河流</w:t>
            </w:r>
            <w:r>
              <w:rPr>
                <w:szCs w:val="21"/>
              </w:rPr>
              <w:t>，</w:t>
            </w:r>
            <w:r>
              <w:rPr>
                <w:rFonts w:hint="eastAsia"/>
                <w:szCs w:val="21"/>
              </w:rPr>
              <w:t>增加河水</w:t>
            </w:r>
            <w:r>
              <w:rPr>
                <w:szCs w:val="21"/>
              </w:rPr>
              <w:t>中泥沙含量，使</w:t>
            </w:r>
            <w:r>
              <w:rPr>
                <w:rFonts w:hint="eastAsia"/>
                <w:szCs w:val="21"/>
              </w:rPr>
              <w:t>河水</w:t>
            </w:r>
            <w:r>
              <w:rPr>
                <w:szCs w:val="21"/>
              </w:rPr>
              <w:t>浑浊，</w:t>
            </w:r>
            <w:r>
              <w:rPr>
                <w:rFonts w:hint="eastAsia"/>
                <w:szCs w:val="21"/>
              </w:rPr>
              <w:t>影响</w:t>
            </w:r>
            <w:r>
              <w:rPr>
                <w:szCs w:val="21"/>
              </w:rPr>
              <w:t>水质，</w:t>
            </w:r>
            <w:r>
              <w:rPr>
                <w:rFonts w:hint="eastAsia"/>
                <w:szCs w:val="21"/>
              </w:rPr>
              <w:t>但</w:t>
            </w:r>
            <w:r>
              <w:rPr>
                <w:szCs w:val="21"/>
              </w:rPr>
              <w:t>根据建设方提供资料，</w:t>
            </w:r>
            <w:r>
              <w:rPr>
                <w:rFonts w:hint="eastAsia"/>
                <w:szCs w:val="21"/>
              </w:rPr>
              <w:t>最近</w:t>
            </w:r>
            <w:r>
              <w:rPr>
                <w:szCs w:val="21"/>
              </w:rPr>
              <w:t>勘探点距离季节性雨水冲沟</w:t>
            </w:r>
            <w:r>
              <w:rPr>
                <w:rFonts w:hint="eastAsia"/>
                <w:szCs w:val="21"/>
              </w:rPr>
              <w:t>、</w:t>
            </w:r>
            <w:r>
              <w:rPr>
                <w:szCs w:val="21"/>
              </w:rPr>
              <w:t>水库农灌沟超过</w:t>
            </w:r>
            <w:r>
              <w:rPr>
                <w:rFonts w:hint="eastAsia"/>
                <w:szCs w:val="21"/>
              </w:rPr>
              <w:t>200</w:t>
            </w:r>
            <w:r>
              <w:rPr>
                <w:szCs w:val="21"/>
              </w:rPr>
              <w:t>m，项目勘探过程中</w:t>
            </w:r>
            <w:r>
              <w:rPr>
                <w:rFonts w:hint="eastAsia"/>
                <w:szCs w:val="21"/>
              </w:rPr>
              <w:t>对</w:t>
            </w:r>
            <w:r>
              <w:rPr>
                <w:szCs w:val="21"/>
              </w:rPr>
              <w:t>河流造成的</w:t>
            </w:r>
            <w:r>
              <w:rPr>
                <w:rFonts w:hint="eastAsia"/>
                <w:szCs w:val="21"/>
              </w:rPr>
              <w:t>影响</w:t>
            </w:r>
            <w:r>
              <w:rPr>
                <w:szCs w:val="21"/>
              </w:rPr>
              <w:t>不大。</w:t>
            </w:r>
            <w:r>
              <w:rPr>
                <w:rFonts w:hint="eastAsia"/>
                <w:szCs w:val="21"/>
              </w:rPr>
              <w:t>为了</w:t>
            </w:r>
            <w:r>
              <w:rPr>
                <w:szCs w:val="21"/>
              </w:rPr>
              <w:t>进一步降低影响，环评</w:t>
            </w:r>
            <w:r>
              <w:rPr>
                <w:rFonts w:hint="eastAsia"/>
                <w:szCs w:val="21"/>
              </w:rPr>
              <w:t>提出</w:t>
            </w:r>
            <w:r>
              <w:rPr>
                <w:szCs w:val="21"/>
              </w:rPr>
              <w:t>：</w:t>
            </w:r>
            <w:r>
              <w:rPr>
                <w:rFonts w:hint="eastAsia" w:ascii="宋体" w:hAnsi="宋体" w:cs="宋体"/>
                <w:szCs w:val="21"/>
              </w:rPr>
              <w:t>①</w:t>
            </w:r>
            <w:r>
              <w:rPr>
                <w:rFonts w:hint="eastAsia"/>
                <w:szCs w:val="21"/>
              </w:rPr>
              <w:t>建设方</w:t>
            </w:r>
            <w:r>
              <w:rPr>
                <w:szCs w:val="21"/>
              </w:rPr>
              <w:t>设计勘探点需对</w:t>
            </w:r>
            <w:r>
              <w:rPr>
                <w:rFonts w:hint="eastAsia"/>
                <w:szCs w:val="28"/>
              </w:rPr>
              <w:t>周边</w:t>
            </w:r>
            <w:r>
              <w:rPr>
                <w:szCs w:val="28"/>
              </w:rPr>
              <w:t>河流</w:t>
            </w:r>
            <w:r>
              <w:rPr>
                <w:szCs w:val="21"/>
              </w:rPr>
              <w:t>进行避让，不在</w:t>
            </w:r>
            <w:r>
              <w:rPr>
                <w:rFonts w:hint="eastAsia"/>
                <w:szCs w:val="28"/>
              </w:rPr>
              <w:t>河流</w:t>
            </w:r>
            <w:r>
              <w:rPr>
                <w:szCs w:val="21"/>
              </w:rPr>
              <w:t>边进行勘探</w:t>
            </w:r>
            <w:r>
              <w:rPr>
                <w:rFonts w:hint="eastAsia"/>
                <w:szCs w:val="21"/>
              </w:rPr>
              <w:t>；</w:t>
            </w:r>
            <w:r>
              <w:rPr>
                <w:rFonts w:hint="eastAsia" w:ascii="宋体" w:hAnsi="宋体" w:cs="宋体"/>
                <w:szCs w:val="21"/>
              </w:rPr>
              <w:t>②</w:t>
            </w:r>
            <w:r>
              <w:rPr>
                <w:bCs/>
                <w:szCs w:val="21"/>
              </w:rPr>
              <w:t>项目</w:t>
            </w:r>
            <w:r>
              <w:rPr>
                <w:rFonts w:hint="eastAsia"/>
                <w:bCs/>
                <w:szCs w:val="21"/>
              </w:rPr>
              <w:t>勘探</w:t>
            </w:r>
            <w:r>
              <w:rPr>
                <w:bCs/>
                <w:szCs w:val="21"/>
              </w:rPr>
              <w:t>过程中文明作业，尽量减少对周边植被的破坏，产生的废土石避免随地零散堆放</w:t>
            </w:r>
            <w:r>
              <w:rPr>
                <w:rFonts w:hint="eastAsia"/>
                <w:bCs/>
                <w:szCs w:val="21"/>
              </w:rPr>
              <w:t>，</w:t>
            </w:r>
            <w:r>
              <w:rPr>
                <w:rFonts w:hint="eastAsia"/>
                <w:szCs w:val="21"/>
              </w:rPr>
              <w:t>同时使用防尘网或篷布覆盖；</w:t>
            </w:r>
            <w:r>
              <w:rPr>
                <w:rFonts w:hint="eastAsia" w:ascii="宋体" w:hAnsi="宋体" w:cs="宋体"/>
                <w:szCs w:val="21"/>
              </w:rPr>
              <w:t>③</w:t>
            </w:r>
            <w:r>
              <w:rPr>
                <w:rFonts w:hint="eastAsia"/>
                <w:szCs w:val="21"/>
              </w:rPr>
              <w:t>粉尘</w:t>
            </w:r>
            <w:r>
              <w:rPr>
                <w:szCs w:val="21"/>
              </w:rPr>
              <w:t>、扬尘过大</w:t>
            </w:r>
            <w:r>
              <w:rPr>
                <w:rFonts w:hint="eastAsia"/>
                <w:szCs w:val="21"/>
              </w:rPr>
              <w:t>时进行</w:t>
            </w:r>
            <w:r>
              <w:rPr>
                <w:szCs w:val="21"/>
              </w:rPr>
              <w:t>洒水降尘</w:t>
            </w:r>
            <w:r>
              <w:rPr>
                <w:rFonts w:hint="eastAsia"/>
                <w:szCs w:val="21"/>
              </w:rPr>
              <w:t>；④勘探废水</w:t>
            </w:r>
            <w:r>
              <w:rPr>
                <w:szCs w:val="21"/>
              </w:rPr>
              <w:t>经设置的环保设施收集处置，禁止乱排乱放。</w:t>
            </w:r>
          </w:p>
          <w:p>
            <w:pPr>
              <w:spacing w:line="360" w:lineRule="auto"/>
              <w:ind w:firstLine="420" w:firstLineChars="200"/>
              <w:rPr>
                <w:szCs w:val="21"/>
              </w:rPr>
            </w:pPr>
            <w:r>
              <w:rPr>
                <w:szCs w:val="21"/>
              </w:rPr>
              <w:t>项目服务期满后，若不对堆放的废土石进行有效的治理，将会加剧和形成一些环境问题，主要有：废土石堆放区域生态环境恶化，表土裸露，地表疏松，在地表径流和降雨影响下，易形成水土流失。严重的会产生溃坝而造成泥石流等地质灾害。</w:t>
            </w:r>
          </w:p>
          <w:p>
            <w:pPr>
              <w:spacing w:line="360" w:lineRule="auto"/>
              <w:ind w:firstLine="420" w:firstLineChars="200"/>
              <w:rPr>
                <w:bCs/>
                <w:iCs/>
                <w:szCs w:val="21"/>
              </w:rPr>
            </w:pPr>
            <w:r>
              <w:rPr>
                <w:szCs w:val="21"/>
              </w:rPr>
              <w:t>项目勘探期间，若在开挖的过程中不进行适当支护、产生的开挖土石不进行正确堆放等的情况下，可能会造成土石堆体滑落的情况，从而会对作业人员造成一定的安全影响。故环评要求：</w:t>
            </w:r>
            <w:r>
              <w:rPr>
                <w:rFonts w:hint="eastAsia" w:ascii="宋体" w:hAnsi="宋体" w:cs="宋体"/>
                <w:szCs w:val="21"/>
              </w:rPr>
              <w:t>①</w:t>
            </w:r>
            <w:r>
              <w:rPr>
                <w:bCs/>
                <w:iCs/>
                <w:szCs w:val="21"/>
              </w:rPr>
              <w:t>项目方进行</w:t>
            </w:r>
            <w:r>
              <w:rPr>
                <w:szCs w:val="21"/>
              </w:rPr>
              <w:t>槽探</w:t>
            </w:r>
            <w:r>
              <w:rPr>
                <w:bCs/>
                <w:iCs/>
                <w:szCs w:val="21"/>
              </w:rPr>
              <w:t>开挖过程中合理安排作业计划，及时整理开挖面，必要时进行支护，防止其垮塌；</w:t>
            </w:r>
            <w:r>
              <w:rPr>
                <w:rFonts w:hint="eastAsia" w:ascii="宋体" w:hAnsi="宋体" w:cs="宋体"/>
                <w:bCs/>
                <w:iCs/>
                <w:szCs w:val="21"/>
              </w:rPr>
              <w:t>②</w:t>
            </w:r>
            <w:r>
              <w:rPr>
                <w:bCs/>
                <w:iCs/>
                <w:szCs w:val="21"/>
              </w:rPr>
              <w:t>开挖作业完成后，检查周边安全情况，确定安全后，才能继续进行作业。</w:t>
            </w:r>
          </w:p>
          <w:p>
            <w:pPr>
              <w:spacing w:line="360" w:lineRule="auto"/>
              <w:ind w:firstLine="422" w:firstLineChars="200"/>
              <w:rPr>
                <w:b/>
                <w:szCs w:val="21"/>
              </w:rPr>
            </w:pPr>
            <w:r>
              <w:rPr>
                <w:rFonts w:hint="eastAsia"/>
                <w:b/>
                <w:szCs w:val="21"/>
              </w:rPr>
              <w:t>9）对林地的保护措施</w:t>
            </w:r>
          </w:p>
          <w:p>
            <w:pPr>
              <w:spacing w:line="360" w:lineRule="auto"/>
              <w:ind w:firstLine="420" w:firstLineChars="200"/>
            </w:pPr>
            <w:r>
              <w:rPr>
                <w:rFonts w:hAnsi="宋体"/>
                <w:szCs w:val="21"/>
              </w:rPr>
              <w:t>项目勘探过程中，</w:t>
            </w:r>
            <w:r>
              <w:rPr>
                <w:rFonts w:hint="eastAsia"/>
              </w:rPr>
              <w:t>严禁非法占用林地资源，严禁乱砍滥伐林木，探矿范围内涉及国家公益林地、省级公益林地和天然林停伐区</w:t>
            </w:r>
            <w:r>
              <w:rPr>
                <w:rFonts w:hint="eastAsia" w:hAnsi="宋体"/>
                <w:szCs w:val="21"/>
              </w:rPr>
              <w:t>，本项目需注意避让，其他一般商品林地应依法依规办理林地林木使用手续后再开工建设，违反必究。</w:t>
            </w:r>
            <w:r>
              <w:rPr>
                <w:rFonts w:hint="eastAsia"/>
              </w:rPr>
              <w:t>此外，为了进一步加强勘探过程中对探矿权内林地资源的保护，建设单位应加大林业法律宣传教育力度，增强工作人员对林业生态保护的价值认知和心理认同，强化林业资源保护意识，在勘探过程中加强对林地的保护，加强对林业资源的保护管理，严厉打击各种破坏森林资源的违法犯罪行为，最大限度减少森林资源消耗。</w:t>
            </w:r>
          </w:p>
          <w:p>
            <w:pPr>
              <w:spacing w:line="360" w:lineRule="auto"/>
              <w:ind w:firstLine="422" w:firstLineChars="200"/>
              <w:rPr>
                <w:b/>
                <w:szCs w:val="21"/>
              </w:rPr>
            </w:pPr>
            <w:r>
              <w:rPr>
                <w:b/>
                <w:szCs w:val="21"/>
              </w:rPr>
              <w:t>10）安全运行防护措施</w:t>
            </w:r>
          </w:p>
          <w:p>
            <w:pPr>
              <w:spacing w:line="360" w:lineRule="auto"/>
              <w:ind w:firstLine="420" w:firstLineChars="200"/>
              <w:rPr>
                <w:szCs w:val="21"/>
              </w:rPr>
            </w:pPr>
            <w:r>
              <w:rPr>
                <w:szCs w:val="21"/>
              </w:rPr>
              <w:t>项目服务期满后，若不对堆放的废土石进行有效的治理，将会加剧和形成一些环境问题，主要有：废土石堆放区域生态环境恶化，表土裸露，地表疏松，在地表径流和降雨影响下，易形成水土流失。严重的会产生溃坝而造成泥石流等地质灾害。</w:t>
            </w:r>
          </w:p>
          <w:p>
            <w:pPr>
              <w:spacing w:line="360" w:lineRule="auto"/>
              <w:ind w:firstLine="420" w:firstLineChars="200"/>
              <w:rPr>
                <w:bCs/>
                <w:iCs/>
                <w:szCs w:val="21"/>
              </w:rPr>
            </w:pPr>
            <w:r>
              <w:rPr>
                <w:szCs w:val="21"/>
              </w:rPr>
              <w:t>项目勘探期间，若在开挖的过程中不进行适当支护、产生的开挖土石不进行正确堆放等的情况下，可能会造成土石堆体滑落的情况，从而会对作业人员造成一定的安全影响。故环评要求：</w:t>
            </w:r>
            <w:r>
              <w:rPr>
                <w:rFonts w:hint="eastAsia" w:ascii="宋体" w:hAnsi="宋体" w:cs="宋体"/>
                <w:szCs w:val="21"/>
              </w:rPr>
              <w:t>①</w:t>
            </w:r>
            <w:r>
              <w:rPr>
                <w:bCs/>
                <w:iCs/>
                <w:szCs w:val="21"/>
              </w:rPr>
              <w:t>项目方进行</w:t>
            </w:r>
            <w:r>
              <w:rPr>
                <w:szCs w:val="21"/>
              </w:rPr>
              <w:t>槽探</w:t>
            </w:r>
            <w:r>
              <w:rPr>
                <w:bCs/>
                <w:iCs/>
                <w:szCs w:val="21"/>
              </w:rPr>
              <w:t>开挖过程中合理安排作业计划，及时整理开挖面，必要时进行支护，防止其垮塌；</w:t>
            </w:r>
            <w:r>
              <w:rPr>
                <w:rFonts w:hint="eastAsia" w:ascii="宋体" w:hAnsi="宋体" w:cs="宋体"/>
                <w:bCs/>
                <w:iCs/>
                <w:szCs w:val="21"/>
              </w:rPr>
              <w:t>②</w:t>
            </w:r>
            <w:r>
              <w:rPr>
                <w:bCs/>
                <w:iCs/>
                <w:szCs w:val="21"/>
              </w:rPr>
              <w:t>开挖作业完成后，检查周边安全情况，确定安全后，才能继续进行作业。</w:t>
            </w:r>
          </w:p>
          <w:p>
            <w:pPr>
              <w:spacing w:line="360" w:lineRule="auto"/>
              <w:ind w:firstLine="422" w:firstLineChars="200"/>
              <w:rPr>
                <w:bCs/>
                <w:iCs/>
                <w:szCs w:val="21"/>
              </w:rPr>
            </w:pPr>
            <w:r>
              <w:rPr>
                <w:rFonts w:hint="eastAsia"/>
                <w:b/>
                <w:bCs/>
                <w:kern w:val="0"/>
                <w:szCs w:val="21"/>
              </w:rPr>
              <w:t>1</w:t>
            </w:r>
            <w:r>
              <w:rPr>
                <w:b/>
                <w:bCs/>
                <w:kern w:val="0"/>
                <w:szCs w:val="21"/>
              </w:rPr>
              <w:t>1</w:t>
            </w:r>
            <w:r>
              <w:rPr>
                <w:rFonts w:hint="eastAsia"/>
                <w:b/>
                <w:bCs/>
                <w:kern w:val="0"/>
                <w:szCs w:val="21"/>
              </w:rPr>
              <w:t>）勘探期结束后对项目区生态环境保护措施</w:t>
            </w:r>
          </w:p>
          <w:p>
            <w:pPr>
              <w:overflowPunct w:val="0"/>
              <w:spacing w:line="360" w:lineRule="auto"/>
              <w:ind w:firstLine="420" w:firstLineChars="200"/>
              <w:contextualSpacing/>
              <w:rPr>
                <w:bCs/>
                <w:kern w:val="0"/>
                <w:szCs w:val="21"/>
              </w:rPr>
            </w:pPr>
            <w:r>
              <w:rPr>
                <w:rFonts w:hint="eastAsia" w:ascii="宋体" w:hAnsi="宋体" w:cs="宋体"/>
                <w:bCs/>
                <w:kern w:val="0"/>
                <w:szCs w:val="21"/>
              </w:rPr>
              <w:t>①</w:t>
            </w:r>
            <w:r>
              <w:t>勘探结束后，</w:t>
            </w:r>
            <w:r>
              <w:rPr>
                <w:bCs/>
                <w:kern w:val="0"/>
                <w:szCs w:val="21"/>
              </w:rPr>
              <w:t>应及时进行场地清理，回填土石并恢复植被，进行复垦及生态修复。项目复垦及生态修复</w:t>
            </w:r>
            <w:r>
              <w:t>应充分考虑项目所在地周边资源禀赋、自然生态条件，因地制宜，制定生态修复方案，重建与当地生态系统相协调的植被群落，恢复生物多样性等。</w:t>
            </w:r>
          </w:p>
          <w:p>
            <w:pPr>
              <w:overflowPunct w:val="0"/>
              <w:spacing w:line="360" w:lineRule="auto"/>
              <w:ind w:firstLine="420" w:firstLineChars="200"/>
              <w:contextualSpacing/>
              <w:rPr>
                <w:bCs/>
                <w:kern w:val="0"/>
                <w:szCs w:val="21"/>
              </w:rPr>
            </w:pPr>
            <w:r>
              <w:rPr>
                <w:rFonts w:hint="eastAsia" w:ascii="宋体" w:hAnsi="宋体" w:cs="宋体"/>
                <w:bCs/>
                <w:kern w:val="0"/>
                <w:szCs w:val="21"/>
              </w:rPr>
              <w:t>②</w:t>
            </w:r>
            <w:r>
              <w:rPr>
                <w:bCs/>
                <w:kern w:val="0"/>
                <w:szCs w:val="21"/>
              </w:rPr>
              <w:t>在完成勘查任务时，采取有效措施，做好废弃物的处理配套工程和工人劳动安全保障工作。</w:t>
            </w:r>
          </w:p>
          <w:p>
            <w:pPr>
              <w:overflowPunct w:val="0"/>
              <w:spacing w:line="360" w:lineRule="auto"/>
              <w:ind w:firstLine="420" w:firstLineChars="200"/>
              <w:contextualSpacing/>
              <w:rPr>
                <w:bCs/>
                <w:kern w:val="0"/>
                <w:szCs w:val="21"/>
              </w:rPr>
            </w:pPr>
            <w:r>
              <w:rPr>
                <w:rFonts w:hint="eastAsia" w:ascii="宋体" w:hAnsi="宋体" w:cs="宋体"/>
                <w:szCs w:val="21"/>
              </w:rPr>
              <w:t>③</w:t>
            </w:r>
            <w:r>
              <w:rPr>
                <w:bCs/>
                <w:kern w:val="0"/>
                <w:szCs w:val="21"/>
              </w:rPr>
              <w:t>加强生态环境保护意识宣传，提高工人的生态环境保护素质，使其时刻注意自己的行为，不得打鸟和捕食野生动物。鼓励职工为资源的高效利用和减少生态环境影响提出自己独到的见解和意见，合理意见在勘探中给予采纳。</w:t>
            </w:r>
          </w:p>
          <w:p>
            <w:pPr>
              <w:spacing w:line="360" w:lineRule="auto"/>
              <w:ind w:firstLine="420" w:firstLineChars="200"/>
              <w:rPr>
                <w:szCs w:val="21"/>
              </w:rPr>
            </w:pP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szCs w:val="21"/>
              </w:rPr>
              <w:t>减少水土流失，强化植被恢复措施，保证植物种植资金落实，计划落实，管理落实，使探勘完成后，对植被的破坏能尽快恢复。</w:t>
            </w:r>
          </w:p>
          <w:p>
            <w:pPr>
              <w:spacing w:line="360" w:lineRule="auto"/>
              <w:ind w:firstLine="422" w:firstLineChars="200"/>
              <w:rPr>
                <w:bCs/>
                <w:iCs/>
                <w:szCs w:val="21"/>
              </w:rPr>
            </w:pPr>
            <w:r>
              <w:rPr>
                <w:rFonts w:hint="eastAsia"/>
                <w:b/>
                <w:bCs/>
                <w:kern w:val="0"/>
                <w:szCs w:val="21"/>
              </w:rPr>
              <w:t>1</w:t>
            </w:r>
            <w:r>
              <w:rPr>
                <w:b/>
                <w:bCs/>
                <w:kern w:val="0"/>
                <w:szCs w:val="21"/>
              </w:rPr>
              <w:t>2</w:t>
            </w:r>
            <w:r>
              <w:rPr>
                <w:rFonts w:hint="eastAsia"/>
                <w:b/>
                <w:bCs/>
                <w:kern w:val="0"/>
                <w:szCs w:val="21"/>
              </w:rPr>
              <w:t>）探矿结束后环境恢复治理可行性</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w:t>
            </w:r>
            <w:r>
              <w:rPr>
                <w:rFonts w:eastAsia="宋体"/>
                <w:b w:val="0"/>
                <w:color w:val="auto"/>
                <w:sz w:val="21"/>
                <w:szCs w:val="21"/>
              </w:rPr>
              <w:t>1</w:t>
            </w:r>
            <w:r>
              <w:rPr>
                <w:rFonts w:hAnsi="宋体" w:eastAsia="宋体"/>
                <w:b w:val="0"/>
                <w:color w:val="auto"/>
                <w:sz w:val="21"/>
                <w:szCs w:val="21"/>
              </w:rPr>
              <w:t>）场地清理</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勘查点工作结束后，应及时拆除现场施工设备、物资和临时设施，清除现场各类杂物、垃圾及污染物。</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w:t>
            </w:r>
            <w:r>
              <w:rPr>
                <w:rFonts w:eastAsia="宋体"/>
                <w:b w:val="0"/>
                <w:color w:val="auto"/>
                <w:sz w:val="21"/>
                <w:szCs w:val="21"/>
              </w:rPr>
              <w:t>2</w:t>
            </w:r>
            <w:r>
              <w:rPr>
                <w:rFonts w:hAnsi="宋体" w:eastAsia="宋体"/>
                <w:b w:val="0"/>
                <w:color w:val="auto"/>
                <w:sz w:val="21"/>
                <w:szCs w:val="21"/>
              </w:rPr>
              <w:t>）场地恢复平整</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场地恢复平整应根据恢复治理设计要求，结合现场情况，尽可能按原始地形地貌平整。难以复原的地段，应按恢复治理设计场地平整标高进行平整，尽可能与自然环境相协调。</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施工现场的钻孔、</w:t>
            </w:r>
            <w:r>
              <w:rPr>
                <w:rFonts w:hint="eastAsia" w:hAnsi="宋体" w:eastAsia="宋体"/>
                <w:b w:val="0"/>
                <w:color w:val="auto"/>
                <w:sz w:val="21"/>
                <w:szCs w:val="21"/>
              </w:rPr>
              <w:t>沉淀</w:t>
            </w:r>
            <w:r>
              <w:rPr>
                <w:rFonts w:hAnsi="宋体" w:eastAsia="宋体"/>
                <w:b w:val="0"/>
                <w:color w:val="auto"/>
                <w:sz w:val="21"/>
                <w:szCs w:val="21"/>
              </w:rPr>
              <w:t>池</w:t>
            </w:r>
            <w:r>
              <w:rPr>
                <w:rFonts w:hint="eastAsia" w:hAnsi="宋体" w:eastAsia="宋体"/>
                <w:b w:val="0"/>
                <w:color w:val="auto"/>
                <w:sz w:val="21"/>
                <w:szCs w:val="21"/>
              </w:rPr>
              <w:t>、循环水池</w:t>
            </w:r>
            <w:r>
              <w:rPr>
                <w:rFonts w:hAnsi="宋体" w:eastAsia="宋体"/>
                <w:b w:val="0"/>
                <w:color w:val="auto"/>
                <w:sz w:val="21"/>
                <w:szCs w:val="21"/>
              </w:rPr>
              <w:t>等，应采用开挖的土石进行回填，场地平整工作不应产生新的挖损破坏。</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钻探及其他施工现场场地平整中，应彻底清除场地上污染物。废浆、废液应进行固化处理，深埋于开挖的坑、</w:t>
            </w:r>
            <w:r>
              <w:rPr>
                <w:rFonts w:hint="eastAsia" w:hAnsi="宋体" w:eastAsia="宋体"/>
                <w:b w:val="0"/>
                <w:color w:val="auto"/>
                <w:sz w:val="21"/>
                <w:szCs w:val="21"/>
              </w:rPr>
              <w:t>槽</w:t>
            </w:r>
            <w:r>
              <w:rPr>
                <w:rFonts w:hAnsi="宋体" w:eastAsia="宋体"/>
                <w:b w:val="0"/>
                <w:color w:val="auto"/>
                <w:sz w:val="21"/>
                <w:szCs w:val="21"/>
              </w:rPr>
              <w:t>底部，上部回填无污染的土壤。</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钻探完后先用清水反复冲洗孔壁，然后严格按照</w:t>
            </w:r>
            <w:r>
              <w:rPr>
                <w:rFonts w:hint="eastAsia" w:eastAsia="宋体"/>
                <w:b w:val="0"/>
                <w:color w:val="auto"/>
                <w:sz w:val="21"/>
                <w:szCs w:val="21"/>
              </w:rPr>
              <w:t>“</w:t>
            </w:r>
            <w:r>
              <w:rPr>
                <w:rFonts w:hAnsi="宋体" w:eastAsia="宋体"/>
                <w:b w:val="0"/>
                <w:color w:val="auto"/>
                <w:sz w:val="21"/>
                <w:szCs w:val="21"/>
              </w:rPr>
              <w:t>封孔设计书</w:t>
            </w:r>
            <w:r>
              <w:rPr>
                <w:rFonts w:hint="eastAsia" w:eastAsia="宋体"/>
                <w:b w:val="0"/>
                <w:color w:val="auto"/>
                <w:sz w:val="21"/>
                <w:szCs w:val="21"/>
              </w:rPr>
              <w:t>”</w:t>
            </w:r>
            <w:r>
              <w:rPr>
                <w:rFonts w:hAnsi="宋体" w:eastAsia="宋体"/>
                <w:b w:val="0"/>
                <w:color w:val="auto"/>
                <w:sz w:val="21"/>
                <w:szCs w:val="21"/>
              </w:rPr>
              <w:t>对钻孔进行封孔处理，其中，含矿段、含水层、透水层采用</w:t>
            </w:r>
            <w:r>
              <w:rPr>
                <w:rFonts w:eastAsia="宋体"/>
                <w:b w:val="0"/>
                <w:color w:val="auto"/>
                <w:sz w:val="21"/>
                <w:szCs w:val="21"/>
              </w:rPr>
              <w:t>325</w:t>
            </w:r>
            <w:r>
              <w:rPr>
                <w:rFonts w:hAnsi="宋体" w:eastAsia="宋体"/>
                <w:b w:val="0"/>
                <w:color w:val="auto"/>
                <w:sz w:val="21"/>
                <w:szCs w:val="21"/>
              </w:rPr>
              <w:t>号以上水泥封闭；中部用黄泥封至孔口</w:t>
            </w:r>
            <w:r>
              <w:rPr>
                <w:rFonts w:eastAsia="宋体"/>
                <w:b w:val="0"/>
                <w:color w:val="auto"/>
                <w:sz w:val="21"/>
                <w:szCs w:val="21"/>
              </w:rPr>
              <w:t>5m</w:t>
            </w:r>
            <w:r>
              <w:rPr>
                <w:rFonts w:hAnsi="宋体" w:eastAsia="宋体"/>
                <w:b w:val="0"/>
                <w:color w:val="auto"/>
                <w:sz w:val="21"/>
                <w:szCs w:val="21"/>
              </w:rPr>
              <w:t>，孔口</w:t>
            </w:r>
            <w:r>
              <w:rPr>
                <w:rFonts w:eastAsia="宋体"/>
                <w:b w:val="0"/>
                <w:color w:val="auto"/>
                <w:sz w:val="21"/>
                <w:szCs w:val="21"/>
              </w:rPr>
              <w:t>5m</w:t>
            </w:r>
            <w:r>
              <w:rPr>
                <w:rFonts w:hAnsi="宋体" w:eastAsia="宋体"/>
                <w:b w:val="0"/>
                <w:color w:val="auto"/>
                <w:sz w:val="21"/>
                <w:szCs w:val="21"/>
              </w:rPr>
              <w:t>至地表用水泥，孔口埋设水泥桩并写上钻孔编号。</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w:t>
            </w:r>
            <w:r>
              <w:rPr>
                <w:rFonts w:eastAsia="宋体"/>
                <w:b w:val="0"/>
                <w:color w:val="auto"/>
                <w:sz w:val="21"/>
                <w:szCs w:val="21"/>
              </w:rPr>
              <w:t>3</w:t>
            </w:r>
            <w:r>
              <w:rPr>
                <w:rFonts w:hAnsi="宋体" w:eastAsia="宋体"/>
                <w:b w:val="0"/>
                <w:color w:val="auto"/>
                <w:sz w:val="21"/>
                <w:szCs w:val="21"/>
              </w:rPr>
              <w:t>）场地覆土</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场地的覆土厚度及土质应符合恢复地类的复绿设计及相关行业的规范标准要求。仅压占未挖损及污染的场地，可采取深翻、松土、培土等方式，满足相关规定和设计恢复治理要求。</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w:t>
            </w:r>
            <w:r>
              <w:rPr>
                <w:rFonts w:eastAsia="宋体"/>
                <w:b w:val="0"/>
                <w:color w:val="auto"/>
                <w:sz w:val="21"/>
                <w:szCs w:val="21"/>
              </w:rPr>
              <w:t>4</w:t>
            </w:r>
            <w:r>
              <w:rPr>
                <w:rFonts w:hAnsi="宋体" w:eastAsia="宋体"/>
                <w:b w:val="0"/>
                <w:color w:val="auto"/>
                <w:sz w:val="21"/>
                <w:szCs w:val="21"/>
              </w:rPr>
              <w:t>）复垦复绿</w:t>
            </w:r>
          </w:p>
          <w:p>
            <w:pPr>
              <w:pStyle w:val="2"/>
              <w:spacing w:before="0" w:after="0" w:line="360" w:lineRule="auto"/>
              <w:ind w:left="0" w:firstLine="420" w:firstLineChars="200"/>
              <w:rPr>
                <w:rFonts w:eastAsia="宋体"/>
                <w:b w:val="0"/>
                <w:color w:val="auto"/>
                <w:sz w:val="21"/>
                <w:szCs w:val="21"/>
              </w:rPr>
            </w:pPr>
            <w:r>
              <w:rPr>
                <w:rFonts w:hAnsi="宋体" w:eastAsia="宋体"/>
                <w:b w:val="0"/>
                <w:color w:val="auto"/>
                <w:sz w:val="21"/>
                <w:szCs w:val="21"/>
              </w:rPr>
              <w:t>涉及复垦复绿，应按照绿色勘查实施方案及相关行业规范要求进行，工程质量符合《土地复垦规定》、</w:t>
            </w:r>
            <w:r>
              <w:rPr>
                <w:rFonts w:eastAsia="宋体"/>
                <w:b w:val="0"/>
                <w:color w:val="auto"/>
                <w:sz w:val="21"/>
                <w:szCs w:val="21"/>
              </w:rPr>
              <w:t>DB11/T212</w:t>
            </w:r>
            <w:r>
              <w:rPr>
                <w:rFonts w:hAnsi="宋体" w:eastAsia="宋体"/>
                <w:b w:val="0"/>
                <w:color w:val="auto"/>
                <w:sz w:val="21"/>
                <w:szCs w:val="21"/>
              </w:rPr>
              <w:t>、</w:t>
            </w:r>
            <w:r>
              <w:rPr>
                <w:rFonts w:eastAsia="宋体"/>
                <w:b w:val="0"/>
                <w:color w:val="auto"/>
                <w:sz w:val="21"/>
                <w:szCs w:val="21"/>
              </w:rPr>
              <w:t>TD/T1036</w:t>
            </w:r>
            <w:r>
              <w:rPr>
                <w:rFonts w:hAnsi="宋体" w:eastAsia="宋体"/>
                <w:b w:val="0"/>
                <w:color w:val="auto"/>
                <w:sz w:val="21"/>
                <w:szCs w:val="21"/>
              </w:rPr>
              <w:t>等相关验收</w:t>
            </w:r>
            <w:r>
              <w:rPr>
                <w:rFonts w:eastAsia="宋体"/>
                <w:b w:val="0"/>
                <w:color w:val="auto"/>
                <w:sz w:val="21"/>
                <w:szCs w:val="21"/>
              </w:rPr>
              <w:t>120</w:t>
            </w:r>
            <w:r>
              <w:rPr>
                <w:rFonts w:hAnsi="宋体" w:eastAsia="宋体"/>
                <w:b w:val="0"/>
                <w:color w:val="auto"/>
                <w:sz w:val="21"/>
                <w:szCs w:val="21"/>
              </w:rPr>
              <w:t>标准及项目绿色勘查实施方案的要求。经现场深翻、松土及覆土后，应满足当地农作物耕种条件。复垦复绿施工中，应做好环境恢复治理工程的维护管理。在工程质保期及植被恢复养护期间，应对损坏或检查不合格的工程进行修补和返工处理。恢复治理工作应达到现场无污染破坏痕迹，生态恢复良好，环境协调。</w:t>
            </w:r>
          </w:p>
          <w:p>
            <w:pPr>
              <w:overflowPunct w:val="0"/>
              <w:spacing w:line="360" w:lineRule="auto"/>
              <w:ind w:firstLine="422" w:firstLineChars="200"/>
              <w:contextualSpacing/>
              <w:rPr>
                <w:b/>
                <w:bCs/>
                <w:kern w:val="0"/>
                <w:szCs w:val="21"/>
              </w:rPr>
            </w:pPr>
            <w:r>
              <w:rPr>
                <w:rFonts w:hint="eastAsia"/>
                <w:b/>
                <w:bCs/>
                <w:kern w:val="0"/>
                <w:szCs w:val="21"/>
              </w:rPr>
              <w:t>2、</w:t>
            </w:r>
            <w:r>
              <w:rPr>
                <w:b/>
                <w:bCs/>
                <w:kern w:val="0"/>
                <w:szCs w:val="21"/>
              </w:rPr>
              <w:t>大气环境保护措施</w:t>
            </w:r>
          </w:p>
          <w:p>
            <w:pPr>
              <w:overflowPunct w:val="0"/>
              <w:spacing w:line="360" w:lineRule="auto"/>
              <w:ind w:firstLine="420" w:firstLineChars="200"/>
              <w:contextualSpacing/>
              <w:rPr>
                <w:bCs/>
                <w:kern w:val="0"/>
                <w:szCs w:val="21"/>
              </w:rPr>
            </w:pPr>
            <w:r>
              <w:rPr>
                <w:rFonts w:hint="eastAsia"/>
                <w:bCs/>
                <w:kern w:val="0"/>
                <w:szCs w:val="21"/>
              </w:rPr>
              <w:t>（1）粉尘、扬尘</w:t>
            </w:r>
          </w:p>
          <w:p>
            <w:pPr>
              <w:spacing w:line="360" w:lineRule="auto"/>
              <w:ind w:firstLine="420" w:firstLineChars="200"/>
              <w:rPr>
                <w:szCs w:val="21"/>
              </w:rPr>
            </w:pPr>
            <w:r>
              <w:rPr>
                <w:rFonts w:hint="eastAsia"/>
                <w:szCs w:val="21"/>
              </w:rPr>
              <w:t>项目运营期产生的粉尘、扬尘将会对周边的环境产生一定的影响，尤其在风干物燥时，</w:t>
            </w:r>
            <w:r>
              <w:rPr>
                <w:rFonts w:hint="eastAsia" w:hAnsi="宋体"/>
                <w:szCs w:val="21"/>
              </w:rPr>
              <w:t>会影响区域空气环境质量，进而对周边山体植被、农用地中的农作物、村庄环境空气质量等产生一定影响，也会影响区域景观环境。根据经验数据，粉尘扬尘影响区域为200m范围内</w:t>
            </w:r>
            <w:r>
              <w:rPr>
                <w:rFonts w:hint="eastAsia"/>
                <w:szCs w:val="21"/>
              </w:rPr>
              <w:t>，故环评建议：</w:t>
            </w:r>
            <w:r>
              <w:rPr>
                <w:rFonts w:hint="eastAsia" w:hAnsi="宋体"/>
                <w:szCs w:val="21"/>
              </w:rPr>
              <w:t>①</w:t>
            </w:r>
            <w:r>
              <w:rPr>
                <w:rFonts w:hint="eastAsia"/>
                <w:szCs w:val="21"/>
              </w:rPr>
              <w:t>凿岩、取样</w:t>
            </w:r>
            <w:r>
              <w:rPr>
                <w:szCs w:val="21"/>
              </w:rPr>
              <w:t>采取湿法作业，对废渣堆存区</w:t>
            </w:r>
            <w:r>
              <w:rPr>
                <w:rFonts w:hint="eastAsia"/>
                <w:szCs w:val="21"/>
              </w:rPr>
              <w:t>设置不低于废渣堆放高度的围挡并采取覆盖、</w:t>
            </w:r>
            <w:r>
              <w:rPr>
                <w:szCs w:val="21"/>
              </w:rPr>
              <w:t>采取洒水抑尘措施</w:t>
            </w:r>
            <w:r>
              <w:rPr>
                <w:rFonts w:hint="eastAsia"/>
                <w:szCs w:val="21"/>
              </w:rPr>
              <w:t>；</w:t>
            </w:r>
            <w:r>
              <w:rPr>
                <w:rFonts w:hint="eastAsia" w:hAnsi="宋体"/>
                <w:szCs w:val="21"/>
              </w:rPr>
              <w:t>②</w:t>
            </w:r>
            <w:r>
              <w:rPr>
                <w:szCs w:val="21"/>
              </w:rPr>
              <w:t>槽探工程开挖后土方压实堆存，采样后及时回填，预防风力起尘</w:t>
            </w:r>
            <w:r>
              <w:rPr>
                <w:rFonts w:hint="eastAsia"/>
                <w:szCs w:val="21"/>
              </w:rPr>
              <w:t>；</w:t>
            </w:r>
            <w:r>
              <w:rPr>
                <w:szCs w:val="21"/>
              </w:rPr>
              <w:t>钻探等易起尘作业，应采用湿法作业，从源头削减粉尘产生量</w:t>
            </w:r>
            <w:r>
              <w:rPr>
                <w:rFonts w:hint="eastAsia"/>
                <w:szCs w:val="21"/>
              </w:rPr>
              <w:t>；</w:t>
            </w: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rPr>
              <w:t>③</w:t>
            </w:r>
            <w:r>
              <w:rPr>
                <w:szCs w:val="21"/>
              </w:rPr>
              <w:fldChar w:fldCharType="end"/>
            </w:r>
            <w:r>
              <w:rPr>
                <w:rFonts w:hint="eastAsia" w:hAnsi="宋体"/>
                <w:bCs/>
                <w:iCs/>
                <w:szCs w:val="21"/>
              </w:rPr>
              <w:t>进出车辆慢行，物料运输必须覆盖；项目生活区</w:t>
            </w:r>
            <w:r>
              <w:rPr>
                <w:rFonts w:hint="eastAsia"/>
              </w:rPr>
              <w:t>场区道路实施硬化并设置洒水防尘措施</w:t>
            </w:r>
            <w:r>
              <w:rPr>
                <w:rFonts w:hint="eastAsia"/>
                <w:szCs w:val="21"/>
              </w:rPr>
              <w:t>。</w:t>
            </w:r>
          </w:p>
          <w:p>
            <w:pPr>
              <w:overflowPunct w:val="0"/>
              <w:spacing w:line="360" w:lineRule="auto"/>
              <w:ind w:firstLine="420" w:firstLineChars="200"/>
              <w:contextualSpacing/>
              <w:rPr>
                <w:bCs/>
                <w:kern w:val="0"/>
                <w:szCs w:val="21"/>
              </w:rPr>
            </w:pPr>
            <w:r>
              <w:rPr>
                <w:rFonts w:hint="eastAsia"/>
                <w:bCs/>
                <w:kern w:val="0"/>
                <w:szCs w:val="21"/>
              </w:rPr>
              <w:t>（2）发电机废气</w:t>
            </w:r>
          </w:p>
          <w:p>
            <w:pPr>
              <w:spacing w:line="360" w:lineRule="auto"/>
              <w:ind w:firstLine="420" w:firstLineChars="200"/>
              <w:rPr>
                <w:szCs w:val="21"/>
              </w:rPr>
            </w:pPr>
            <w:r>
              <w:rPr>
                <w:szCs w:val="21"/>
              </w:rPr>
              <w:t>柴油发电机发电过程中因燃烧柴油，会产生一定的燃油废气，主要为碳氢化合物、CO、NO</w:t>
            </w:r>
            <w:r>
              <w:rPr>
                <w:szCs w:val="21"/>
                <w:vertAlign w:val="subscript"/>
              </w:rPr>
              <w:t>X</w:t>
            </w:r>
            <w:r>
              <w:rPr>
                <w:szCs w:val="21"/>
              </w:rPr>
              <w:t>等，但项目发电机只是在停电时使用，运作具有间断性，且项目场区周边宽阔，山坡上植被茂盛，故项目产生的发电机废气</w:t>
            </w:r>
            <w:r>
              <w:rPr>
                <w:rFonts w:hint="eastAsia"/>
                <w:szCs w:val="21"/>
              </w:rPr>
              <w:t>采取经植被净化、大气中扩散稀释等措施降低环境影响</w:t>
            </w:r>
            <w:r>
              <w:rPr>
                <w:szCs w:val="21"/>
              </w:rPr>
              <w:t>。</w:t>
            </w:r>
          </w:p>
          <w:p>
            <w:pPr>
              <w:overflowPunct w:val="0"/>
              <w:spacing w:line="360" w:lineRule="auto"/>
              <w:ind w:firstLine="420" w:firstLineChars="200"/>
              <w:contextualSpacing/>
              <w:rPr>
                <w:bCs/>
                <w:kern w:val="0"/>
                <w:szCs w:val="21"/>
              </w:rPr>
            </w:pPr>
            <w:r>
              <w:rPr>
                <w:rFonts w:hint="eastAsia"/>
                <w:szCs w:val="21"/>
              </w:rPr>
              <w:t>（3）</w:t>
            </w:r>
            <w:r>
              <w:rPr>
                <w:rFonts w:hint="eastAsia"/>
                <w:bCs/>
                <w:kern w:val="0"/>
                <w:szCs w:val="21"/>
              </w:rPr>
              <w:t>车辆尾气</w:t>
            </w:r>
          </w:p>
          <w:p>
            <w:pPr>
              <w:spacing w:line="360" w:lineRule="auto"/>
              <w:ind w:firstLine="420" w:firstLineChars="200"/>
              <w:rPr>
                <w:rFonts w:hAnsi="宋体"/>
                <w:szCs w:val="21"/>
              </w:rPr>
            </w:pPr>
            <w:r>
              <w:rPr>
                <w:rFonts w:hAnsi="宋体"/>
                <w:szCs w:val="21"/>
              </w:rPr>
              <w:t>项目</w:t>
            </w:r>
            <w:r>
              <w:rPr>
                <w:rFonts w:hint="eastAsia" w:hAnsi="宋体"/>
                <w:szCs w:val="21"/>
              </w:rPr>
              <w:t>运营过程中进出机动车使用过程中产生的机动车尾气在考虑项目来往机动</w:t>
            </w:r>
            <w:r>
              <w:rPr>
                <w:rFonts w:hint="eastAsia" w:hAnsi="宋体"/>
                <w:szCs w:val="21"/>
                <w:lang w:eastAsia="zh-CN"/>
              </w:rPr>
              <w:t>车辆</w:t>
            </w:r>
            <w:r>
              <w:rPr>
                <w:rFonts w:hint="eastAsia" w:hAnsi="宋体"/>
                <w:szCs w:val="21"/>
              </w:rPr>
              <w:t>较少，尾气产生量不大，产生</w:t>
            </w:r>
            <w:r>
              <w:rPr>
                <w:rFonts w:hAnsi="宋体"/>
                <w:szCs w:val="21"/>
              </w:rPr>
              <w:t>具有间断性，</w:t>
            </w:r>
            <w:r>
              <w:rPr>
                <w:rFonts w:hint="eastAsia" w:hAnsi="宋体"/>
                <w:szCs w:val="21"/>
              </w:rPr>
              <w:t>在项目区域地势开阔、空气流通好等情况下，采取大气稀释扩散措施。</w:t>
            </w:r>
          </w:p>
          <w:p>
            <w:pPr>
              <w:overflowPunct w:val="0"/>
              <w:spacing w:line="360" w:lineRule="auto"/>
              <w:ind w:firstLine="420" w:firstLineChars="200"/>
              <w:contextualSpacing/>
              <w:rPr>
                <w:bCs/>
                <w:kern w:val="0"/>
                <w:szCs w:val="21"/>
              </w:rPr>
            </w:pPr>
            <w:r>
              <w:rPr>
                <w:rFonts w:hint="eastAsia"/>
                <w:szCs w:val="21"/>
              </w:rPr>
              <w:t>（4）</w:t>
            </w:r>
            <w:r>
              <w:rPr>
                <w:rFonts w:hint="eastAsia"/>
                <w:bCs/>
                <w:kern w:val="0"/>
                <w:szCs w:val="21"/>
              </w:rPr>
              <w:t>厨房废气</w:t>
            </w:r>
          </w:p>
          <w:p>
            <w:pPr>
              <w:spacing w:line="360" w:lineRule="auto"/>
              <w:ind w:firstLine="420" w:firstLineChars="200"/>
              <w:rPr>
                <w:szCs w:val="21"/>
              </w:rPr>
            </w:pPr>
            <w:r>
              <w:rPr>
                <w:rFonts w:hint="eastAsia"/>
                <w:szCs w:val="21"/>
              </w:rPr>
              <w:t>项目</w:t>
            </w:r>
            <w:r>
              <w:rPr>
                <w:szCs w:val="21"/>
              </w:rPr>
              <w:t>烹煮食物时使用清洁能源电，项目探矿期产生的厨房废气主要是油烟，且厨房油烟具有产生量少、间断性</w:t>
            </w:r>
            <w:r>
              <w:rPr>
                <w:rFonts w:hint="eastAsia"/>
                <w:szCs w:val="21"/>
              </w:rPr>
              <w:t>产生</w:t>
            </w:r>
            <w:r>
              <w:rPr>
                <w:szCs w:val="21"/>
              </w:rPr>
              <w:t>等特点，故</w:t>
            </w:r>
            <w:r>
              <w:rPr>
                <w:rFonts w:hint="eastAsia"/>
                <w:szCs w:val="21"/>
              </w:rPr>
              <w:t>厨房</w:t>
            </w:r>
            <w:r>
              <w:rPr>
                <w:szCs w:val="21"/>
              </w:rPr>
              <w:t>废气产生量不大。</w:t>
            </w:r>
          </w:p>
          <w:p>
            <w:pPr>
              <w:overflowPunct w:val="0"/>
              <w:spacing w:line="360" w:lineRule="auto"/>
              <w:ind w:firstLine="420" w:firstLineChars="200"/>
              <w:contextualSpacing/>
              <w:rPr>
                <w:bCs/>
                <w:kern w:val="0"/>
                <w:szCs w:val="21"/>
              </w:rPr>
            </w:pPr>
            <w:r>
              <w:rPr>
                <w:rFonts w:hint="eastAsia"/>
                <w:bCs/>
                <w:kern w:val="0"/>
                <w:szCs w:val="21"/>
              </w:rPr>
              <w:t>（5）恶臭</w:t>
            </w:r>
          </w:p>
          <w:p>
            <w:pPr>
              <w:spacing w:line="360" w:lineRule="auto"/>
              <w:ind w:firstLine="420" w:firstLineChars="200"/>
              <w:rPr>
                <w:b/>
                <w:bCs/>
                <w:kern w:val="0"/>
                <w:sz w:val="18"/>
                <w:szCs w:val="18"/>
              </w:rPr>
            </w:pPr>
            <w:r>
              <w:rPr>
                <w:rFonts w:hint="eastAsia"/>
                <w:szCs w:val="21"/>
              </w:rPr>
              <w:t>项目运营期生活办公过程产生的生活垃圾集中收集后，不及时清运，长时间堆放导致其腐烂产生的恶臭气味；项目办公生活区内厕所卫生不清洁时产生的恶臭气味；化粪池不及时清掏产生的恶臭气味会对周边环境以及项目工作人员产生一定的影响，故环评建议：项目集中收集生活垃圾，并及时清运，防治腐烂；项目生活区内厕所须定期进行清洁，保证厕所内卫生，化粪池定期清掏用作农肥。</w:t>
            </w:r>
          </w:p>
          <w:p>
            <w:pPr>
              <w:overflowPunct w:val="0"/>
              <w:spacing w:line="360" w:lineRule="auto"/>
              <w:ind w:firstLine="422" w:firstLineChars="200"/>
              <w:contextualSpacing/>
              <w:rPr>
                <w:b/>
                <w:bCs/>
                <w:kern w:val="0"/>
                <w:szCs w:val="21"/>
              </w:rPr>
            </w:pPr>
            <w:r>
              <w:rPr>
                <w:rFonts w:hint="eastAsia"/>
                <w:b/>
                <w:bCs/>
                <w:kern w:val="0"/>
                <w:szCs w:val="21"/>
              </w:rPr>
              <w:t>3、</w:t>
            </w:r>
            <w:r>
              <w:rPr>
                <w:b/>
                <w:bCs/>
                <w:kern w:val="0"/>
                <w:szCs w:val="21"/>
              </w:rPr>
              <w:t>水环境保护措施</w:t>
            </w:r>
          </w:p>
          <w:p>
            <w:pPr>
              <w:overflowPunct w:val="0"/>
              <w:spacing w:line="360" w:lineRule="auto"/>
              <w:ind w:firstLine="420" w:firstLineChars="200"/>
              <w:contextualSpacing/>
              <w:rPr>
                <w:szCs w:val="21"/>
              </w:rPr>
            </w:pPr>
            <w:r>
              <w:rPr>
                <w:rFonts w:hint="eastAsia" w:hAnsi="宋体"/>
                <w:szCs w:val="21"/>
              </w:rPr>
              <w:t>综合项目废水产生类型、产生量、排放形式分析，</w:t>
            </w:r>
            <w:r>
              <w:t>探槽</w:t>
            </w:r>
            <w:r>
              <w:rPr>
                <w:rFonts w:hint="eastAsia"/>
                <w:szCs w:val="21"/>
              </w:rPr>
              <w:t>积水、钻探泥浆水经配套设置的导排水沟进入设置的沉淀池沉淀处理，经沉淀处理后用抽水泵抽排至周边坡面用于植被浇灌及降尘用水；建设方在每个钻孔旁设置1个约0.2m</w:t>
            </w:r>
            <w:r>
              <w:rPr>
                <w:rFonts w:hint="eastAsia"/>
                <w:szCs w:val="21"/>
                <w:vertAlign w:val="superscript"/>
              </w:rPr>
              <w:t>3</w:t>
            </w:r>
            <w:r>
              <w:t>做好防渗处理</w:t>
            </w:r>
            <w:r>
              <w:rPr>
                <w:rFonts w:hint="eastAsia"/>
                <w:szCs w:val="21"/>
              </w:rPr>
              <w:t>的循环水池，收集钻探冷却水后循环使用，不外排；清洗废水就地用于降尘洒水，不外排；办公生活区生活污水进入化粪池处理后，定期清掏用作农肥，钻探点产生的生活污水经钻探点设置的旱厕处理后，定期清掏用作农肥。</w:t>
            </w:r>
          </w:p>
          <w:p>
            <w:pPr>
              <w:overflowPunct w:val="0"/>
              <w:spacing w:line="360" w:lineRule="auto"/>
              <w:ind w:firstLine="422" w:firstLineChars="200"/>
              <w:contextualSpacing/>
              <w:rPr>
                <w:b/>
                <w:bCs/>
                <w:kern w:val="0"/>
                <w:szCs w:val="21"/>
              </w:rPr>
            </w:pPr>
            <w:r>
              <w:rPr>
                <w:rFonts w:hint="eastAsia"/>
                <w:b/>
                <w:bCs/>
                <w:kern w:val="0"/>
                <w:szCs w:val="21"/>
              </w:rPr>
              <w:t>4、声</w:t>
            </w:r>
            <w:r>
              <w:rPr>
                <w:b/>
                <w:bCs/>
                <w:kern w:val="0"/>
                <w:szCs w:val="21"/>
              </w:rPr>
              <w:t>环境保护措施</w:t>
            </w:r>
          </w:p>
          <w:p>
            <w:pPr>
              <w:spacing w:line="360" w:lineRule="auto"/>
              <w:ind w:firstLine="420" w:firstLineChars="200"/>
              <w:rPr>
                <w:szCs w:val="21"/>
              </w:rPr>
            </w:pPr>
            <w:bookmarkStart w:id="77" w:name="_Toc40109745"/>
            <w:r>
              <w:rPr>
                <w:szCs w:val="21"/>
              </w:rPr>
              <w:t>（1）作业噪声</w:t>
            </w:r>
          </w:p>
          <w:p>
            <w:pPr>
              <w:tabs>
                <w:tab w:val="left" w:pos="1803"/>
              </w:tabs>
              <w:spacing w:line="360" w:lineRule="auto"/>
              <w:ind w:firstLine="420" w:firstLineChars="200"/>
              <w:rPr>
                <w:kern w:val="0"/>
                <w:szCs w:val="21"/>
              </w:rPr>
            </w:pPr>
            <w:r>
              <w:rPr>
                <w:rFonts w:hint="eastAsia"/>
                <w:szCs w:val="21"/>
              </w:rPr>
              <w:t>项目</w:t>
            </w:r>
            <w:r>
              <w:rPr>
                <w:szCs w:val="21"/>
              </w:rPr>
              <w:t>作业过程中产生噪声的环节主要是挖掘机、凿岩机、</w:t>
            </w:r>
            <w:r>
              <w:rPr>
                <w:bCs/>
                <w:szCs w:val="21"/>
              </w:rPr>
              <w:t>钻探机</w:t>
            </w:r>
            <w:r>
              <w:rPr>
                <w:szCs w:val="21"/>
              </w:rPr>
              <w:t>、柴油发电机、抽水泵的使用过程，</w:t>
            </w:r>
            <w:r>
              <w:rPr>
                <w:kern w:val="0"/>
                <w:szCs w:val="21"/>
              </w:rPr>
              <w:t>其噪声级在75~90</w:t>
            </w:r>
            <w:r>
              <w:rPr>
                <w:szCs w:val="21"/>
              </w:rPr>
              <w:t>dB（A）之间，其噪声大且具有连续性，</w:t>
            </w:r>
            <w:r>
              <w:rPr>
                <w:bCs/>
                <w:szCs w:val="21"/>
              </w:rPr>
              <w:t>所以，</w:t>
            </w:r>
            <w:r>
              <w:rPr>
                <w:szCs w:val="21"/>
              </w:rPr>
              <w:t>会对项目工作人员及项目环境产生一定的影响。</w:t>
            </w:r>
          </w:p>
          <w:p>
            <w:pPr>
              <w:overflowPunct w:val="0"/>
              <w:spacing w:line="360" w:lineRule="auto"/>
              <w:ind w:firstLine="420" w:firstLineChars="200"/>
              <w:contextualSpacing/>
              <w:rPr>
                <w:bCs/>
                <w:kern w:val="0"/>
                <w:szCs w:val="21"/>
              </w:rPr>
            </w:pPr>
            <w:r>
              <w:rPr>
                <w:szCs w:val="21"/>
              </w:rPr>
              <w:t>为了降低噪声影响，本次评价提出以下要求：</w:t>
            </w:r>
            <w:r>
              <w:rPr>
                <w:rFonts w:hint="eastAsia" w:ascii="宋体" w:hAnsi="宋体" w:cs="宋体"/>
                <w:szCs w:val="21"/>
              </w:rPr>
              <w:t>①</w:t>
            </w:r>
            <w:r>
              <w:rPr>
                <w:szCs w:val="21"/>
              </w:rPr>
              <w:t>选用低噪声机械设备或带隔声、消声的设备；</w:t>
            </w:r>
            <w:r>
              <w:rPr>
                <w:rFonts w:hint="eastAsia" w:ascii="宋体" w:hAnsi="宋体" w:cs="宋体"/>
                <w:szCs w:val="21"/>
              </w:rPr>
              <w:t>②</w:t>
            </w:r>
            <w:r>
              <w:rPr>
                <w:szCs w:val="21"/>
              </w:rPr>
              <w:t>对设备进行定期保养，严守操作规范，以使设备时常处于良好运作状态，避免产生非正常运行噪声；</w:t>
            </w:r>
            <w:r>
              <w:rPr>
                <w:rFonts w:hint="eastAsia" w:ascii="宋体" w:hAnsi="宋体" w:cs="宋体"/>
                <w:szCs w:val="21"/>
              </w:rPr>
              <w:t>③</w:t>
            </w:r>
            <w:r>
              <w:rPr>
                <w:szCs w:val="21"/>
              </w:rPr>
              <w:t>给柴油发电机、水泵等大噪声设备添加减振垫，以减少运行时产生的噪声；</w:t>
            </w:r>
            <w:r>
              <w:rPr>
                <w:rFonts w:hint="eastAsia" w:ascii="宋体" w:hAnsi="宋体" w:cs="宋体"/>
                <w:szCs w:val="21"/>
              </w:rPr>
              <w:t>④</w:t>
            </w:r>
            <w:r>
              <w:rPr>
                <w:szCs w:val="21"/>
              </w:rPr>
              <w:t>禁止夜间进行勘探；</w:t>
            </w:r>
            <w:r>
              <w:rPr>
                <w:bCs/>
                <w:kern w:val="0"/>
                <w:szCs w:val="21"/>
              </w:rPr>
              <w:fldChar w:fldCharType="begin"/>
            </w:r>
            <w:r>
              <w:rPr>
                <w:bCs/>
                <w:kern w:val="0"/>
                <w:szCs w:val="21"/>
              </w:rPr>
              <w:instrText xml:space="preserve"> = 5 \* GB3 </w:instrText>
            </w:r>
            <w:r>
              <w:rPr>
                <w:bCs/>
                <w:kern w:val="0"/>
                <w:szCs w:val="21"/>
              </w:rPr>
              <w:fldChar w:fldCharType="separate"/>
            </w:r>
            <w:r>
              <w:rPr>
                <w:rFonts w:hint="eastAsia" w:ascii="宋体" w:hAnsi="宋体" w:cs="宋体"/>
                <w:bCs/>
                <w:kern w:val="0"/>
                <w:szCs w:val="21"/>
              </w:rPr>
              <w:t>⑤</w:t>
            </w:r>
            <w:r>
              <w:rPr>
                <w:bCs/>
                <w:kern w:val="0"/>
                <w:szCs w:val="21"/>
              </w:rPr>
              <w:fldChar w:fldCharType="end"/>
            </w:r>
            <w:r>
              <w:rPr>
                <w:bCs/>
                <w:kern w:val="0"/>
                <w:szCs w:val="21"/>
              </w:rPr>
              <w:t>勘探点布设于距周边村庄较远一侧。</w:t>
            </w:r>
          </w:p>
          <w:p>
            <w:pPr>
              <w:spacing w:line="360" w:lineRule="auto"/>
              <w:ind w:firstLine="420" w:firstLineChars="200"/>
              <w:rPr>
                <w:szCs w:val="21"/>
              </w:rPr>
            </w:pPr>
            <w:r>
              <w:rPr>
                <w:szCs w:val="21"/>
              </w:rPr>
              <w:t>（2）车辆噪声</w:t>
            </w:r>
          </w:p>
          <w:p>
            <w:pPr>
              <w:spacing w:line="360" w:lineRule="auto"/>
              <w:ind w:firstLine="420" w:firstLineChars="200"/>
              <w:rPr>
                <w:szCs w:val="21"/>
              </w:rPr>
            </w:pPr>
            <w:r>
              <w:rPr>
                <w:szCs w:val="21"/>
              </w:rPr>
              <w:t>进出场区的车辆产生的车辆噪声具有间断性，声压级约为60～85dB（A），其噪声通过几何发散衰减和空气吸收衰减后，噪声值将会降低。</w:t>
            </w:r>
          </w:p>
          <w:p>
            <w:pPr>
              <w:spacing w:line="360" w:lineRule="auto"/>
              <w:ind w:firstLine="420" w:firstLineChars="200"/>
              <w:rPr>
                <w:szCs w:val="21"/>
              </w:rPr>
            </w:pPr>
            <w:r>
              <w:rPr>
                <w:szCs w:val="21"/>
              </w:rPr>
              <w:t>（3）社会噪声</w:t>
            </w:r>
          </w:p>
          <w:p>
            <w:pPr>
              <w:spacing w:line="360" w:lineRule="auto"/>
              <w:ind w:firstLine="420" w:firstLineChars="200"/>
              <w:rPr>
                <w:szCs w:val="21"/>
              </w:rPr>
            </w:pPr>
            <w:r>
              <w:rPr>
                <w:rFonts w:hint="eastAsia"/>
                <w:szCs w:val="21"/>
              </w:rPr>
              <w:t>工作人员日常生活产生的噪声，声压级在50～70dB（A）之间，通过几何发散衰减和周边树林吸收衰减后，</w:t>
            </w:r>
            <w:r>
              <w:rPr>
                <w:szCs w:val="21"/>
              </w:rPr>
              <w:t>噪声值将会降低</w:t>
            </w:r>
            <w:r>
              <w:rPr>
                <w:rFonts w:hint="eastAsia"/>
                <w:szCs w:val="21"/>
              </w:rPr>
              <w:t>。</w:t>
            </w:r>
          </w:p>
          <w:bookmarkEnd w:id="77"/>
          <w:p>
            <w:pPr>
              <w:overflowPunct w:val="0"/>
              <w:spacing w:line="360" w:lineRule="auto"/>
              <w:ind w:firstLine="422" w:firstLineChars="200"/>
              <w:contextualSpacing/>
              <w:rPr>
                <w:b/>
                <w:bCs/>
                <w:kern w:val="0"/>
                <w:szCs w:val="21"/>
              </w:rPr>
            </w:pPr>
            <w:r>
              <w:rPr>
                <w:rFonts w:hint="eastAsia"/>
                <w:b/>
                <w:bCs/>
                <w:kern w:val="0"/>
                <w:szCs w:val="21"/>
              </w:rPr>
              <w:t>5、</w:t>
            </w:r>
            <w:r>
              <w:rPr>
                <w:rFonts w:hint="eastAsia" w:ascii="宋体" w:hAnsi="宋体" w:cs="宋体"/>
                <w:b/>
                <w:bCs/>
                <w:spacing w:val="-10"/>
                <w:szCs w:val="21"/>
              </w:rPr>
              <w:t>固体废物</w:t>
            </w:r>
            <w:r>
              <w:rPr>
                <w:b/>
                <w:bCs/>
                <w:kern w:val="0"/>
                <w:szCs w:val="21"/>
              </w:rPr>
              <w:t>保护措施</w:t>
            </w:r>
          </w:p>
          <w:p>
            <w:pPr>
              <w:overflowPunct w:val="0"/>
              <w:spacing w:line="360" w:lineRule="auto"/>
              <w:ind w:firstLine="420" w:firstLineChars="200"/>
              <w:contextualSpacing/>
              <w:rPr>
                <w:bCs/>
                <w:kern w:val="0"/>
                <w:szCs w:val="21"/>
              </w:rPr>
            </w:pPr>
            <w:r>
              <w:rPr>
                <w:rFonts w:hint="eastAsia"/>
                <w:bCs/>
                <w:kern w:val="0"/>
                <w:szCs w:val="21"/>
              </w:rPr>
              <w:t>根据中国矿业联合会标准《绿色勘查指南》</w:t>
            </w:r>
            <w:r>
              <w:rPr>
                <w:bCs/>
                <w:kern w:val="0"/>
                <w:szCs w:val="21"/>
              </w:rPr>
              <w:t>（T/CMAS0001-2018）中相关规定，勘查工作</w:t>
            </w:r>
            <w:r>
              <w:rPr>
                <w:rFonts w:hint="eastAsia"/>
                <w:bCs/>
                <w:kern w:val="0"/>
                <w:szCs w:val="21"/>
                <w:lang w:eastAsia="zh-CN"/>
              </w:rPr>
              <w:t>结束</w:t>
            </w:r>
            <w:r>
              <w:rPr>
                <w:bCs/>
                <w:kern w:val="0"/>
                <w:szCs w:val="21"/>
              </w:rPr>
              <w:t>后，应及时拆除现场施工设备、物资和临时设施，清</w:t>
            </w:r>
            <w:r>
              <w:rPr>
                <w:rFonts w:hint="eastAsia"/>
                <w:bCs/>
                <w:kern w:val="0"/>
                <w:szCs w:val="21"/>
                <w:lang w:eastAsia="zh-CN"/>
              </w:rPr>
              <w:t>除</w:t>
            </w:r>
            <w:r>
              <w:rPr>
                <w:bCs/>
                <w:kern w:val="0"/>
                <w:szCs w:val="21"/>
              </w:rPr>
              <w:t>现场各类杂物、垃圾及污染物，现场的垃圾、油污、废渣及其他固体废物应进行分类清理、收集，按照相关标准规定进行处理。对于现场不能处置的污染物，应外运到专业处理场进行处理。</w:t>
            </w:r>
          </w:p>
          <w:p>
            <w:pPr>
              <w:overflowPunct w:val="0"/>
              <w:spacing w:line="360" w:lineRule="auto"/>
              <w:ind w:firstLine="420" w:firstLineChars="200"/>
              <w:contextualSpacing/>
              <w:rPr>
                <w:bCs/>
                <w:kern w:val="0"/>
                <w:szCs w:val="21"/>
              </w:rPr>
            </w:pPr>
            <w:r>
              <w:rPr>
                <w:rFonts w:hint="eastAsia"/>
                <w:bCs/>
                <w:kern w:val="0"/>
                <w:szCs w:val="21"/>
              </w:rPr>
              <w:t>（1）</w:t>
            </w:r>
            <w:r>
              <w:t>钻</w:t>
            </w:r>
            <w:r>
              <w:rPr>
                <w:rFonts w:hint="eastAsia"/>
              </w:rPr>
              <w:t>探</w:t>
            </w:r>
            <w:r>
              <w:t>岩屑、钻</w:t>
            </w:r>
            <w:r>
              <w:rPr>
                <w:rFonts w:hint="eastAsia"/>
              </w:rPr>
              <w:t>探</w:t>
            </w:r>
            <w:r>
              <w:t>泥浆、废弃岩芯</w:t>
            </w:r>
            <w:r>
              <w:rPr>
                <w:rFonts w:hint="eastAsia"/>
              </w:rPr>
              <w:t>、</w:t>
            </w:r>
            <w:r>
              <w:t>废渣</w:t>
            </w:r>
          </w:p>
          <w:p>
            <w:pPr>
              <w:spacing w:line="360" w:lineRule="auto"/>
              <w:ind w:firstLine="480"/>
              <w:rPr>
                <w:szCs w:val="21"/>
              </w:rPr>
            </w:pPr>
            <w:r>
              <w:rPr>
                <w:szCs w:val="21"/>
              </w:rPr>
              <w:t>探槽开挖产生的</w:t>
            </w:r>
            <w:r>
              <w:t>废渣</w:t>
            </w:r>
            <w:r>
              <w:rPr>
                <w:szCs w:val="21"/>
              </w:rPr>
              <w:t>临时堆放于各探槽沿线附近空地，挖方分层单独堆放，待单个探槽取样结束后即回填平整，再覆盖表土；钻孔排出泥浆沉淀物为泥沙，</w:t>
            </w:r>
            <w:r>
              <w:t>钻</w:t>
            </w:r>
            <w:r>
              <w:rPr>
                <w:rFonts w:hint="eastAsia"/>
              </w:rPr>
              <w:t>探</w:t>
            </w:r>
            <w:r>
              <w:t>岩屑、钻</w:t>
            </w:r>
            <w:r>
              <w:rPr>
                <w:rFonts w:hint="eastAsia"/>
              </w:rPr>
              <w:t>探</w:t>
            </w:r>
            <w:r>
              <w:t>泥浆、废弃岩芯</w:t>
            </w:r>
            <w:r>
              <w:rPr>
                <w:rFonts w:hint="eastAsia"/>
                <w:szCs w:val="21"/>
              </w:rPr>
              <w:t>可就近</w:t>
            </w:r>
            <w:r>
              <w:rPr>
                <w:szCs w:val="21"/>
              </w:rPr>
              <w:t>用于</w:t>
            </w:r>
            <w:r>
              <w:rPr>
                <w:rFonts w:hint="eastAsia"/>
                <w:szCs w:val="21"/>
              </w:rPr>
              <w:t>项目探矿区</w:t>
            </w:r>
            <w:r>
              <w:rPr>
                <w:szCs w:val="21"/>
              </w:rPr>
              <w:t>道路</w:t>
            </w:r>
            <w:r>
              <w:rPr>
                <w:rFonts w:hint="eastAsia"/>
                <w:szCs w:val="21"/>
              </w:rPr>
              <w:t>铺填。</w:t>
            </w:r>
          </w:p>
          <w:p>
            <w:pPr>
              <w:snapToGrid w:val="0"/>
              <w:spacing w:line="360" w:lineRule="auto"/>
              <w:ind w:firstLine="420" w:firstLineChars="200"/>
              <w:rPr>
                <w:szCs w:val="21"/>
              </w:rPr>
            </w:pPr>
            <w:r>
              <w:rPr>
                <w:rFonts w:hint="eastAsia"/>
                <w:szCs w:val="21"/>
              </w:rPr>
              <w:t>通过采取以上措施，项目探矿期产生的废土石对周边环境影响不大。</w:t>
            </w:r>
          </w:p>
          <w:p>
            <w:pPr>
              <w:overflowPunct w:val="0"/>
              <w:spacing w:line="360" w:lineRule="auto"/>
              <w:ind w:firstLine="420" w:firstLineChars="200"/>
              <w:contextualSpacing/>
              <w:rPr>
                <w:bCs/>
                <w:kern w:val="0"/>
                <w:szCs w:val="21"/>
              </w:rPr>
            </w:pPr>
            <w:r>
              <w:rPr>
                <w:rFonts w:hint="eastAsia"/>
                <w:bCs/>
                <w:kern w:val="0"/>
                <w:szCs w:val="21"/>
              </w:rPr>
              <w:t>（2）</w:t>
            </w:r>
            <w:r>
              <w:rPr>
                <w:bCs/>
                <w:kern w:val="0"/>
                <w:szCs w:val="21"/>
              </w:rPr>
              <w:t>生活垃圾</w:t>
            </w:r>
          </w:p>
          <w:p>
            <w:pPr>
              <w:overflowPunct w:val="0"/>
              <w:spacing w:line="360" w:lineRule="auto"/>
              <w:ind w:firstLine="420" w:firstLineChars="200"/>
              <w:contextualSpacing/>
              <w:rPr>
                <w:bCs/>
                <w:kern w:val="0"/>
                <w:szCs w:val="21"/>
              </w:rPr>
            </w:pPr>
            <w:r>
              <w:rPr>
                <w:rFonts w:hint="eastAsia"/>
                <w:bCs/>
                <w:kern w:val="0"/>
                <w:szCs w:val="21"/>
              </w:rPr>
              <w:t>环评要求建设方集中收集生活垃圾，不得随意丢弃在办公生活区或探矿点附近，集中收集后及时清运至附近垃圾收集点处置，</w:t>
            </w:r>
            <w:r>
              <w:rPr>
                <w:rFonts w:hint="eastAsia" w:hAnsi="宋体"/>
                <w:szCs w:val="21"/>
              </w:rPr>
              <w:t>得到妥善处置，对环境影响不大。</w:t>
            </w:r>
          </w:p>
          <w:p>
            <w:pPr>
              <w:overflowPunct w:val="0"/>
              <w:spacing w:line="360" w:lineRule="auto"/>
              <w:ind w:firstLine="420" w:firstLineChars="200"/>
              <w:contextualSpacing/>
              <w:rPr>
                <w:bCs/>
                <w:kern w:val="0"/>
                <w:szCs w:val="21"/>
              </w:rPr>
            </w:pPr>
            <w:r>
              <w:rPr>
                <w:rFonts w:hint="eastAsia"/>
                <w:bCs/>
                <w:kern w:val="0"/>
                <w:szCs w:val="21"/>
              </w:rPr>
              <w:t>（3）</w:t>
            </w:r>
            <w:r>
              <w:rPr>
                <w:bCs/>
                <w:kern w:val="0"/>
                <w:szCs w:val="21"/>
              </w:rPr>
              <w:t>化粪池污泥</w:t>
            </w:r>
          </w:p>
          <w:p>
            <w:pPr>
              <w:spacing w:line="360" w:lineRule="auto"/>
              <w:ind w:firstLine="420" w:firstLineChars="200"/>
              <w:rPr>
                <w:szCs w:val="21"/>
              </w:rPr>
            </w:pPr>
            <w:r>
              <w:rPr>
                <w:rFonts w:hint="eastAsia" w:hAnsi="宋体"/>
                <w:szCs w:val="21"/>
              </w:rPr>
              <w:t>项目产生的化粪池污泥委托周边村庄村民定期清掏</w:t>
            </w:r>
            <w:r>
              <w:rPr>
                <w:rFonts w:hint="eastAsia"/>
                <w:szCs w:val="21"/>
              </w:rPr>
              <w:t>作农肥</w:t>
            </w:r>
            <w:r>
              <w:rPr>
                <w:rFonts w:hint="eastAsia" w:hAnsi="宋体"/>
                <w:szCs w:val="21"/>
              </w:rPr>
              <w:t>，得到妥善处置，对周边环境影响不大。</w:t>
            </w:r>
          </w:p>
          <w:p>
            <w:pPr>
              <w:overflowPunct w:val="0"/>
              <w:spacing w:line="360" w:lineRule="auto"/>
              <w:ind w:firstLine="420" w:firstLineChars="200"/>
              <w:contextualSpacing/>
              <w:rPr>
                <w:bCs/>
                <w:kern w:val="0"/>
                <w:szCs w:val="21"/>
              </w:rPr>
            </w:pPr>
            <w:r>
              <w:rPr>
                <w:rFonts w:hint="eastAsia"/>
                <w:bCs/>
                <w:kern w:val="0"/>
                <w:szCs w:val="21"/>
              </w:rPr>
              <w:t>（4）废机油</w:t>
            </w:r>
          </w:p>
          <w:p>
            <w:pPr>
              <w:pStyle w:val="58"/>
              <w:ind w:left="-25" w:firstLine="420"/>
              <w:rPr>
                <w:sz w:val="21"/>
                <w:szCs w:val="21"/>
              </w:rPr>
            </w:pPr>
            <w:r>
              <w:rPr>
                <w:rFonts w:hint="eastAsia"/>
                <w:sz w:val="21"/>
                <w:szCs w:val="21"/>
              </w:rPr>
              <w:t>建设单位拟建一个危险废物暂存间对项目产生的危险废物进行暂存，具体管理及建设要求如下：</w:t>
            </w:r>
          </w:p>
          <w:p>
            <w:pPr>
              <w:pStyle w:val="58"/>
              <w:ind w:left="-25" w:firstLine="420"/>
              <w:rPr>
                <w:sz w:val="21"/>
                <w:szCs w:val="21"/>
              </w:rPr>
            </w:pPr>
            <w:r>
              <w:rPr>
                <w:rFonts w:hint="eastAsia" w:hAnsi="宋体"/>
                <w:sz w:val="21"/>
                <w:szCs w:val="21"/>
              </w:rPr>
              <w:t>A、</w:t>
            </w:r>
            <w:r>
              <w:rPr>
                <w:bCs/>
                <w:sz w:val="21"/>
                <w:szCs w:val="21"/>
              </w:rPr>
              <w:t>危废暂存间建设要求</w:t>
            </w:r>
          </w:p>
          <w:p>
            <w:pPr>
              <w:spacing w:line="360" w:lineRule="auto"/>
              <w:ind w:firstLine="420" w:firstLineChars="200"/>
              <w:rPr>
                <w:rFonts w:hAnsi="宋体"/>
                <w:szCs w:val="21"/>
              </w:rPr>
            </w:pPr>
            <w:r>
              <w:rPr>
                <w:rFonts w:hint="eastAsia"/>
                <w:szCs w:val="21"/>
              </w:rPr>
              <w:t>（A）</w:t>
            </w:r>
            <w:r>
              <w:rPr>
                <w:rFonts w:hAnsi="宋体"/>
                <w:szCs w:val="21"/>
              </w:rPr>
              <w:t>一般要求</w:t>
            </w:r>
          </w:p>
          <w:p>
            <w:pPr>
              <w:spacing w:line="360" w:lineRule="auto"/>
              <w:ind w:firstLine="420" w:firstLineChars="200"/>
              <w:rPr>
                <w:szCs w:val="21"/>
              </w:rPr>
            </w:pPr>
            <w:r>
              <w:rPr>
                <w:szCs w:val="21"/>
              </w:rPr>
              <w:t>所有危险废物产生者和危险废物经营者应建造专用的危险废物贮存设施，也可利用原有构筑物改建成危险废物贮存设施；在常温、常压下易爆、易燃及排出有毒气体的危险废物必须进行预处理，使之稳定后贮存；否则，按易爆、易燃危险品贮存在常温常压下不水解、不挥发的固体危险废物可在贮存设施内分别堆放；禁止将不相容（相互反应）的危险废物在同一容器内混装，装载液体、半固体危险废物的容器内须留足够空间，容器顶部与液体表面之间保留100mm以上的空间；盛装危险废物的容器上必须粘贴符合相应标准标签。</w:t>
            </w:r>
          </w:p>
          <w:p>
            <w:pPr>
              <w:spacing w:line="360" w:lineRule="auto"/>
              <w:ind w:firstLine="420" w:firstLineChars="200"/>
              <w:rPr>
                <w:rFonts w:hAnsi="宋体"/>
                <w:szCs w:val="21"/>
              </w:rPr>
            </w:pPr>
            <w:r>
              <w:rPr>
                <w:rFonts w:hint="eastAsia" w:hAnsi="宋体"/>
                <w:szCs w:val="21"/>
              </w:rPr>
              <w:t>（B）</w:t>
            </w:r>
            <w:r>
              <w:rPr>
                <w:rFonts w:hAnsi="宋体"/>
                <w:szCs w:val="21"/>
              </w:rPr>
              <w:t>选址要求</w:t>
            </w:r>
          </w:p>
          <w:p>
            <w:pPr>
              <w:spacing w:line="360" w:lineRule="auto"/>
              <w:ind w:firstLine="420" w:firstLineChars="200"/>
              <w:rPr>
                <w:szCs w:val="21"/>
              </w:rPr>
            </w:pPr>
            <w:r>
              <w:rPr>
                <w:rFonts w:hint="eastAsia" w:ascii="宋体" w:hAnsi="宋体" w:cs="宋体"/>
                <w:szCs w:val="21"/>
              </w:rPr>
              <w:t>①</w:t>
            </w:r>
            <w:r>
              <w:rPr>
                <w:szCs w:val="21"/>
              </w:rPr>
              <w:t>地质结构稳定，地震烈度不超过7度；设施底部必须高于地下水最高水位；应依据环境影响评价结论确定危险废物集中贮存设施的位置及其与周围人群的距离，并经具有审批权的环境保护行政主管部门批准，并可作为规划控制的依据。在对危险废物集中贮存设施场址进行环境影响评价时，应重点考虑危险废物集中贮存设施可能产生的有害物质泄漏、大气污染物(含恶臭物质)的产生与扩散以及可能的事故风险等因素，根据其所在地区的环境功能区类别，综合评价其对周围环境、居住人群的身体健康、日常生活和生产活动的影响，确定危险废物集中贮存设施与常住居民居住场所、农用地、地表水体以及其他敏感对象之间合理的位置关系。</w:t>
            </w:r>
          </w:p>
          <w:p>
            <w:pPr>
              <w:spacing w:line="360" w:lineRule="auto"/>
              <w:ind w:firstLine="420" w:firstLineChars="200"/>
              <w:rPr>
                <w:szCs w:val="21"/>
              </w:rPr>
            </w:pPr>
            <w:r>
              <w:rPr>
                <w:rFonts w:hint="eastAsia" w:ascii="宋体" w:hAnsi="宋体" w:cs="宋体"/>
                <w:szCs w:val="21"/>
              </w:rPr>
              <w:t>②</w:t>
            </w:r>
            <w:r>
              <w:rPr>
                <w:szCs w:val="21"/>
              </w:rPr>
              <w:t>应避免在溶洞区或易遭受严重自然灾害如洪水、滑坡</w:t>
            </w:r>
            <w:r>
              <w:rPr>
                <w:rFonts w:hint="eastAsia"/>
                <w:szCs w:val="21"/>
              </w:rPr>
              <w:t>、</w:t>
            </w:r>
            <w:r>
              <w:rPr>
                <w:szCs w:val="21"/>
              </w:rPr>
              <w:t>泥石流、潮汐等影响的地区。</w:t>
            </w:r>
          </w:p>
          <w:p>
            <w:pPr>
              <w:spacing w:line="360" w:lineRule="auto"/>
              <w:ind w:firstLine="420" w:firstLineChars="200"/>
              <w:rPr>
                <w:szCs w:val="21"/>
              </w:rPr>
            </w:pPr>
            <w:r>
              <w:rPr>
                <w:rFonts w:hint="eastAsia" w:ascii="宋体" w:hAnsi="宋体" w:cs="宋体"/>
                <w:szCs w:val="21"/>
              </w:rPr>
              <w:t>③</w:t>
            </w:r>
            <w:r>
              <w:rPr>
                <w:szCs w:val="21"/>
              </w:rPr>
              <w:t>应在易燃、易爆等危险品仓库、高压输电线路防护区域以外。</w:t>
            </w:r>
          </w:p>
          <w:p>
            <w:pPr>
              <w:spacing w:line="360" w:lineRule="auto"/>
              <w:ind w:firstLine="420" w:firstLineChars="200"/>
              <w:rPr>
                <w:szCs w:val="21"/>
              </w:rPr>
            </w:pPr>
            <w:r>
              <w:rPr>
                <w:rFonts w:hint="eastAsia" w:ascii="宋体" w:hAnsi="宋体" w:cs="宋体"/>
                <w:szCs w:val="21"/>
              </w:rPr>
              <w:t>④</w:t>
            </w:r>
            <w:r>
              <w:rPr>
                <w:szCs w:val="21"/>
              </w:rPr>
              <w:t>应位于居民中心区常年最大风频的下风向。</w:t>
            </w:r>
          </w:p>
          <w:p>
            <w:pPr>
              <w:spacing w:line="360" w:lineRule="auto"/>
              <w:ind w:firstLine="420" w:firstLineChars="200"/>
              <w:rPr>
                <w:bCs/>
                <w:szCs w:val="21"/>
              </w:rPr>
            </w:pPr>
            <w:r>
              <w:rPr>
                <w:rFonts w:hint="eastAsia"/>
                <w:bCs/>
                <w:szCs w:val="21"/>
              </w:rPr>
              <w:t>（C）</w:t>
            </w:r>
            <w:r>
              <w:rPr>
                <w:bCs/>
                <w:szCs w:val="21"/>
              </w:rPr>
              <w:t>贮存设施设计原则</w:t>
            </w:r>
          </w:p>
          <w:p>
            <w:pPr>
              <w:spacing w:line="360" w:lineRule="auto"/>
              <w:ind w:firstLine="420" w:firstLineChars="200"/>
              <w:rPr>
                <w:szCs w:val="21"/>
              </w:rPr>
            </w:pPr>
            <w:r>
              <w:rPr>
                <w:rFonts w:hint="eastAsia" w:ascii="宋体" w:hAnsi="宋体" w:cs="宋体"/>
                <w:szCs w:val="21"/>
              </w:rPr>
              <w:t>①</w:t>
            </w:r>
            <w:r>
              <w:rPr>
                <w:szCs w:val="21"/>
              </w:rPr>
              <w:t>地面与裙脚要用坚固、防渗的材料建造，建筑材料必须与危险废物相容。</w:t>
            </w:r>
          </w:p>
          <w:p>
            <w:pPr>
              <w:spacing w:line="360" w:lineRule="auto"/>
              <w:ind w:firstLine="420" w:firstLineChars="200"/>
              <w:rPr>
                <w:szCs w:val="21"/>
              </w:rPr>
            </w:pPr>
            <w:r>
              <w:rPr>
                <w:rFonts w:hint="eastAsia" w:ascii="宋体" w:hAnsi="宋体" w:cs="宋体"/>
                <w:szCs w:val="21"/>
              </w:rPr>
              <w:t>②</w:t>
            </w:r>
            <w:r>
              <w:rPr>
                <w:szCs w:val="21"/>
              </w:rPr>
              <w:t>必须有泄漏液体收集装置用以存放装载液体、半固体危险废物容器的地方，必须有耐腐蚀的硬化地面，且表面无裂隙应设计堵截泄漏的裙脚，地面与裙脚所围建的容积不低于堵截最大容器的最大储量或总储量的五分之一；不相容的危险废物必须分开存放，并设有隔离间隔断基础必须防渗。</w:t>
            </w:r>
          </w:p>
          <w:p>
            <w:pPr>
              <w:spacing w:line="360" w:lineRule="auto"/>
              <w:ind w:firstLine="420" w:firstLineChars="200"/>
              <w:rPr>
                <w:szCs w:val="21"/>
              </w:rPr>
            </w:pPr>
            <w:r>
              <w:rPr>
                <w:rFonts w:hint="eastAsia" w:ascii="宋体" w:hAnsi="宋体" w:cs="宋体"/>
                <w:szCs w:val="21"/>
              </w:rPr>
              <w:t>③</w:t>
            </w:r>
            <w:r>
              <w:rPr>
                <w:szCs w:val="21"/>
              </w:rPr>
              <w:t>危废暂存间须设置围堰。</w:t>
            </w:r>
          </w:p>
          <w:p>
            <w:pPr>
              <w:spacing w:line="360" w:lineRule="auto"/>
              <w:ind w:firstLine="420" w:firstLineChars="200"/>
              <w:rPr>
                <w:szCs w:val="21"/>
              </w:rPr>
            </w:pPr>
            <w:r>
              <w:rPr>
                <w:rFonts w:hint="eastAsia" w:ascii="宋体" w:hAnsi="宋体" w:cs="宋体"/>
                <w:szCs w:val="21"/>
              </w:rPr>
              <w:t>④</w:t>
            </w:r>
            <w:r>
              <w:rPr>
                <w:szCs w:val="21"/>
              </w:rPr>
              <w:t>使用符合标准的容器盛装。</w:t>
            </w:r>
          </w:p>
          <w:p>
            <w:pPr>
              <w:spacing w:line="360" w:lineRule="auto"/>
              <w:ind w:firstLine="420" w:firstLineChars="200"/>
              <w:rPr>
                <w:szCs w:val="21"/>
              </w:rPr>
            </w:pPr>
            <w:r>
              <w:rPr>
                <w:rFonts w:hint="eastAsia" w:ascii="宋体" w:hAnsi="宋体" w:cs="宋体"/>
                <w:szCs w:val="21"/>
              </w:rPr>
              <w:t>⑤</w:t>
            </w:r>
            <w:r>
              <w:rPr>
                <w:szCs w:val="21"/>
              </w:rPr>
              <w:t>容器及材质要满足相应的强度要求，容器材质和衬里要与危险废物相容，不能发生化学反应，要采取防腐措施。</w:t>
            </w:r>
          </w:p>
          <w:p>
            <w:pPr>
              <w:spacing w:line="360" w:lineRule="auto"/>
              <w:ind w:firstLine="420" w:firstLineChars="200"/>
              <w:rPr>
                <w:szCs w:val="21"/>
              </w:rPr>
            </w:pPr>
            <w:r>
              <w:rPr>
                <w:rFonts w:hint="eastAsia" w:ascii="宋体" w:hAnsi="宋体" w:cs="宋体"/>
                <w:szCs w:val="21"/>
              </w:rPr>
              <w:t>⑥</w:t>
            </w:r>
            <w:r>
              <w:rPr>
                <w:szCs w:val="21"/>
              </w:rPr>
              <w:t>容器必须完好无损。</w:t>
            </w:r>
          </w:p>
          <w:p>
            <w:pPr>
              <w:spacing w:line="360" w:lineRule="auto"/>
              <w:ind w:firstLine="420" w:firstLineChars="200"/>
              <w:rPr>
                <w:szCs w:val="21"/>
              </w:rPr>
            </w:pPr>
            <w:r>
              <w:rPr>
                <w:rFonts w:hint="eastAsia" w:ascii="宋体" w:hAnsi="宋体" w:cs="宋体"/>
                <w:szCs w:val="21"/>
              </w:rPr>
              <w:t>⑦</w:t>
            </w:r>
            <w:r>
              <w:rPr>
                <w:szCs w:val="21"/>
              </w:rPr>
              <w:t>地面与裙脚要用坚固、防渗的材料建造，建筑材料必须与危险废物相容。</w:t>
            </w:r>
          </w:p>
          <w:p>
            <w:pPr>
              <w:spacing w:line="360" w:lineRule="auto"/>
              <w:ind w:firstLine="420" w:firstLineChars="200"/>
              <w:rPr>
                <w:szCs w:val="21"/>
              </w:rPr>
            </w:pPr>
            <w:r>
              <w:rPr>
                <w:rFonts w:hint="eastAsia" w:ascii="宋体" w:hAnsi="宋体" w:cs="宋体"/>
                <w:szCs w:val="21"/>
              </w:rPr>
              <w:t>⑧</w:t>
            </w:r>
            <w:r>
              <w:rPr>
                <w:szCs w:val="21"/>
              </w:rPr>
              <w:t>应设计堵截泄漏的裙脚，地面与裙脚所围建的容积不低于堵截最大容器的最大储量或总储量的五分之一。</w:t>
            </w:r>
          </w:p>
          <w:p>
            <w:pPr>
              <w:spacing w:line="360" w:lineRule="auto"/>
              <w:ind w:firstLine="420" w:firstLineChars="200"/>
              <w:rPr>
                <w:bCs/>
                <w:szCs w:val="21"/>
              </w:rPr>
            </w:pPr>
            <w:r>
              <w:rPr>
                <w:rFonts w:hint="eastAsia"/>
                <w:bCs/>
                <w:szCs w:val="21"/>
              </w:rPr>
              <w:t>（D）</w:t>
            </w:r>
            <w:r>
              <w:rPr>
                <w:bCs/>
                <w:szCs w:val="21"/>
              </w:rPr>
              <w:t>堆放要求</w:t>
            </w:r>
          </w:p>
          <w:p>
            <w:pPr>
              <w:spacing w:line="360" w:lineRule="auto"/>
              <w:ind w:firstLine="420" w:firstLineChars="200"/>
              <w:rPr>
                <w:szCs w:val="21"/>
              </w:rPr>
            </w:pPr>
            <w:r>
              <w:rPr>
                <w:rFonts w:hint="eastAsia" w:ascii="宋体" w:hAnsi="宋体" w:cs="宋体"/>
                <w:szCs w:val="21"/>
              </w:rPr>
              <w:t>①</w:t>
            </w:r>
            <w:r>
              <w:rPr>
                <w:szCs w:val="21"/>
              </w:rPr>
              <w:t>基础必须防渗，防渗层为至少1米厚粘土层（渗透系数≤10</w:t>
            </w:r>
            <w:r>
              <w:rPr>
                <w:szCs w:val="21"/>
                <w:vertAlign w:val="superscript"/>
              </w:rPr>
              <w:t>-7</w:t>
            </w:r>
            <w:r>
              <w:rPr>
                <w:szCs w:val="21"/>
              </w:rPr>
              <w:t>厘米/秒），或2毫米厚高密度聚乙烯，或至少2毫米厚的其它人工材料，渗透系数≤10</w:t>
            </w:r>
            <w:r>
              <w:rPr>
                <w:szCs w:val="21"/>
                <w:vertAlign w:val="superscript"/>
              </w:rPr>
              <w:t>-10</w:t>
            </w:r>
            <w:r>
              <w:rPr>
                <w:szCs w:val="21"/>
              </w:rPr>
              <w:t>厘米/秒。</w:t>
            </w:r>
          </w:p>
          <w:p>
            <w:pPr>
              <w:spacing w:line="360" w:lineRule="auto"/>
              <w:ind w:firstLine="420" w:firstLineChars="200"/>
              <w:rPr>
                <w:szCs w:val="21"/>
              </w:rPr>
            </w:pPr>
            <w:r>
              <w:rPr>
                <w:rFonts w:hint="eastAsia" w:ascii="宋体" w:hAnsi="宋体" w:cs="宋体"/>
                <w:szCs w:val="21"/>
              </w:rPr>
              <w:t>②</w:t>
            </w:r>
            <w:r>
              <w:rPr>
                <w:szCs w:val="21"/>
              </w:rPr>
              <w:t>堆放危险废物的高度应根据地面承载能力确定；衬里放在一个基础或底座上；衬里要能够覆盖危险废物或其可溶出物可能涉及的范围；衬里材料与堆放危险废物相容应设计建造径流疏导系统，保证能防止25年一遇的暴雨不会流到危险废物堆里；危险废物堆要防风、防雨、防晒；不相容的危险废物不能堆放在一起；在衬里上设计、建造浸出液收集清除系统。</w:t>
            </w:r>
          </w:p>
          <w:p>
            <w:pPr>
              <w:spacing w:line="360" w:lineRule="auto"/>
              <w:ind w:firstLine="420" w:firstLineChars="200"/>
              <w:rPr>
                <w:bCs/>
                <w:szCs w:val="21"/>
              </w:rPr>
            </w:pPr>
            <w:r>
              <w:rPr>
                <w:rFonts w:hint="eastAsia"/>
                <w:bCs/>
                <w:szCs w:val="21"/>
              </w:rPr>
              <w:t>（E）</w:t>
            </w:r>
            <w:r>
              <w:rPr>
                <w:bCs/>
                <w:szCs w:val="21"/>
              </w:rPr>
              <w:t>运行与管理要求</w:t>
            </w:r>
          </w:p>
          <w:p>
            <w:pPr>
              <w:spacing w:line="360" w:lineRule="auto"/>
              <w:ind w:firstLine="420" w:firstLineChars="200"/>
              <w:rPr>
                <w:szCs w:val="21"/>
              </w:rPr>
            </w:pPr>
            <w:r>
              <w:rPr>
                <w:rFonts w:hint="eastAsia" w:ascii="宋体" w:hAnsi="宋体" w:cs="宋体"/>
                <w:szCs w:val="21"/>
              </w:rPr>
              <w:t>①</w:t>
            </w:r>
            <w:r>
              <w:rPr>
                <w:szCs w:val="21"/>
              </w:rPr>
              <w:t>危险废物贮存前应进行检验，确保同预定接收的危险废物一致，并登记注册；</w:t>
            </w:r>
          </w:p>
          <w:p>
            <w:pPr>
              <w:spacing w:line="360" w:lineRule="auto"/>
              <w:ind w:firstLine="420" w:firstLineChars="200"/>
              <w:rPr>
                <w:szCs w:val="21"/>
              </w:rPr>
            </w:pPr>
            <w:r>
              <w:rPr>
                <w:rFonts w:hint="eastAsia" w:ascii="宋体" w:hAnsi="宋体" w:cs="宋体"/>
                <w:szCs w:val="21"/>
              </w:rPr>
              <w:t>②</w:t>
            </w:r>
            <w:r>
              <w:rPr>
                <w:szCs w:val="21"/>
              </w:rPr>
              <w:t>不得接收未粘贴标签或标签未按规定填写的危险废物；</w:t>
            </w:r>
          </w:p>
          <w:p>
            <w:pPr>
              <w:spacing w:line="360" w:lineRule="auto"/>
              <w:ind w:firstLine="420" w:firstLineChars="200"/>
              <w:rPr>
                <w:szCs w:val="21"/>
              </w:rPr>
            </w:pPr>
            <w:r>
              <w:rPr>
                <w:rFonts w:hint="eastAsia" w:ascii="宋体" w:hAnsi="宋体" w:cs="宋体"/>
                <w:szCs w:val="21"/>
              </w:rPr>
              <w:t>③</w:t>
            </w:r>
            <w:r>
              <w:rPr>
                <w:szCs w:val="21"/>
              </w:rPr>
              <w:t>每个堆间应留有搬运通道；</w:t>
            </w:r>
          </w:p>
          <w:p>
            <w:pPr>
              <w:spacing w:line="360" w:lineRule="auto"/>
              <w:ind w:firstLine="420" w:firstLineChars="200"/>
              <w:rPr>
                <w:szCs w:val="21"/>
              </w:rPr>
            </w:pPr>
            <w:r>
              <w:rPr>
                <w:rFonts w:hint="eastAsia" w:ascii="宋体" w:hAnsi="宋体" w:cs="宋体"/>
                <w:szCs w:val="21"/>
              </w:rPr>
              <w:t>④</w:t>
            </w:r>
            <w:r>
              <w:rPr>
                <w:szCs w:val="21"/>
              </w:rPr>
              <w:t>危险废物产生者和危险废物贮存设施经营者均须作好危险废物情况的记录，记录上须注明危险废物的名称、来源、数量、特性和包装容器的类别、入库日期；</w:t>
            </w:r>
          </w:p>
          <w:p>
            <w:pPr>
              <w:spacing w:line="360" w:lineRule="auto"/>
              <w:ind w:firstLine="420" w:firstLineChars="200"/>
              <w:rPr>
                <w:szCs w:val="21"/>
              </w:rPr>
            </w:pPr>
            <w:r>
              <w:rPr>
                <w:rFonts w:hint="eastAsia" w:ascii="宋体" w:hAnsi="宋体" w:cs="宋体"/>
                <w:szCs w:val="21"/>
              </w:rPr>
              <w:t>⑤</w:t>
            </w:r>
            <w:r>
              <w:rPr>
                <w:szCs w:val="21"/>
              </w:rPr>
              <w:t>必须定期对所贮存的危险废物包装容器及贮存设施进行检查、发现破损，应及时采取措施清理、更换。</w:t>
            </w:r>
          </w:p>
          <w:p>
            <w:pPr>
              <w:spacing w:line="360" w:lineRule="auto"/>
              <w:ind w:firstLine="420" w:firstLineChars="200"/>
              <w:rPr>
                <w:szCs w:val="21"/>
              </w:rPr>
            </w:pPr>
            <w:r>
              <w:rPr>
                <w:rFonts w:hint="eastAsia"/>
                <w:szCs w:val="21"/>
              </w:rPr>
              <w:t>⑥</w:t>
            </w:r>
            <w:r>
              <w:rPr>
                <w:szCs w:val="21"/>
              </w:rPr>
              <w:t>危险固废转移必须按照国家有关危险废物转移规范要求办理废物转移联单：做好贮存、交接、外运等登记工作。建立档案制度，对暂存的废物种类、数量、特性、包装容器类别、存放库位、存入及运出日期等详细记录在案并长期保存。</w:t>
            </w:r>
          </w:p>
          <w:p>
            <w:pPr>
              <w:spacing w:line="360" w:lineRule="auto"/>
              <w:ind w:firstLine="420" w:firstLineChars="200"/>
              <w:rPr>
                <w:bCs/>
                <w:szCs w:val="21"/>
              </w:rPr>
            </w:pPr>
            <w:r>
              <w:rPr>
                <w:rFonts w:hint="eastAsia"/>
                <w:bCs/>
                <w:szCs w:val="21"/>
              </w:rPr>
              <w:t>（F）</w:t>
            </w:r>
            <w:r>
              <w:rPr>
                <w:bCs/>
                <w:szCs w:val="21"/>
              </w:rPr>
              <w:t>安全防护与监测要求</w:t>
            </w:r>
          </w:p>
          <w:p>
            <w:pPr>
              <w:spacing w:line="360" w:lineRule="auto"/>
              <w:ind w:firstLine="420" w:firstLineChars="200"/>
              <w:rPr>
                <w:szCs w:val="21"/>
              </w:rPr>
            </w:pPr>
            <w:r>
              <w:rPr>
                <w:rFonts w:hint="eastAsia" w:ascii="宋体" w:hAnsi="宋体" w:cs="宋体"/>
                <w:szCs w:val="21"/>
              </w:rPr>
              <w:t>①</w:t>
            </w:r>
            <w:r>
              <w:rPr>
                <w:szCs w:val="21"/>
              </w:rPr>
              <w:t>危险废物贮存设施必须按 GB15562.2 的规定设置警示标志；</w:t>
            </w:r>
          </w:p>
          <w:p>
            <w:pPr>
              <w:spacing w:line="360" w:lineRule="auto"/>
              <w:ind w:firstLine="420" w:firstLineChars="200"/>
              <w:rPr>
                <w:szCs w:val="21"/>
              </w:rPr>
            </w:pPr>
            <w:r>
              <w:rPr>
                <w:rFonts w:hint="eastAsia" w:ascii="宋体" w:hAnsi="宋体" w:cs="宋体"/>
                <w:szCs w:val="21"/>
              </w:rPr>
              <w:t>②</w:t>
            </w:r>
            <w:r>
              <w:rPr>
                <w:szCs w:val="21"/>
              </w:rPr>
              <w:t>危险废物贮存设施周围应设置围墙或其他防护栅栏；</w:t>
            </w:r>
          </w:p>
          <w:p>
            <w:pPr>
              <w:spacing w:line="360" w:lineRule="auto"/>
              <w:ind w:firstLine="420" w:firstLineChars="200"/>
              <w:rPr>
                <w:szCs w:val="21"/>
              </w:rPr>
            </w:pPr>
            <w:r>
              <w:rPr>
                <w:rFonts w:hint="eastAsia" w:ascii="宋体" w:hAnsi="宋体" w:cs="宋体"/>
                <w:szCs w:val="21"/>
              </w:rPr>
              <w:t>③</w:t>
            </w:r>
            <w:r>
              <w:rPr>
                <w:szCs w:val="21"/>
              </w:rPr>
              <w:t>危险废物贮存设施应配备通讯设施、照明设施、安全防护服装及工具，并设有应急防护措施；</w:t>
            </w:r>
          </w:p>
          <w:p>
            <w:pPr>
              <w:spacing w:line="360" w:lineRule="auto"/>
              <w:ind w:firstLine="420" w:firstLineChars="200"/>
              <w:rPr>
                <w:szCs w:val="21"/>
              </w:rPr>
            </w:pPr>
            <w:r>
              <w:rPr>
                <w:rFonts w:hint="eastAsia" w:ascii="宋体" w:hAnsi="宋体" w:cs="宋体"/>
                <w:szCs w:val="21"/>
              </w:rPr>
              <w:t>④</w:t>
            </w:r>
            <w:r>
              <w:rPr>
                <w:szCs w:val="21"/>
              </w:rPr>
              <w:t>危险废物贮存设施内清理出来的泄漏物，一律按危险废物处理；</w:t>
            </w:r>
          </w:p>
          <w:p>
            <w:pPr>
              <w:pStyle w:val="10"/>
              <w:spacing w:after="0" w:line="360" w:lineRule="auto"/>
              <w:ind w:left="0" w:leftChars="0" w:firstLine="420" w:firstLineChars="200"/>
              <w:rPr>
                <w:szCs w:val="21"/>
              </w:rPr>
            </w:pPr>
            <w:r>
              <w:rPr>
                <w:rFonts w:hint="eastAsia" w:ascii="宋体" w:hAnsi="宋体" w:cs="宋体"/>
                <w:szCs w:val="21"/>
              </w:rPr>
              <w:t>⑤</w:t>
            </w:r>
            <w:r>
              <w:rPr>
                <w:szCs w:val="21"/>
              </w:rPr>
              <w:t>按国家污染物管理要求对危险废物贮存设施进行监测。</w:t>
            </w:r>
          </w:p>
          <w:p>
            <w:pPr>
              <w:pStyle w:val="10"/>
              <w:spacing w:after="0" w:line="360" w:lineRule="auto"/>
              <w:rPr>
                <w:szCs w:val="21"/>
              </w:rPr>
            </w:pPr>
            <w:r>
              <w:rPr>
                <w:rFonts w:hint="eastAsia"/>
                <w:bCs/>
                <w:szCs w:val="21"/>
              </w:rPr>
              <w:t>B、危险废物识别标识规范化设置要求</w:t>
            </w:r>
          </w:p>
          <w:p>
            <w:pPr>
              <w:pStyle w:val="10"/>
              <w:spacing w:after="0" w:line="360" w:lineRule="auto"/>
              <w:ind w:left="0" w:leftChars="0" w:firstLine="420" w:firstLineChars="200"/>
              <w:rPr>
                <w:szCs w:val="21"/>
              </w:rPr>
            </w:pPr>
            <w:r>
              <w:rPr>
                <w:szCs w:val="21"/>
              </w:rPr>
              <w:t>本项目</w:t>
            </w:r>
            <w:r>
              <w:rPr>
                <w:rFonts w:hint="eastAsia"/>
                <w:szCs w:val="21"/>
              </w:rPr>
              <w:t>危险废物识别标识标牌设置</w:t>
            </w:r>
            <w:r>
              <w:rPr>
                <w:szCs w:val="21"/>
              </w:rPr>
              <w:t>在醒目处，且标志牌应保持清晰、完整，当发现</w:t>
            </w:r>
            <w:r>
              <w:rPr>
                <w:rFonts w:hint="eastAsia"/>
                <w:szCs w:val="21"/>
              </w:rPr>
              <w:t>标志牌损</w:t>
            </w:r>
            <w:r>
              <w:rPr>
                <w:szCs w:val="21"/>
              </w:rPr>
              <w:t>坏，颜色污染或有变化、褪色等不符合要求的情况，应及时维修或者更换，检查时间至少每年一次</w:t>
            </w:r>
            <w:r>
              <w:rPr>
                <w:rFonts w:hint="eastAsia"/>
                <w:szCs w:val="21"/>
              </w:rPr>
              <w:t>。</w:t>
            </w:r>
          </w:p>
          <w:p>
            <w:pPr>
              <w:spacing w:line="360" w:lineRule="auto"/>
              <w:ind w:firstLine="420" w:firstLineChars="200"/>
              <w:rPr>
                <w:szCs w:val="21"/>
              </w:rPr>
            </w:pPr>
            <w:r>
              <w:rPr>
                <w:rFonts w:hint="eastAsia"/>
                <w:bCs/>
                <w:szCs w:val="21"/>
              </w:rPr>
              <w:t>C、管理要求</w:t>
            </w:r>
          </w:p>
          <w:p>
            <w:pPr>
              <w:spacing w:line="360" w:lineRule="auto"/>
              <w:ind w:firstLine="420" w:firstLineChars="200"/>
              <w:rPr>
                <w:bCs/>
                <w:szCs w:val="21"/>
              </w:rPr>
            </w:pPr>
            <w:r>
              <w:rPr>
                <w:rFonts w:hint="eastAsia" w:ascii="宋体" w:hAnsi="宋体" w:cs="宋体"/>
                <w:bCs/>
                <w:szCs w:val="21"/>
              </w:rPr>
              <w:t>①</w:t>
            </w:r>
            <w:r>
              <w:rPr>
                <w:bCs/>
                <w:szCs w:val="21"/>
              </w:rPr>
              <w:t>固体废物贮存、处置场按《环境保护图形标志 固体废物贮存(处置)场(GB15562.2-1995)》设置图形标志。危险废物装载容器和包装物张贴标签；收集、贮存、运输、利用、处置危险废物的设施、场所设置危险废物警示标志和危险废物标签，标识标志正确、清晰、完好。</w:t>
            </w:r>
          </w:p>
          <w:p>
            <w:pPr>
              <w:spacing w:line="360" w:lineRule="auto"/>
              <w:ind w:firstLine="420" w:firstLineChars="200"/>
              <w:rPr>
                <w:bCs/>
                <w:szCs w:val="21"/>
              </w:rPr>
            </w:pPr>
            <w:r>
              <w:rPr>
                <w:rFonts w:hint="eastAsia" w:ascii="宋体" w:hAnsi="宋体" w:cs="宋体"/>
                <w:bCs/>
                <w:szCs w:val="21"/>
              </w:rPr>
              <w:t>②</w:t>
            </w:r>
            <w:r>
              <w:rPr>
                <w:bCs/>
                <w:szCs w:val="21"/>
              </w:rPr>
              <w:t>应制定危险废物管理计划，管理计划内容包括所产生的全部危险废物种类，根据实际生产情况预测产生量并提出减少产生量的措施。</w:t>
            </w:r>
          </w:p>
          <w:p>
            <w:pPr>
              <w:spacing w:line="360" w:lineRule="auto"/>
              <w:ind w:firstLine="420" w:firstLineChars="200"/>
              <w:rPr>
                <w:bCs/>
                <w:szCs w:val="21"/>
              </w:rPr>
            </w:pPr>
            <w:r>
              <w:rPr>
                <w:rFonts w:hint="eastAsia" w:ascii="宋体" w:hAnsi="宋体" w:cs="宋体"/>
                <w:bCs/>
                <w:szCs w:val="21"/>
              </w:rPr>
              <w:t>③</w:t>
            </w:r>
            <w:r>
              <w:rPr>
                <w:bCs/>
                <w:szCs w:val="21"/>
              </w:rPr>
              <w:t>一般工业固体废物贮存设施符合</w:t>
            </w:r>
            <w:r>
              <w:rPr>
                <w:szCs w:val="21"/>
              </w:rPr>
              <w:t>《</w:t>
            </w:r>
            <w:r>
              <w:rPr>
                <w:rFonts w:hint="eastAsia"/>
                <w:szCs w:val="21"/>
              </w:rPr>
              <w:t>一般工业固体废物贮存和填埋污染控制标准</w:t>
            </w:r>
            <w:r>
              <w:rPr>
                <w:szCs w:val="21"/>
              </w:rPr>
              <w:t>》（GB18599-20</w:t>
            </w:r>
            <w:r>
              <w:rPr>
                <w:rFonts w:hint="eastAsia"/>
                <w:szCs w:val="21"/>
              </w:rPr>
              <w:t>20</w:t>
            </w:r>
            <w:r>
              <w:rPr>
                <w:szCs w:val="21"/>
              </w:rPr>
              <w:t>）</w:t>
            </w:r>
            <w:r>
              <w:rPr>
                <w:bCs/>
                <w:szCs w:val="21"/>
              </w:rPr>
              <w:t>，危险废物贮存设施符合</w:t>
            </w:r>
            <w:r>
              <w:rPr>
                <w:rFonts w:hint="eastAsia"/>
                <w:szCs w:val="21"/>
              </w:rPr>
              <w:t>《危险废弃物贮存污染控制标准》（</w:t>
            </w:r>
            <w:r>
              <w:rPr>
                <w:szCs w:val="21"/>
              </w:rPr>
              <w:t>GB18597-2023</w:t>
            </w:r>
            <w:r>
              <w:rPr>
                <w:rFonts w:hint="eastAsia"/>
                <w:szCs w:val="21"/>
              </w:rPr>
              <w:t>）</w:t>
            </w:r>
            <w:r>
              <w:rPr>
                <w:bCs/>
                <w:szCs w:val="21"/>
              </w:rPr>
              <w:t>的有关要求。固体废物贮存场所地面硬底化，完善“三防”(防扬散、防流失、防渗漏)等措施。</w:t>
            </w:r>
          </w:p>
          <w:p>
            <w:pPr>
              <w:spacing w:line="360" w:lineRule="auto"/>
              <w:ind w:firstLine="420" w:firstLineChars="200"/>
              <w:rPr>
                <w:bCs/>
                <w:szCs w:val="21"/>
              </w:rPr>
            </w:pPr>
            <w:r>
              <w:rPr>
                <w:rFonts w:hint="eastAsia" w:ascii="宋体" w:hAnsi="宋体" w:cs="宋体"/>
                <w:bCs/>
                <w:szCs w:val="21"/>
              </w:rPr>
              <w:t>④</w:t>
            </w:r>
            <w:r>
              <w:rPr>
                <w:bCs/>
                <w:szCs w:val="21"/>
              </w:rPr>
              <w:t>按照危险废物特性分类进行收集、贮存。不同种类的危险废物分开存放，有明显间隔，摆放整齐划一，每一类危险废物单独设置标识牌，不存放除危险废物和应急工具以外的物品。</w:t>
            </w:r>
          </w:p>
          <w:p>
            <w:pPr>
              <w:spacing w:line="360" w:lineRule="auto"/>
              <w:ind w:firstLine="420" w:firstLineChars="200"/>
              <w:rPr>
                <w:bCs/>
                <w:szCs w:val="21"/>
              </w:rPr>
            </w:pPr>
            <w:r>
              <w:rPr>
                <w:rFonts w:hint="eastAsia" w:ascii="宋体" w:hAnsi="宋体" w:cs="宋体"/>
                <w:bCs/>
                <w:szCs w:val="21"/>
              </w:rPr>
              <w:t>⑤</w:t>
            </w:r>
            <w:r>
              <w:rPr>
                <w:bCs/>
                <w:szCs w:val="21"/>
              </w:rPr>
              <w:t>建设单位应结合自身实际生产情况，如实记载危险废物的种类、产生量、流向、贮存、利用处置等信息，定期汇总，并分类装订成册，由专人管理，防止遗失。</w:t>
            </w:r>
          </w:p>
          <w:p>
            <w:pPr>
              <w:spacing w:line="360" w:lineRule="auto"/>
              <w:ind w:firstLine="420" w:firstLineChars="200"/>
              <w:rPr>
                <w:bCs/>
                <w:szCs w:val="21"/>
              </w:rPr>
            </w:pPr>
            <w:r>
              <w:rPr>
                <w:rFonts w:hint="eastAsia" w:ascii="宋体" w:hAnsi="宋体" w:cs="宋体"/>
                <w:bCs/>
                <w:szCs w:val="21"/>
              </w:rPr>
              <w:t>⑥</w:t>
            </w:r>
            <w:r>
              <w:rPr>
                <w:bCs/>
                <w:szCs w:val="21"/>
              </w:rPr>
              <w:t>签订危险废物转移合同，且合同在有效期内。并办理危险废物转移联单，且转移联单上的危险废物种类、数量与实际产生情况相符，至少保存5年。</w:t>
            </w:r>
          </w:p>
          <w:p>
            <w:pPr>
              <w:spacing w:line="360" w:lineRule="auto"/>
              <w:ind w:firstLine="420" w:firstLineChars="200"/>
              <w:rPr>
                <w:bCs/>
                <w:szCs w:val="21"/>
              </w:rPr>
            </w:pPr>
            <w:r>
              <w:rPr>
                <w:rFonts w:hint="eastAsia"/>
                <w:bCs/>
                <w:szCs w:val="21"/>
              </w:rPr>
              <w:t>D、危废暂存间管理制度</w:t>
            </w:r>
          </w:p>
          <w:p>
            <w:pPr>
              <w:spacing w:line="360" w:lineRule="auto"/>
              <w:ind w:firstLine="420" w:firstLineChars="200"/>
              <w:rPr>
                <w:bCs/>
                <w:szCs w:val="21"/>
              </w:rPr>
            </w:pPr>
            <w:r>
              <w:rPr>
                <w:rFonts w:hint="eastAsia"/>
                <w:bCs/>
                <w:szCs w:val="21"/>
              </w:rPr>
              <w:t>建设单位应</w:t>
            </w:r>
            <w:r>
              <w:rPr>
                <w:szCs w:val="21"/>
              </w:rPr>
              <w:t>建立</w:t>
            </w:r>
            <w:r>
              <w:rPr>
                <w:rFonts w:hint="eastAsia"/>
                <w:szCs w:val="21"/>
              </w:rPr>
              <w:t>危废暂存间</w:t>
            </w:r>
            <w:r>
              <w:rPr>
                <w:szCs w:val="21"/>
              </w:rPr>
              <w:t>管理制度，并粘贴上墙</w:t>
            </w:r>
            <w:r>
              <w:rPr>
                <w:rFonts w:hint="eastAsia"/>
                <w:szCs w:val="21"/>
              </w:rPr>
              <w:t>。管理制度内容可参照以下内容：</w:t>
            </w:r>
          </w:p>
          <w:p>
            <w:pPr>
              <w:spacing w:line="360" w:lineRule="auto"/>
              <w:ind w:firstLine="420" w:firstLineChars="200"/>
              <w:rPr>
                <w:bCs/>
                <w:szCs w:val="21"/>
              </w:rPr>
            </w:pPr>
            <w:r>
              <w:rPr>
                <w:rFonts w:hint="eastAsia"/>
                <w:bCs/>
                <w:szCs w:val="21"/>
              </w:rPr>
              <w:t>①危废暂存间必须安排专人管理，其他人未经允许不得入内。</w:t>
            </w:r>
          </w:p>
          <w:p>
            <w:pPr>
              <w:spacing w:line="360" w:lineRule="auto"/>
              <w:ind w:firstLine="420" w:firstLineChars="200"/>
              <w:rPr>
                <w:bCs/>
                <w:szCs w:val="21"/>
              </w:rPr>
            </w:pPr>
            <w:r>
              <w:rPr>
                <w:rFonts w:hint="eastAsia"/>
                <w:bCs/>
                <w:szCs w:val="21"/>
              </w:rPr>
              <w:t>②危废暂存间不得存放除危险废物以外的其他废物。</w:t>
            </w:r>
          </w:p>
          <w:p>
            <w:pPr>
              <w:spacing w:line="360" w:lineRule="auto"/>
              <w:ind w:firstLine="420" w:firstLineChars="200"/>
              <w:rPr>
                <w:b/>
                <w:szCs w:val="21"/>
              </w:rPr>
            </w:pPr>
            <w:r>
              <w:rPr>
                <w:rFonts w:hint="eastAsia"/>
                <w:bCs/>
                <w:szCs w:val="21"/>
              </w:rPr>
              <w:t>③当危险废物存放到暂存量时，管理人员应及时委托有资质单位处理。</w:t>
            </w:r>
          </w:p>
          <w:p>
            <w:pPr>
              <w:spacing w:line="360" w:lineRule="auto"/>
              <w:ind w:firstLine="420" w:firstLineChars="200"/>
              <w:rPr>
                <w:bCs/>
                <w:szCs w:val="21"/>
              </w:rPr>
            </w:pPr>
            <w:r>
              <w:rPr>
                <w:rFonts w:hint="eastAsia"/>
                <w:bCs/>
                <w:szCs w:val="21"/>
              </w:rPr>
              <w:t>④各危险废物送入危废暂存间时应密封装备，防止渗漏，并分别粘好标识，注明危险废物名称。</w:t>
            </w:r>
          </w:p>
          <w:p>
            <w:pPr>
              <w:spacing w:line="360" w:lineRule="auto"/>
              <w:ind w:firstLine="420" w:firstLineChars="200"/>
              <w:rPr>
                <w:bCs/>
                <w:szCs w:val="21"/>
              </w:rPr>
            </w:pPr>
            <w:r>
              <w:rPr>
                <w:rFonts w:hint="eastAsia"/>
                <w:bCs/>
                <w:szCs w:val="21"/>
              </w:rPr>
              <w:t>⑤各危险废物每次送入危废暂存间时必须称重，危废暂存间管理人员经核对无误，签字确认后再办理入库。</w:t>
            </w:r>
          </w:p>
          <w:p>
            <w:pPr>
              <w:spacing w:line="360" w:lineRule="auto"/>
              <w:ind w:firstLine="420" w:firstLineChars="200"/>
              <w:rPr>
                <w:bCs/>
                <w:szCs w:val="21"/>
              </w:rPr>
            </w:pPr>
            <w:r>
              <w:rPr>
                <w:rFonts w:hint="eastAsia"/>
                <w:bCs/>
                <w:szCs w:val="21"/>
              </w:rPr>
              <w:t>⑥不同类别的危险废物应分别存放，并在存放区分别标明危险废物名称，不得混放。</w:t>
            </w:r>
          </w:p>
          <w:p>
            <w:pPr>
              <w:spacing w:line="360" w:lineRule="auto"/>
              <w:ind w:firstLine="380" w:firstLineChars="200"/>
              <w:rPr>
                <w:rFonts w:ascii="宋体" w:hAnsi="宋体" w:cs="宋体"/>
                <w:b/>
                <w:bCs/>
                <w:spacing w:val="-10"/>
                <w:szCs w:val="21"/>
              </w:rPr>
            </w:pPr>
            <w:r>
              <w:rPr>
                <w:rFonts w:hint="eastAsia" w:ascii="宋体" w:hAnsi="宋体" w:cs="宋体"/>
                <w:bCs/>
                <w:spacing w:val="-10"/>
                <w:szCs w:val="21"/>
              </w:rPr>
              <w:t>本项目</w:t>
            </w:r>
            <w:r>
              <w:rPr>
                <w:rFonts w:hint="eastAsia"/>
                <w:szCs w:val="21"/>
              </w:rPr>
              <w:t>拟建一个危险废物暂存间对项目产生的危险废物进行暂存，危险废物暂存间设置于项目矿区办公生活区内，</w:t>
            </w:r>
            <w:r>
              <w:rPr>
                <w:bCs/>
                <w:szCs w:val="21"/>
              </w:rPr>
              <w:t>危险废物贮存设施符合</w:t>
            </w:r>
            <w:r>
              <w:rPr>
                <w:rFonts w:hint="eastAsia"/>
                <w:szCs w:val="21"/>
              </w:rPr>
              <w:t>《危险废弃物贮存污染控制标准》（</w:t>
            </w:r>
            <w:r>
              <w:rPr>
                <w:szCs w:val="21"/>
              </w:rPr>
              <w:t>GB18597-2023</w:t>
            </w:r>
            <w:r>
              <w:rPr>
                <w:rFonts w:hint="eastAsia"/>
                <w:szCs w:val="21"/>
              </w:rPr>
              <w:t>）</w:t>
            </w:r>
            <w:r>
              <w:rPr>
                <w:bCs/>
                <w:szCs w:val="21"/>
              </w:rPr>
              <w:t>的有关要求，按《环境保护图形标志 固体废物贮存(处置)场(GB15562.2-1995)》设置图形标志，固体废物贮存场所地面硬底化，完善“三防”(防扬散、防流失、防渗漏)等措施。本项目危险废物暂存间</w:t>
            </w:r>
            <w:r>
              <w:rPr>
                <w:rFonts w:hint="eastAsia"/>
                <w:bCs/>
                <w:szCs w:val="21"/>
              </w:rPr>
              <w:t>选址</w:t>
            </w:r>
            <w:r>
              <w:rPr>
                <w:bCs/>
                <w:szCs w:val="21"/>
              </w:rPr>
              <w:t>满足危险废物贮存设施选址要求，对周围环境、居住人群的身体健康、日常生活和生产活动的影响不大，项目</w:t>
            </w:r>
            <w:r>
              <w:rPr>
                <w:rFonts w:hint="eastAsia"/>
                <w:szCs w:val="21"/>
              </w:rPr>
              <w:t>危险废物暂存间选址可行。</w:t>
            </w:r>
          </w:p>
          <w:p>
            <w:pPr>
              <w:spacing w:line="360" w:lineRule="auto"/>
              <w:ind w:firstLine="382" w:firstLineChars="200"/>
              <w:rPr>
                <w:bCs/>
                <w:szCs w:val="21"/>
              </w:rPr>
            </w:pPr>
            <w:r>
              <w:rPr>
                <w:rFonts w:hint="eastAsia" w:ascii="宋体" w:hAnsi="宋体" w:cs="宋体"/>
                <w:b/>
                <w:bCs/>
                <w:spacing w:val="-10"/>
                <w:szCs w:val="21"/>
              </w:rPr>
              <w:t>6、运营期地下水、土壤环境保护措施</w:t>
            </w:r>
          </w:p>
          <w:p>
            <w:pPr>
              <w:spacing w:line="360" w:lineRule="auto"/>
              <w:ind w:firstLine="420" w:firstLineChars="200"/>
            </w:pPr>
            <w:r>
              <w:rPr>
                <w:rFonts w:hint="eastAsia"/>
                <w:kern w:val="0"/>
                <w:szCs w:val="21"/>
              </w:rPr>
              <w:t>对项目探矿期产生的废水、固体废物等进行合理处置，且参照《环境影响评价技术导则 地下水环境》（HJ610-2016）</w:t>
            </w:r>
            <w:r>
              <w:rPr>
                <w:rFonts w:hint="eastAsia"/>
              </w:rPr>
              <w:t>以及《危险废弃物贮存污染控制标准》（</w:t>
            </w:r>
            <w:r>
              <w:t>GB18597-2023</w:t>
            </w:r>
            <w:r>
              <w:rPr>
                <w:rFonts w:hint="eastAsia"/>
              </w:rPr>
              <w:t>）</w:t>
            </w:r>
            <w:r>
              <w:rPr>
                <w:rFonts w:hint="eastAsia"/>
                <w:kern w:val="0"/>
                <w:szCs w:val="21"/>
              </w:rPr>
              <w:t>中的内容，要求采取分区防渗，切断污染物进入土壤、地下水环境的途径（具体分区防渗分析内容及要求见表5-1）。</w:t>
            </w:r>
          </w:p>
          <w:tbl>
            <w:tblPr>
              <w:tblStyle w:val="18"/>
              <w:tblW w:w="7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2655"/>
              <w:gridCol w:w="3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59" w:type="dxa"/>
                  <w:gridSpan w:val="3"/>
                  <w:tcBorders>
                    <w:top w:val="nil"/>
                    <w:left w:val="nil"/>
                    <w:right w:val="nil"/>
                  </w:tcBorders>
                  <w:vAlign w:val="center"/>
                </w:tcPr>
                <w:p>
                  <w:pPr>
                    <w:spacing w:line="320" w:lineRule="exact"/>
                    <w:jc w:val="center"/>
                    <w:rPr>
                      <w:b/>
                      <w:kern w:val="0"/>
                      <w:sz w:val="18"/>
                      <w:szCs w:val="18"/>
                    </w:rPr>
                  </w:pPr>
                  <w:r>
                    <w:rPr>
                      <w:rFonts w:hint="eastAsia"/>
                      <w:b/>
                      <w:kern w:val="0"/>
                      <w:sz w:val="18"/>
                      <w:szCs w:val="18"/>
                    </w:rPr>
                    <w:t>表5-1   分区防渗分析内容一览表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5" w:type="dxa"/>
                  <w:vAlign w:val="center"/>
                </w:tcPr>
                <w:p>
                  <w:pPr>
                    <w:spacing w:line="320" w:lineRule="exact"/>
                    <w:jc w:val="center"/>
                    <w:rPr>
                      <w:kern w:val="0"/>
                      <w:sz w:val="18"/>
                      <w:szCs w:val="18"/>
                    </w:rPr>
                  </w:pPr>
                  <w:r>
                    <w:rPr>
                      <w:rFonts w:hint="eastAsia"/>
                      <w:kern w:val="0"/>
                      <w:sz w:val="18"/>
                      <w:szCs w:val="18"/>
                    </w:rPr>
                    <w:t>污染防渗分区类别</w:t>
                  </w:r>
                </w:p>
              </w:tc>
              <w:tc>
                <w:tcPr>
                  <w:tcW w:w="2655" w:type="dxa"/>
                  <w:vAlign w:val="center"/>
                </w:tcPr>
                <w:p>
                  <w:pPr>
                    <w:spacing w:line="320" w:lineRule="exact"/>
                    <w:jc w:val="center"/>
                    <w:rPr>
                      <w:kern w:val="0"/>
                      <w:sz w:val="18"/>
                      <w:szCs w:val="18"/>
                    </w:rPr>
                  </w:pPr>
                  <w:r>
                    <w:rPr>
                      <w:kern w:val="0"/>
                      <w:sz w:val="18"/>
                      <w:szCs w:val="18"/>
                    </w:rPr>
                    <w:t>防渗区名称</w:t>
                  </w:r>
                </w:p>
              </w:tc>
              <w:tc>
                <w:tcPr>
                  <w:tcW w:w="3489" w:type="dxa"/>
                  <w:vAlign w:val="center"/>
                </w:tcPr>
                <w:p>
                  <w:pPr>
                    <w:spacing w:line="320" w:lineRule="exact"/>
                    <w:jc w:val="center"/>
                    <w:rPr>
                      <w:kern w:val="0"/>
                      <w:sz w:val="18"/>
                      <w:szCs w:val="18"/>
                    </w:rPr>
                  </w:pPr>
                  <w:r>
                    <w:rPr>
                      <w:kern w:val="0"/>
                      <w:sz w:val="18"/>
                      <w:szCs w:val="18"/>
                    </w:rPr>
                    <w:t>标准及要求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715" w:type="dxa"/>
                  <w:vAlign w:val="center"/>
                </w:tcPr>
                <w:p>
                  <w:pPr>
                    <w:spacing w:line="320" w:lineRule="exact"/>
                    <w:jc w:val="center"/>
                    <w:rPr>
                      <w:kern w:val="0"/>
                      <w:sz w:val="18"/>
                      <w:szCs w:val="18"/>
                    </w:rPr>
                  </w:pPr>
                  <w:r>
                    <w:rPr>
                      <w:kern w:val="0"/>
                      <w:sz w:val="18"/>
                      <w:szCs w:val="18"/>
                    </w:rPr>
                    <w:t>重点防渗区</w:t>
                  </w:r>
                </w:p>
              </w:tc>
              <w:tc>
                <w:tcPr>
                  <w:tcW w:w="2655" w:type="dxa"/>
                  <w:vAlign w:val="center"/>
                </w:tcPr>
                <w:p>
                  <w:pPr>
                    <w:spacing w:line="320" w:lineRule="exact"/>
                    <w:jc w:val="center"/>
                    <w:rPr>
                      <w:kern w:val="0"/>
                      <w:sz w:val="18"/>
                      <w:szCs w:val="18"/>
                    </w:rPr>
                  </w:pPr>
                  <w:r>
                    <w:rPr>
                      <w:rFonts w:hint="eastAsia"/>
                      <w:sz w:val="18"/>
                      <w:szCs w:val="18"/>
                    </w:rPr>
                    <w:t>危险废物暂存间</w:t>
                  </w:r>
                </w:p>
              </w:tc>
              <w:tc>
                <w:tcPr>
                  <w:tcW w:w="3489" w:type="dxa"/>
                  <w:vAlign w:val="center"/>
                </w:tcPr>
                <w:p>
                  <w:pPr>
                    <w:autoSpaceDE w:val="0"/>
                    <w:autoSpaceDN w:val="0"/>
                    <w:adjustRightInd w:val="0"/>
                    <w:rPr>
                      <w:kern w:val="0"/>
                      <w:sz w:val="18"/>
                      <w:szCs w:val="18"/>
                    </w:rPr>
                  </w:pPr>
                  <w:r>
                    <w:rPr>
                      <w:bCs/>
                      <w:kern w:val="0"/>
                      <w:sz w:val="18"/>
                      <w:szCs w:val="18"/>
                    </w:rPr>
                    <w:t>基础必须防渗，</w:t>
                  </w:r>
                  <w:r>
                    <w:rPr>
                      <w:kern w:val="0"/>
                      <w:sz w:val="18"/>
                      <w:szCs w:val="18"/>
                    </w:rPr>
                    <w:t>等效黏土防渗层厚度Mb≥6m，</w:t>
                  </w:r>
                  <w:r>
                    <w:rPr>
                      <w:bCs/>
                      <w:kern w:val="0"/>
                      <w:sz w:val="18"/>
                      <w:szCs w:val="18"/>
                    </w:rPr>
                    <w:t>防渗层为至少1</w:t>
                  </w:r>
                  <w:r>
                    <w:rPr>
                      <w:rFonts w:hint="eastAsia"/>
                      <w:bCs/>
                      <w:kern w:val="0"/>
                      <w:sz w:val="18"/>
                      <w:szCs w:val="18"/>
                    </w:rPr>
                    <w:t>m</w:t>
                  </w:r>
                  <w:r>
                    <w:rPr>
                      <w:bCs/>
                      <w:kern w:val="0"/>
                      <w:sz w:val="18"/>
                      <w:szCs w:val="18"/>
                    </w:rPr>
                    <w:t>厚粘土层（渗透系数≤10</w:t>
                  </w:r>
                  <w:r>
                    <w:rPr>
                      <w:bCs/>
                      <w:kern w:val="0"/>
                      <w:sz w:val="18"/>
                      <w:szCs w:val="18"/>
                      <w:vertAlign w:val="superscript"/>
                    </w:rPr>
                    <w:t>-7</w:t>
                  </w:r>
                  <w:r>
                    <w:rPr>
                      <w:bCs/>
                      <w:kern w:val="0"/>
                      <w:sz w:val="18"/>
                      <w:szCs w:val="18"/>
                    </w:rPr>
                    <w:t>cm/s），或2</w:t>
                  </w:r>
                  <w:r>
                    <w:rPr>
                      <w:rFonts w:hint="eastAsia"/>
                      <w:bCs/>
                      <w:kern w:val="0"/>
                      <w:sz w:val="18"/>
                      <w:szCs w:val="18"/>
                    </w:rPr>
                    <w:t>mm</w:t>
                  </w:r>
                  <w:r>
                    <w:rPr>
                      <w:bCs/>
                      <w:kern w:val="0"/>
                      <w:sz w:val="18"/>
                      <w:szCs w:val="18"/>
                    </w:rPr>
                    <w:t>厚高密度聚乙烯，或至少2</w:t>
                  </w:r>
                  <w:r>
                    <w:rPr>
                      <w:rFonts w:hint="eastAsia"/>
                      <w:bCs/>
                      <w:kern w:val="0"/>
                      <w:sz w:val="18"/>
                      <w:szCs w:val="18"/>
                    </w:rPr>
                    <w:t>mm</w:t>
                  </w:r>
                  <w:r>
                    <w:rPr>
                      <w:bCs/>
                      <w:kern w:val="0"/>
                      <w:sz w:val="18"/>
                      <w:szCs w:val="18"/>
                    </w:rPr>
                    <w:t>厚的其它人工材料，渗透系数≤10</w:t>
                  </w:r>
                  <w:r>
                    <w:rPr>
                      <w:bCs/>
                      <w:kern w:val="0"/>
                      <w:sz w:val="18"/>
                      <w:szCs w:val="18"/>
                      <w:vertAlign w:val="superscript"/>
                    </w:rPr>
                    <w:t>-10</w:t>
                  </w:r>
                  <w:r>
                    <w:rPr>
                      <w:bCs/>
                      <w:kern w:val="0"/>
                      <w:sz w:val="18"/>
                      <w:szCs w:val="18"/>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5" w:type="dxa"/>
                  <w:vAlign w:val="center"/>
                </w:tcPr>
                <w:p>
                  <w:pPr>
                    <w:spacing w:line="320" w:lineRule="exact"/>
                    <w:jc w:val="center"/>
                    <w:rPr>
                      <w:kern w:val="0"/>
                      <w:sz w:val="18"/>
                      <w:szCs w:val="18"/>
                    </w:rPr>
                  </w:pPr>
                  <w:r>
                    <w:rPr>
                      <w:kern w:val="0"/>
                      <w:sz w:val="18"/>
                      <w:szCs w:val="18"/>
                    </w:rPr>
                    <w:t>一般防渗区</w:t>
                  </w:r>
                </w:p>
              </w:tc>
              <w:tc>
                <w:tcPr>
                  <w:tcW w:w="2655" w:type="dxa"/>
                  <w:vAlign w:val="center"/>
                </w:tcPr>
                <w:p>
                  <w:pPr>
                    <w:spacing w:line="340" w:lineRule="exact"/>
                    <w:jc w:val="center"/>
                    <w:rPr>
                      <w:kern w:val="0"/>
                      <w:sz w:val="18"/>
                      <w:szCs w:val="18"/>
                    </w:rPr>
                  </w:pPr>
                  <w:r>
                    <w:rPr>
                      <w:rFonts w:hint="eastAsia" w:hAnsi="宋体"/>
                      <w:bCs/>
                      <w:sz w:val="18"/>
                      <w:szCs w:val="18"/>
                    </w:rPr>
                    <w:t>化粪池、办公生活区场地、探矿点导排水沟、沉淀池等</w:t>
                  </w:r>
                </w:p>
              </w:tc>
              <w:tc>
                <w:tcPr>
                  <w:tcW w:w="3489" w:type="dxa"/>
                  <w:vAlign w:val="center"/>
                </w:tcPr>
                <w:p>
                  <w:pPr>
                    <w:spacing w:line="320" w:lineRule="exact"/>
                    <w:jc w:val="center"/>
                    <w:rPr>
                      <w:kern w:val="0"/>
                      <w:sz w:val="18"/>
                      <w:szCs w:val="18"/>
                    </w:rPr>
                  </w:pPr>
                  <w:r>
                    <w:rPr>
                      <w:rFonts w:hint="eastAsia"/>
                      <w:kern w:val="0"/>
                      <w:sz w:val="18"/>
                      <w:szCs w:val="18"/>
                    </w:rPr>
                    <w:t>等效黏土防渗层厚度</w:t>
                  </w:r>
                  <w:r>
                    <w:rPr>
                      <w:kern w:val="0"/>
                      <w:sz w:val="18"/>
                      <w:szCs w:val="18"/>
                    </w:rPr>
                    <w:t>Mb</w:t>
                  </w:r>
                  <w:r>
                    <w:rPr>
                      <w:rFonts w:hint="eastAsia"/>
                      <w:kern w:val="0"/>
                      <w:sz w:val="18"/>
                      <w:szCs w:val="18"/>
                    </w:rPr>
                    <w:t>≥</w:t>
                  </w:r>
                  <w:r>
                    <w:rPr>
                      <w:kern w:val="0"/>
                      <w:sz w:val="18"/>
                      <w:szCs w:val="18"/>
                    </w:rPr>
                    <w:t>1.5m</w:t>
                  </w:r>
                  <w:r>
                    <w:rPr>
                      <w:rFonts w:hint="eastAsia"/>
                      <w:kern w:val="0"/>
                      <w:sz w:val="18"/>
                      <w:szCs w:val="18"/>
                    </w:rPr>
                    <w:t>，渗透系数</w:t>
                  </w:r>
                  <w:r>
                    <w:rPr>
                      <w:kern w:val="0"/>
                      <w:sz w:val="18"/>
                      <w:szCs w:val="18"/>
                    </w:rPr>
                    <w:t>K</w:t>
                  </w:r>
                  <w:r>
                    <w:rPr>
                      <w:rFonts w:hint="eastAsia"/>
                      <w:kern w:val="0"/>
                      <w:sz w:val="18"/>
                      <w:szCs w:val="18"/>
                    </w:rPr>
                    <w:t>≤</w:t>
                  </w:r>
                  <w:r>
                    <w:rPr>
                      <w:kern w:val="0"/>
                      <w:sz w:val="18"/>
                      <w:szCs w:val="18"/>
                    </w:rPr>
                    <w:t>1.0</w:t>
                  </w:r>
                  <w:r>
                    <w:rPr>
                      <w:rFonts w:hint="eastAsia"/>
                      <w:kern w:val="0"/>
                      <w:sz w:val="18"/>
                      <w:szCs w:val="18"/>
                    </w:rPr>
                    <w:t>×</w:t>
                  </w:r>
                  <w:r>
                    <w:rPr>
                      <w:kern w:val="0"/>
                      <w:sz w:val="18"/>
                      <w:szCs w:val="18"/>
                    </w:rPr>
                    <w:t>10</w:t>
                  </w:r>
                  <w:r>
                    <w:rPr>
                      <w:kern w:val="0"/>
                      <w:sz w:val="18"/>
                      <w:szCs w:val="18"/>
                      <w:vertAlign w:val="superscript"/>
                    </w:rPr>
                    <w:t>-7</w:t>
                  </w:r>
                  <w:r>
                    <w:rPr>
                      <w:kern w:val="0"/>
                      <w:sz w:val="18"/>
                      <w:szCs w:val="18"/>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5" w:type="dxa"/>
                  <w:vAlign w:val="center"/>
                </w:tcPr>
                <w:p>
                  <w:pPr>
                    <w:spacing w:line="320" w:lineRule="exact"/>
                    <w:jc w:val="center"/>
                    <w:rPr>
                      <w:kern w:val="0"/>
                      <w:sz w:val="18"/>
                      <w:szCs w:val="18"/>
                    </w:rPr>
                  </w:pPr>
                  <w:r>
                    <w:rPr>
                      <w:kern w:val="0"/>
                      <w:sz w:val="18"/>
                      <w:szCs w:val="18"/>
                    </w:rPr>
                    <w:t>简单防渗区</w:t>
                  </w:r>
                </w:p>
              </w:tc>
              <w:tc>
                <w:tcPr>
                  <w:tcW w:w="2655" w:type="dxa"/>
                  <w:vAlign w:val="center"/>
                </w:tcPr>
                <w:p>
                  <w:pPr>
                    <w:spacing w:line="320" w:lineRule="exact"/>
                    <w:jc w:val="center"/>
                    <w:rPr>
                      <w:kern w:val="0"/>
                      <w:sz w:val="18"/>
                      <w:szCs w:val="18"/>
                    </w:rPr>
                  </w:pPr>
                  <w:r>
                    <w:rPr>
                      <w:rFonts w:hint="eastAsia" w:hAnsi="宋体"/>
                      <w:bCs/>
                      <w:sz w:val="18"/>
                      <w:szCs w:val="18"/>
                    </w:rPr>
                    <w:t>探矿区道路</w:t>
                  </w:r>
                </w:p>
              </w:tc>
              <w:tc>
                <w:tcPr>
                  <w:tcW w:w="3489" w:type="dxa"/>
                  <w:vAlign w:val="center"/>
                </w:tcPr>
                <w:p>
                  <w:pPr>
                    <w:spacing w:line="320" w:lineRule="exact"/>
                    <w:jc w:val="center"/>
                    <w:rPr>
                      <w:kern w:val="0"/>
                      <w:sz w:val="18"/>
                      <w:szCs w:val="18"/>
                    </w:rPr>
                  </w:pPr>
                  <w:r>
                    <w:rPr>
                      <w:rFonts w:hint="eastAsia" w:ascii="宋体" w:cs="宋体"/>
                      <w:kern w:val="0"/>
                      <w:sz w:val="18"/>
                      <w:szCs w:val="18"/>
                    </w:rPr>
                    <w:t>简单泥土压实硬化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5" w:type="dxa"/>
                  <w:vAlign w:val="center"/>
                </w:tcPr>
                <w:p>
                  <w:pPr>
                    <w:spacing w:line="320" w:lineRule="exact"/>
                    <w:jc w:val="center"/>
                    <w:rPr>
                      <w:kern w:val="0"/>
                      <w:sz w:val="18"/>
                      <w:szCs w:val="18"/>
                    </w:rPr>
                  </w:pPr>
                  <w:r>
                    <w:rPr>
                      <w:kern w:val="0"/>
                      <w:sz w:val="18"/>
                      <w:szCs w:val="18"/>
                    </w:rPr>
                    <w:t>备注</w:t>
                  </w:r>
                </w:p>
              </w:tc>
              <w:tc>
                <w:tcPr>
                  <w:tcW w:w="6144" w:type="dxa"/>
                  <w:gridSpan w:val="2"/>
                  <w:vAlign w:val="center"/>
                </w:tcPr>
                <w:p>
                  <w:pPr>
                    <w:autoSpaceDE w:val="0"/>
                    <w:autoSpaceDN w:val="0"/>
                    <w:adjustRightInd w:val="0"/>
                    <w:jc w:val="left"/>
                    <w:rPr>
                      <w:kern w:val="0"/>
                      <w:sz w:val="18"/>
                      <w:szCs w:val="18"/>
                    </w:rPr>
                  </w:pPr>
                  <w:r>
                    <w:rPr>
                      <w:sz w:val="18"/>
                      <w:szCs w:val="18"/>
                    </w:rPr>
                    <w:t>项目</w:t>
                  </w:r>
                  <w:r>
                    <w:rPr>
                      <w:rFonts w:hint="eastAsia"/>
                      <w:kern w:val="0"/>
                      <w:sz w:val="18"/>
                      <w:szCs w:val="18"/>
                    </w:rPr>
                    <w:t>具体防渗措施可根据防渗材料、厚度等进行防渗设计和施工，但须达到环评提出的防渗标准及要求。</w:t>
                  </w:r>
                </w:p>
              </w:tc>
            </w:tr>
          </w:tbl>
          <w:p>
            <w:pPr>
              <w:spacing w:line="360" w:lineRule="auto"/>
              <w:ind w:firstLine="420" w:firstLineChars="200"/>
              <w:rPr>
                <w:szCs w:val="21"/>
              </w:rPr>
            </w:pPr>
            <w:r>
              <w:rPr>
                <w:rFonts w:hint="eastAsia"/>
                <w:szCs w:val="21"/>
              </w:rPr>
              <w:t>综上所述，项目运营期做好防渗、防漏处理，合理处理、处置项目产生的污废水、固体废物后，对地下水以及土壤环境的影响不大。</w:t>
            </w:r>
          </w:p>
          <w:p>
            <w:pPr>
              <w:autoSpaceDE w:val="0"/>
              <w:autoSpaceDN w:val="0"/>
              <w:adjustRightInd w:val="0"/>
              <w:spacing w:line="360" w:lineRule="auto"/>
              <w:ind w:firstLine="422" w:firstLineChars="200"/>
              <w:rPr>
                <w:rFonts w:ascii="宋体" w:hAnsi="宋体" w:cs="宋体"/>
                <w:b/>
                <w:bCs/>
                <w:spacing w:val="-10"/>
                <w:szCs w:val="21"/>
              </w:rPr>
            </w:pPr>
            <w:r>
              <w:rPr>
                <w:rFonts w:hint="eastAsia"/>
                <w:b/>
                <w:szCs w:val="21"/>
              </w:rPr>
              <w:t>7、</w:t>
            </w:r>
            <w:r>
              <w:rPr>
                <w:b/>
                <w:szCs w:val="21"/>
              </w:rPr>
              <w:t>环境风险</w:t>
            </w:r>
            <w:r>
              <w:rPr>
                <w:rFonts w:hint="eastAsia" w:ascii="宋体" w:hAnsi="宋体" w:cs="宋体"/>
                <w:b/>
                <w:bCs/>
                <w:spacing w:val="-10"/>
                <w:szCs w:val="21"/>
              </w:rPr>
              <w:t>保护措施</w:t>
            </w:r>
          </w:p>
          <w:p>
            <w:pPr>
              <w:spacing w:line="360" w:lineRule="auto"/>
              <w:ind w:firstLine="422" w:firstLineChars="200"/>
              <w:rPr>
                <w:b/>
                <w:szCs w:val="21"/>
              </w:rPr>
            </w:pPr>
            <w:r>
              <w:rPr>
                <w:rFonts w:hint="eastAsia"/>
                <w:b/>
                <w:szCs w:val="21"/>
              </w:rPr>
              <w:t>1）</w:t>
            </w:r>
            <w:r>
              <w:rPr>
                <w:rFonts w:hAnsi="宋体"/>
                <w:b/>
                <w:szCs w:val="21"/>
              </w:rPr>
              <w:t>环境风险防范措施及要求</w:t>
            </w:r>
          </w:p>
          <w:p>
            <w:pPr>
              <w:overflowPunct w:val="0"/>
              <w:spacing w:line="360" w:lineRule="auto"/>
              <w:ind w:firstLine="420" w:firstLineChars="200"/>
              <w:contextualSpacing/>
              <w:rPr>
                <w:bCs/>
                <w:kern w:val="0"/>
                <w:szCs w:val="21"/>
              </w:rPr>
            </w:pPr>
            <w:r>
              <w:rPr>
                <w:rFonts w:hint="eastAsia"/>
                <w:bCs/>
                <w:kern w:val="0"/>
                <w:szCs w:val="21"/>
              </w:rPr>
              <w:t>（1）工作人员安全防范措施和要求</w:t>
            </w:r>
          </w:p>
          <w:p>
            <w:pPr>
              <w:overflowPunct w:val="0"/>
              <w:spacing w:line="360" w:lineRule="auto"/>
              <w:ind w:firstLine="420" w:firstLineChars="200"/>
              <w:contextualSpacing/>
              <w:rPr>
                <w:bCs/>
                <w:kern w:val="0"/>
                <w:szCs w:val="21"/>
              </w:rPr>
            </w:pPr>
            <w:r>
              <w:rPr>
                <w:rFonts w:hint="eastAsia"/>
                <w:bCs/>
                <w:kern w:val="0"/>
                <w:szCs w:val="21"/>
              </w:rPr>
              <w:t>为了降低探矿工作过程中产生的危险，项目建设方应采取相应的安全防护措施，项目运行应进行严格管理，并制定相应的安全防范措施，如：①全面掌握项目区域地质环境情况，了解地质特征，选择合适的探矿方式；②项目方进行勘探过程中合理安排作业计划，及时整理开挖面，必要时进行支护，防止其垮塌；③开挖作业完成后，检查周边安全情况，确定安全后，才能继续进行作业；④</w:t>
            </w:r>
            <w:r>
              <w:rPr>
                <w:rFonts w:hint="eastAsia"/>
                <w:bCs/>
                <w:kern w:val="0"/>
                <w:szCs w:val="21"/>
                <w:lang w:eastAsia="zh-CN"/>
              </w:rPr>
              <w:t>加强对</w:t>
            </w:r>
            <w:r>
              <w:rPr>
                <w:rFonts w:hint="eastAsia"/>
                <w:bCs/>
                <w:kern w:val="0"/>
                <w:szCs w:val="21"/>
              </w:rPr>
              <w:t>工作人员的安全培训，提高安全防范意识，探矿前了解当地环境，掌握各类危险情况应对方式，此外，建设方需准备必要安全设备，认真做好安全管理工作等。</w:t>
            </w:r>
          </w:p>
          <w:p>
            <w:pPr>
              <w:overflowPunct w:val="0"/>
              <w:spacing w:line="360" w:lineRule="auto"/>
              <w:ind w:firstLine="420" w:firstLineChars="200"/>
              <w:contextualSpacing/>
              <w:rPr>
                <w:bCs/>
                <w:kern w:val="0"/>
                <w:szCs w:val="21"/>
              </w:rPr>
            </w:pPr>
            <w:r>
              <w:rPr>
                <w:rFonts w:hint="eastAsia"/>
                <w:bCs/>
                <w:kern w:val="0"/>
                <w:szCs w:val="21"/>
              </w:rPr>
              <w:t>（2）废机油和润滑剂防渗漏、防火灾措施</w:t>
            </w:r>
          </w:p>
          <w:p>
            <w:pPr>
              <w:overflowPunct w:val="0"/>
              <w:spacing w:line="360" w:lineRule="auto"/>
              <w:ind w:firstLine="420" w:firstLineChars="200"/>
              <w:contextualSpacing/>
              <w:rPr>
                <w:szCs w:val="21"/>
              </w:rPr>
            </w:pPr>
            <w:r>
              <w:rPr>
                <w:rFonts w:hint="eastAsia"/>
                <w:szCs w:val="21"/>
              </w:rPr>
              <w:t>项目区若意外发生废机油、润滑剂</w:t>
            </w:r>
            <w:r>
              <w:rPr>
                <w:rFonts w:hint="eastAsia"/>
                <w:bCs/>
                <w:kern w:val="0"/>
                <w:szCs w:val="21"/>
              </w:rPr>
              <w:t>渗漏引发</w:t>
            </w:r>
            <w:r>
              <w:rPr>
                <w:rFonts w:hint="eastAsia"/>
                <w:szCs w:val="21"/>
              </w:rPr>
              <w:t>火灾，将造成设备、项目用房燃烧，火灾在燃烧中产生大量烟气，这些烟气的主要成分有二氧化碳、一氧化碳等无机气体，它们会在空气中滞留，或是发生化学反应，给大气造成污染。鉴于发生火灾对项目地周围环境破坏严重，项目厂区应主动增加火灾风险防范，杜绝一切发生火灾的可能性。具体防范措施如下：</w:t>
            </w:r>
          </w:p>
          <w:p>
            <w:pPr>
              <w:spacing w:line="360" w:lineRule="auto"/>
              <w:ind w:firstLine="420" w:firstLineChars="200"/>
              <w:rPr>
                <w:szCs w:val="21"/>
              </w:rPr>
            </w:pPr>
            <w:r>
              <w:rPr>
                <w:rFonts w:hAnsi="宋体"/>
                <w:szCs w:val="21"/>
              </w:rPr>
              <w:t>①</w:t>
            </w:r>
            <w:r>
              <w:rPr>
                <w:rFonts w:hint="eastAsia"/>
                <w:szCs w:val="21"/>
              </w:rPr>
              <w:t>在日常管理中加强对废机油、润滑剂储存场所的防火工作。</w:t>
            </w:r>
          </w:p>
          <w:p>
            <w:pPr>
              <w:spacing w:line="360" w:lineRule="auto"/>
              <w:ind w:firstLine="420" w:firstLineChars="200"/>
              <w:rPr>
                <w:szCs w:val="21"/>
              </w:rPr>
            </w:pPr>
            <w:r>
              <w:rPr>
                <w:szCs w:val="21"/>
              </w:rPr>
              <w:fldChar w:fldCharType="begin"/>
            </w:r>
            <w:r>
              <w:rPr>
                <w:rFonts w:hint="eastAsia"/>
                <w:szCs w:val="21"/>
              </w:rPr>
              <w:instrText xml:space="preserve">= 2 \* GB3</w:instrText>
            </w:r>
            <w:r>
              <w:rPr>
                <w:szCs w:val="21"/>
              </w:rPr>
              <w:fldChar w:fldCharType="separate"/>
            </w:r>
            <w:r>
              <w:rPr>
                <w:rFonts w:hint="eastAsia"/>
                <w:szCs w:val="21"/>
              </w:rPr>
              <w:t>②</w:t>
            </w:r>
            <w:r>
              <w:rPr>
                <w:szCs w:val="21"/>
              </w:rPr>
              <w:fldChar w:fldCharType="end"/>
            </w:r>
            <w:r>
              <w:rPr>
                <w:rFonts w:hint="eastAsia"/>
                <w:szCs w:val="21"/>
              </w:rPr>
              <w:t>项目废机油及润滑剂堆放处附近配有足量的灭火器材，以便处理初期火灾。</w:t>
            </w:r>
          </w:p>
          <w:p>
            <w:pPr>
              <w:spacing w:line="360" w:lineRule="auto"/>
              <w:ind w:firstLine="420" w:firstLineChars="200"/>
              <w:rPr>
                <w:szCs w:val="21"/>
              </w:rPr>
            </w:pPr>
            <w:r>
              <w:rPr>
                <w:szCs w:val="21"/>
              </w:rPr>
              <w:fldChar w:fldCharType="begin"/>
            </w:r>
            <w:r>
              <w:rPr>
                <w:rFonts w:hint="eastAsia"/>
                <w:szCs w:val="21"/>
              </w:rPr>
              <w:instrText xml:space="preserve">= 3 \* GB3</w:instrText>
            </w:r>
            <w:r>
              <w:rPr>
                <w:szCs w:val="21"/>
              </w:rPr>
              <w:fldChar w:fldCharType="separate"/>
            </w:r>
            <w:r>
              <w:rPr>
                <w:rFonts w:hint="eastAsia"/>
                <w:szCs w:val="21"/>
              </w:rPr>
              <w:t>③</w:t>
            </w:r>
            <w:r>
              <w:rPr>
                <w:szCs w:val="21"/>
              </w:rPr>
              <w:fldChar w:fldCharType="end"/>
            </w:r>
            <w:r>
              <w:rPr>
                <w:rFonts w:hint="eastAsia"/>
                <w:szCs w:val="21"/>
              </w:rPr>
              <w:t>废机油及润滑剂储存区域应做好防渗措施，同时日常及时清理临时收集的废机油，避免长时间在项目区内的储存，且项目润滑剂应少量多次购买，减少其在项目区的储存量。</w:t>
            </w:r>
          </w:p>
          <w:p>
            <w:pPr>
              <w:spacing w:line="360" w:lineRule="auto"/>
              <w:ind w:firstLine="420" w:firstLineChars="200"/>
              <w:rPr>
                <w:szCs w:val="21"/>
              </w:rPr>
            </w:pPr>
            <w:r>
              <w:rPr>
                <w:rFonts w:hint="eastAsia"/>
                <w:szCs w:val="21"/>
              </w:rPr>
              <w:t>④建设完善的消防报警系统，建立事故防范和处理应对制度；定期或不定期对消防设备进行检查，及时发现及时采取更换或维修；日常营运过程中应加强火灾爆炸等事故的宣传和对员工的风险防范意识，以使其能够在日常工作中做到安全操作、规范操作，从而可以在一定程度上将其发生风险事故的概率进一步降低。</w:t>
            </w:r>
          </w:p>
          <w:p>
            <w:pPr>
              <w:adjustRightInd w:val="0"/>
              <w:spacing w:line="360" w:lineRule="auto"/>
              <w:ind w:firstLine="422" w:firstLineChars="200"/>
              <w:rPr>
                <w:b/>
                <w:szCs w:val="21"/>
              </w:rPr>
            </w:pPr>
            <w:r>
              <w:rPr>
                <w:rFonts w:hint="eastAsia"/>
                <w:b/>
                <w:szCs w:val="21"/>
              </w:rPr>
              <w:t>2）计划、应急管理</w:t>
            </w:r>
          </w:p>
          <w:p>
            <w:pPr>
              <w:spacing w:line="360" w:lineRule="auto"/>
              <w:ind w:firstLine="420" w:firstLineChars="200"/>
              <w:rPr>
                <w:szCs w:val="21"/>
              </w:rPr>
            </w:pPr>
            <w:r>
              <w:rPr>
                <w:rFonts w:hAnsi="宋体"/>
                <w:szCs w:val="21"/>
              </w:rPr>
              <w:t>①应急小组</w:t>
            </w:r>
          </w:p>
          <w:p>
            <w:pPr>
              <w:spacing w:line="360" w:lineRule="auto"/>
              <w:ind w:firstLine="420" w:firstLineChars="200"/>
              <w:rPr>
                <w:szCs w:val="21"/>
              </w:rPr>
            </w:pPr>
            <w:r>
              <w:rPr>
                <w:rFonts w:hAnsi="宋体"/>
                <w:szCs w:val="21"/>
              </w:rPr>
              <w:t>成立应急小组，作为处理应急、突发事件的组织机构，组长由</w:t>
            </w:r>
            <w:r>
              <w:rPr>
                <w:rFonts w:hint="eastAsia" w:hAnsi="宋体"/>
                <w:szCs w:val="21"/>
              </w:rPr>
              <w:t>公司管理人员</w:t>
            </w:r>
            <w:r>
              <w:rPr>
                <w:rFonts w:hAnsi="宋体"/>
                <w:szCs w:val="21"/>
              </w:rPr>
              <w:t>，</w:t>
            </w:r>
            <w:r>
              <w:rPr>
                <w:rFonts w:hint="eastAsia" w:hAnsi="宋体"/>
                <w:szCs w:val="21"/>
              </w:rPr>
              <w:t>副组长</w:t>
            </w:r>
            <w:r>
              <w:rPr>
                <w:rFonts w:hAnsi="宋体"/>
                <w:szCs w:val="21"/>
              </w:rPr>
              <w:t>由</w:t>
            </w:r>
            <w:r>
              <w:rPr>
                <w:rFonts w:hint="eastAsia" w:hAnsi="宋体"/>
                <w:szCs w:val="21"/>
              </w:rPr>
              <w:t>主要负责人</w:t>
            </w:r>
            <w:r>
              <w:rPr>
                <w:rFonts w:hAnsi="宋体"/>
                <w:szCs w:val="21"/>
              </w:rPr>
              <w:t>担任，成员由工作人员组成。险情发生应急组长即为应急指挥</w:t>
            </w:r>
            <w:r>
              <w:rPr>
                <w:rFonts w:hint="eastAsia" w:hAnsi="宋体"/>
                <w:szCs w:val="21"/>
                <w:lang w:eastAsia="zh-CN"/>
              </w:rPr>
              <w:t>员</w:t>
            </w:r>
            <w:r>
              <w:rPr>
                <w:rFonts w:hAnsi="宋体"/>
                <w:szCs w:val="21"/>
              </w:rPr>
              <w:t>。</w:t>
            </w:r>
          </w:p>
          <w:p>
            <w:pPr>
              <w:spacing w:line="360" w:lineRule="auto"/>
              <w:ind w:firstLine="480"/>
              <w:rPr>
                <w:szCs w:val="21"/>
              </w:rPr>
            </w:pPr>
            <w:r>
              <w:rPr>
                <w:rFonts w:hAnsi="宋体"/>
                <w:szCs w:val="21"/>
              </w:rPr>
              <w:t>应急小组成员名单：</w:t>
            </w:r>
            <w:r>
              <w:rPr>
                <w:rFonts w:hint="eastAsia" w:hAnsi="宋体"/>
                <w:szCs w:val="21"/>
              </w:rPr>
              <w:t>管理人员、主要负责人、</w:t>
            </w:r>
            <w:r>
              <w:rPr>
                <w:rFonts w:hAnsi="宋体"/>
                <w:szCs w:val="21"/>
              </w:rPr>
              <w:t>各</w:t>
            </w:r>
            <w:r>
              <w:rPr>
                <w:rFonts w:hint="eastAsia" w:hAnsi="宋体"/>
                <w:szCs w:val="21"/>
              </w:rPr>
              <w:t>工作人员</w:t>
            </w:r>
          </w:p>
          <w:p>
            <w:pPr>
              <w:spacing w:line="360" w:lineRule="auto"/>
              <w:ind w:firstLine="420" w:firstLineChars="200"/>
              <w:rPr>
                <w:szCs w:val="21"/>
              </w:rPr>
            </w:pPr>
            <w:r>
              <w:rPr>
                <w:rFonts w:hAnsi="宋体"/>
                <w:szCs w:val="21"/>
              </w:rPr>
              <w:t>②应急职责</w:t>
            </w:r>
          </w:p>
          <w:p>
            <w:pPr>
              <w:spacing w:line="360" w:lineRule="auto"/>
              <w:ind w:firstLine="420" w:firstLineChars="200"/>
              <w:rPr>
                <w:szCs w:val="21"/>
              </w:rPr>
            </w:pPr>
            <w:r>
              <w:rPr>
                <w:rFonts w:hAnsi="宋体"/>
                <w:szCs w:val="21"/>
              </w:rPr>
              <w:t>应急组长职责：负责应急状态的起始、应急组织，有权调动各种资源进行应急处理。负责各部门之间的协调及信息传递，保障物资供应、交通运输、医疗救护、通讯、消防等各项应急措施的落实，承担各级应急抢救救助、恢复生产等任务。</w:t>
            </w:r>
          </w:p>
          <w:p>
            <w:pPr>
              <w:spacing w:line="360" w:lineRule="auto"/>
              <w:ind w:firstLine="420" w:firstLineChars="200"/>
              <w:rPr>
                <w:szCs w:val="21"/>
              </w:rPr>
            </w:pPr>
            <w:r>
              <w:rPr>
                <w:rFonts w:hAnsi="宋体"/>
                <w:szCs w:val="21"/>
              </w:rPr>
              <w:t>副组长职责：突发事件发生后负责现场应急处理，组织报警并保护现场，消防队伍未到之前视险情采取妥当的处置措施，并对应急现场负责。</w:t>
            </w:r>
          </w:p>
          <w:p>
            <w:pPr>
              <w:spacing w:line="360" w:lineRule="auto"/>
              <w:ind w:firstLine="420" w:firstLineChars="200"/>
              <w:rPr>
                <w:szCs w:val="21"/>
              </w:rPr>
            </w:pPr>
            <w:r>
              <w:rPr>
                <w:rFonts w:hAnsi="宋体"/>
                <w:szCs w:val="21"/>
              </w:rPr>
              <w:t>应急人员职责：在险情发生后</w:t>
            </w:r>
            <w:r>
              <w:rPr>
                <w:rFonts w:hint="eastAsia" w:hAnsi="宋体"/>
                <w:szCs w:val="21"/>
              </w:rPr>
              <w:t>，</w:t>
            </w:r>
            <w:r>
              <w:rPr>
                <w:rFonts w:hAnsi="宋体"/>
                <w:szCs w:val="21"/>
              </w:rPr>
              <w:t>立即派人报警并执行应急程序，在力所能及的范围内尽可能控制险情带来的后果，无法控制时撤离现场。</w:t>
            </w:r>
          </w:p>
          <w:p>
            <w:pPr>
              <w:spacing w:line="360" w:lineRule="auto"/>
              <w:ind w:firstLine="420" w:firstLineChars="200"/>
              <w:rPr>
                <w:szCs w:val="21"/>
              </w:rPr>
            </w:pPr>
            <w:r>
              <w:rPr>
                <w:rFonts w:hAnsi="宋体"/>
                <w:szCs w:val="21"/>
              </w:rPr>
              <w:t>③应急原则</w:t>
            </w:r>
          </w:p>
          <w:p>
            <w:pPr>
              <w:spacing w:line="360" w:lineRule="auto"/>
              <w:ind w:firstLine="420" w:firstLineChars="200"/>
              <w:rPr>
                <w:szCs w:val="21"/>
              </w:rPr>
            </w:pPr>
            <w:r>
              <w:rPr>
                <w:rFonts w:hAnsi="宋体"/>
                <w:szCs w:val="21"/>
              </w:rPr>
              <w:t>尽快控制，防止事故进一步蔓延或扩大，尽力减少人员伤亡和财产损失，一切听从指挥的命令。一般先救人后救物，发现火灾报警后灭火。当险情已无法控制时，应及时组织人员采取求生自救方案。</w:t>
            </w:r>
          </w:p>
          <w:p>
            <w:pPr>
              <w:spacing w:line="360" w:lineRule="auto"/>
              <w:ind w:firstLine="420" w:firstLineChars="200"/>
              <w:rPr>
                <w:szCs w:val="21"/>
              </w:rPr>
            </w:pPr>
            <w:r>
              <w:rPr>
                <w:rFonts w:hAnsi="宋体"/>
                <w:szCs w:val="21"/>
              </w:rPr>
              <w:t>④应急报告程序</w:t>
            </w:r>
          </w:p>
          <w:p>
            <w:pPr>
              <w:spacing w:line="360" w:lineRule="auto"/>
              <w:ind w:firstLine="420" w:firstLineChars="200"/>
              <w:rPr>
                <w:szCs w:val="21"/>
              </w:rPr>
            </w:pPr>
            <w:r>
              <w:rPr>
                <w:rFonts w:hAnsi="宋体"/>
                <w:szCs w:val="21"/>
              </w:rPr>
              <w:t>事故发现者立即报告</w:t>
            </w:r>
            <w:r>
              <w:rPr>
                <w:rFonts w:hint="eastAsia" w:hAnsi="宋体"/>
                <w:szCs w:val="21"/>
              </w:rPr>
              <w:t>组长</w:t>
            </w:r>
            <w:r>
              <w:rPr>
                <w:rFonts w:hAnsi="宋体"/>
                <w:szCs w:val="21"/>
              </w:rPr>
              <w:t>；并且视事故类型立即通知公安部门、消防队、急救中心，</w:t>
            </w:r>
            <w:r>
              <w:rPr>
                <w:rFonts w:hint="eastAsia" w:hAnsi="宋体"/>
                <w:szCs w:val="21"/>
              </w:rPr>
              <w:t>减小</w:t>
            </w:r>
            <w:r>
              <w:rPr>
                <w:rFonts w:hAnsi="宋体"/>
                <w:szCs w:val="21"/>
              </w:rPr>
              <w:t>事故影响范围。</w:t>
            </w:r>
          </w:p>
          <w:p>
            <w:pPr>
              <w:spacing w:line="360" w:lineRule="auto"/>
              <w:ind w:firstLine="420" w:firstLineChars="200"/>
              <w:rPr>
                <w:szCs w:val="21"/>
              </w:rPr>
            </w:pPr>
            <w:r>
              <w:rPr>
                <w:rFonts w:hAnsi="宋体"/>
                <w:szCs w:val="21"/>
              </w:rPr>
              <w:t>⑤救援</w:t>
            </w:r>
          </w:p>
          <w:p>
            <w:pPr>
              <w:spacing w:line="360" w:lineRule="auto"/>
              <w:ind w:firstLine="420" w:firstLineChars="200"/>
              <w:rPr>
                <w:szCs w:val="21"/>
              </w:rPr>
            </w:pPr>
            <w:r>
              <w:rPr>
                <w:rFonts w:hAnsi="宋体"/>
                <w:szCs w:val="21"/>
              </w:rPr>
              <w:t>当自己消防力量不足需要外援救助时，启动应急救援预案。消防支队联系电话：</w:t>
            </w:r>
            <w:r>
              <w:rPr>
                <w:szCs w:val="21"/>
              </w:rPr>
              <w:t>119。</w:t>
            </w:r>
            <w:r>
              <w:rPr>
                <w:rFonts w:hAnsi="宋体"/>
                <w:szCs w:val="21"/>
              </w:rPr>
              <w:t>医疗救急单位的电话：</w:t>
            </w:r>
            <w:r>
              <w:rPr>
                <w:szCs w:val="21"/>
              </w:rPr>
              <w:t>120。</w:t>
            </w:r>
          </w:p>
          <w:p>
            <w:pPr>
              <w:spacing w:line="360" w:lineRule="auto"/>
              <w:ind w:firstLine="420" w:firstLineChars="200"/>
              <w:rPr>
                <w:szCs w:val="21"/>
              </w:rPr>
            </w:pPr>
            <w:r>
              <w:rPr>
                <w:rFonts w:hAnsi="宋体"/>
                <w:szCs w:val="21"/>
              </w:rPr>
              <w:t>⑥应急演练</w:t>
            </w:r>
          </w:p>
          <w:p>
            <w:pPr>
              <w:spacing w:line="360" w:lineRule="auto"/>
              <w:ind w:firstLine="420" w:firstLineChars="200"/>
              <w:rPr>
                <w:rFonts w:hAnsi="宋体"/>
                <w:szCs w:val="21"/>
              </w:rPr>
            </w:pPr>
            <w:r>
              <w:rPr>
                <w:rFonts w:hAnsi="宋体"/>
                <w:szCs w:val="21"/>
              </w:rPr>
              <w:t>演练目的：通过开展应急演练，使员工熟悉并掌握各类事故发生后所采取的正确方法及应急程序，以便将事故造成的损失降至最低。</w:t>
            </w:r>
          </w:p>
          <w:p>
            <w:pPr>
              <w:spacing w:line="360" w:lineRule="auto"/>
              <w:ind w:firstLine="420" w:firstLineChars="200"/>
              <w:rPr>
                <w:szCs w:val="21"/>
              </w:rPr>
            </w:pPr>
            <w:r>
              <w:rPr>
                <w:rFonts w:hAnsi="宋体"/>
                <w:szCs w:val="21"/>
              </w:rPr>
              <w:t>演练方法</w:t>
            </w:r>
            <w:r>
              <w:rPr>
                <w:rFonts w:hint="eastAsia" w:hAnsi="宋体"/>
                <w:szCs w:val="21"/>
              </w:rPr>
              <w:t>：</w:t>
            </w:r>
            <w:r>
              <w:rPr>
                <w:rFonts w:hint="eastAsia"/>
                <w:szCs w:val="21"/>
              </w:rPr>
              <w:t>a、</w:t>
            </w:r>
            <w:r>
              <w:rPr>
                <w:rFonts w:hAnsi="宋体"/>
                <w:szCs w:val="21"/>
              </w:rPr>
              <w:t>以现场应急事故处理，消防设施的使用，人员急救、抢险模拟演练为主；</w:t>
            </w:r>
            <w:r>
              <w:rPr>
                <w:rFonts w:hint="eastAsia"/>
                <w:szCs w:val="21"/>
              </w:rPr>
              <w:t>b、</w:t>
            </w:r>
            <w:r>
              <w:rPr>
                <w:rFonts w:hAnsi="宋体"/>
                <w:szCs w:val="21"/>
              </w:rPr>
              <w:t>在可能发生同类事故的地点、部位进行模拟演练</w:t>
            </w:r>
            <w:r>
              <w:rPr>
                <w:szCs w:val="21"/>
              </w:rPr>
              <w:t>。</w:t>
            </w:r>
          </w:p>
          <w:p>
            <w:pPr>
              <w:spacing w:line="360" w:lineRule="auto"/>
              <w:ind w:firstLine="422" w:firstLineChars="200"/>
              <w:rPr>
                <w:b/>
                <w:szCs w:val="21"/>
              </w:rPr>
            </w:pPr>
            <w:r>
              <w:rPr>
                <w:rFonts w:hint="eastAsia"/>
                <w:b/>
                <w:szCs w:val="21"/>
              </w:rPr>
              <w:t>3）</w:t>
            </w:r>
            <w:r>
              <w:rPr>
                <w:b/>
                <w:szCs w:val="21"/>
              </w:rPr>
              <w:t>应急</w:t>
            </w:r>
            <w:r>
              <w:rPr>
                <w:rFonts w:hint="eastAsia"/>
                <w:b/>
                <w:szCs w:val="21"/>
              </w:rPr>
              <w:t>措施</w:t>
            </w:r>
          </w:p>
          <w:p>
            <w:pPr>
              <w:spacing w:line="360" w:lineRule="auto"/>
              <w:ind w:firstLine="420" w:firstLineChars="200"/>
              <w:rPr>
                <w:rFonts w:ascii="宋体" w:hAnsi="宋体"/>
                <w:szCs w:val="21"/>
              </w:rPr>
            </w:pPr>
            <w:r>
              <w:rPr>
                <w:rFonts w:hint="eastAsia" w:ascii="宋体" w:hAnsi="宋体"/>
                <w:szCs w:val="21"/>
              </w:rPr>
              <w:t>①</w:t>
            </w:r>
            <w:r>
              <w:rPr>
                <w:rFonts w:hint="eastAsia" w:hAnsi="宋体"/>
                <w:szCs w:val="21"/>
              </w:rPr>
              <w:t>应急救援组织：建设单位应成立应急救援指挥领导小组，负责制定事故应急预案、督促检查事故预防措施及应急救援的准备工作</w:t>
            </w:r>
            <w:r>
              <w:rPr>
                <w:rFonts w:hAnsi="宋体"/>
                <w:szCs w:val="21"/>
              </w:rPr>
              <w:t>。</w:t>
            </w:r>
          </w:p>
          <w:p>
            <w:pPr>
              <w:spacing w:line="360" w:lineRule="auto"/>
              <w:ind w:firstLine="420" w:firstLineChars="200"/>
              <w:rPr>
                <w:szCs w:val="21"/>
              </w:rPr>
            </w:pPr>
            <w:r>
              <w:rPr>
                <w:rFonts w:hint="eastAsia"/>
                <w:szCs w:val="21"/>
              </w:rPr>
              <w:t>②事故现场处理：火灾处理方法：迅速对起火点采取隔离措施，并采用灭火剂或者消防水池进行灭火。转移火场周围的易燃物，以防扩大火源</w:t>
            </w:r>
            <w:r>
              <w:rPr>
                <w:szCs w:val="21"/>
              </w:rPr>
              <w:t>。</w:t>
            </w:r>
          </w:p>
          <w:p>
            <w:pPr>
              <w:spacing w:line="360" w:lineRule="auto"/>
              <w:ind w:firstLine="420" w:firstLineChars="200"/>
              <w:rPr>
                <w:rFonts w:ascii="宋体" w:hAnsi="宋体"/>
                <w:szCs w:val="21"/>
              </w:rPr>
            </w:pPr>
            <w:r>
              <w:rPr>
                <w:rFonts w:hint="eastAsia"/>
                <w:szCs w:val="21"/>
              </w:rPr>
              <w:t>③对于正在发生的大小事故，应有紧急应对措施</w:t>
            </w:r>
            <w:r>
              <w:rPr>
                <w:szCs w:val="21"/>
              </w:rPr>
              <w:t>。</w:t>
            </w:r>
          </w:p>
          <w:p>
            <w:pPr>
              <w:spacing w:line="360" w:lineRule="auto"/>
              <w:ind w:firstLine="420" w:firstLineChars="200"/>
              <w:rPr>
                <w:szCs w:val="21"/>
              </w:rPr>
            </w:pPr>
            <w:r>
              <w:rPr>
                <w:rFonts w:hint="eastAsia" w:ascii="宋体" w:hAnsi="宋体"/>
                <w:szCs w:val="21"/>
              </w:rPr>
              <w:t>④</w:t>
            </w:r>
            <w:r>
              <w:rPr>
                <w:rFonts w:hint="eastAsia"/>
                <w:szCs w:val="21"/>
              </w:rPr>
              <w:t>对于正在发生的事故，及时与消防、环保等有</w:t>
            </w:r>
            <w:r>
              <w:rPr>
                <w:rFonts w:hint="eastAsia"/>
                <w:szCs w:val="21"/>
                <w:lang w:eastAsia="zh-CN"/>
              </w:rPr>
              <w:t>关</w:t>
            </w:r>
            <w:r>
              <w:rPr>
                <w:rFonts w:hint="eastAsia"/>
                <w:szCs w:val="21"/>
              </w:rPr>
              <w:t>部门联系，应设有抢险车辆，并对有关人员配有联络电话，30分钟内赶到指定地点，对于相应的抢险工具、材料应放在指定地点</w:t>
            </w:r>
            <w:r>
              <w:rPr>
                <w:szCs w:val="21"/>
              </w:rPr>
              <w:t>。</w:t>
            </w:r>
          </w:p>
          <w:p>
            <w:pPr>
              <w:spacing w:line="360" w:lineRule="auto"/>
              <w:ind w:firstLine="422" w:firstLineChars="200"/>
              <w:rPr>
                <w:b/>
                <w:szCs w:val="21"/>
              </w:rPr>
            </w:pPr>
            <w:r>
              <w:rPr>
                <w:rFonts w:hint="eastAsia"/>
                <w:b/>
                <w:szCs w:val="21"/>
              </w:rPr>
              <w:t>4）</w:t>
            </w:r>
            <w:r>
              <w:rPr>
                <w:b/>
                <w:szCs w:val="21"/>
              </w:rPr>
              <w:t>环境风险评价结论</w:t>
            </w:r>
          </w:p>
          <w:p>
            <w:pPr>
              <w:spacing w:line="360" w:lineRule="auto"/>
              <w:ind w:firstLine="420" w:firstLineChars="200"/>
              <w:rPr>
                <w:szCs w:val="21"/>
              </w:rPr>
            </w:pPr>
            <w:r>
              <w:rPr>
                <w:szCs w:val="21"/>
              </w:rPr>
              <w:t>项目运营过程中存在一定危险性，项目的最大可信事故为</w:t>
            </w:r>
            <w:r>
              <w:rPr>
                <w:rFonts w:hint="eastAsia"/>
                <w:szCs w:val="21"/>
              </w:rPr>
              <w:t>槽探开挖过程中若遇槽壁或土石堆体滑落威胁工作人员的安全；项目废机油、润滑剂泄漏引发火灾的风险，</w:t>
            </w:r>
            <w:r>
              <w:rPr>
                <w:szCs w:val="21"/>
              </w:rPr>
              <w:t>但在实施有效的安全措施后，项目加强</w:t>
            </w:r>
            <w:r>
              <w:rPr>
                <w:rFonts w:hint="eastAsia"/>
                <w:szCs w:val="21"/>
              </w:rPr>
              <w:t>施工管理</w:t>
            </w:r>
            <w:r>
              <w:rPr>
                <w:szCs w:val="21"/>
              </w:rPr>
              <w:t>、</w:t>
            </w:r>
            <w:r>
              <w:rPr>
                <w:rFonts w:hint="eastAsia"/>
                <w:szCs w:val="21"/>
              </w:rPr>
              <w:t>废机油和润滑剂储存</w:t>
            </w:r>
            <w:r>
              <w:rPr>
                <w:szCs w:val="21"/>
              </w:rPr>
              <w:t>管理，在日常运营期加强</w:t>
            </w:r>
            <w:r>
              <w:rPr>
                <w:rFonts w:hint="eastAsia"/>
                <w:szCs w:val="21"/>
              </w:rPr>
              <w:t>对项目探矿点的</w:t>
            </w:r>
            <w:r>
              <w:rPr>
                <w:szCs w:val="21"/>
              </w:rPr>
              <w:t>巡检等工作，并定期组织演练事故应急预案后，本项目的环境风险水平在可接受范围内。</w:t>
            </w:r>
          </w:p>
          <w:p>
            <w:pPr>
              <w:spacing w:line="360" w:lineRule="auto"/>
              <w:ind w:firstLine="420" w:firstLineChars="200"/>
            </w:pPr>
            <w:r>
              <w:rPr>
                <w:szCs w:val="21"/>
              </w:rPr>
              <w:t>在落实上述环境风险防范措施和应急预案的情况下，项目发生</w:t>
            </w:r>
            <w:r>
              <w:rPr>
                <w:rFonts w:hint="eastAsia"/>
                <w:szCs w:val="21"/>
              </w:rPr>
              <w:t>槽壁或土石堆体滑落、废机油和润滑剂泄漏发生</w:t>
            </w:r>
            <w:r>
              <w:rPr>
                <w:szCs w:val="21"/>
              </w:rPr>
              <w:t>火灾的概率将大为降低，万一发生上述事故时及时采用相应的应急预案，可以把事故的危害程度降低到最低限度。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97" w:hRule="atLeast"/>
          <w:jc w:val="center"/>
        </w:trPr>
        <w:tc>
          <w:tcPr>
            <w:tcW w:w="753" w:type="dxa"/>
            <w:vAlign w:val="center"/>
          </w:tcPr>
          <w:p>
            <w:pPr>
              <w:adjustRightInd w:val="0"/>
              <w:snapToGrid w:val="0"/>
              <w:jc w:val="center"/>
              <w:rPr>
                <w:bCs/>
                <w:spacing w:val="10"/>
                <w:szCs w:val="21"/>
              </w:rPr>
            </w:pPr>
            <w:r>
              <w:rPr>
                <w:rFonts w:hAnsi="宋体"/>
                <w:bCs/>
                <w:szCs w:val="21"/>
              </w:rPr>
              <w:t>其他</w:t>
            </w:r>
          </w:p>
        </w:tc>
        <w:tc>
          <w:tcPr>
            <w:tcW w:w="8457" w:type="dxa"/>
            <w:vAlign w:val="center"/>
          </w:tcPr>
          <w:p>
            <w:pPr>
              <w:adjustRightInd w:val="0"/>
              <w:snapToGrid w:val="0"/>
              <w:spacing w:line="360" w:lineRule="auto"/>
              <w:ind w:firstLine="420" w:firstLineChars="200"/>
            </w:pPr>
            <w:r>
              <w:t>1、严禁在</w:t>
            </w:r>
            <w:r>
              <w:rPr>
                <w:rFonts w:hint="eastAsia"/>
              </w:rPr>
              <w:t>探矿权范围外</w:t>
            </w:r>
            <w:r>
              <w:t>建设勘探工程、实施勘探活动；2、</w:t>
            </w:r>
            <w:r>
              <w:rPr>
                <w:rFonts w:hint="eastAsia"/>
              </w:rPr>
              <w:t>矿区禁止占用公益林，其他林地在项目开工前办理征占用林地审批手续；3、</w:t>
            </w:r>
            <w:r>
              <w:t>勘探许可证到期立即停止除生态恢复以外的勘探工作，严禁超期勘探；如需开采，另行办理相关手续，严禁以探代采；</w:t>
            </w:r>
            <w:r>
              <w:rPr>
                <w:rFonts w:hint="eastAsia"/>
              </w:rPr>
              <w:t>4</w:t>
            </w:r>
            <w:r>
              <w:t>、加强占地管理和生态保护工作，尽量减少地表扰动；</w:t>
            </w:r>
            <w:r>
              <w:rPr>
                <w:rFonts w:hint="eastAsia"/>
              </w:rPr>
              <w:t>5</w:t>
            </w:r>
            <w:r>
              <w:t>、加强废石等固体废物的管理和处理处置；</w:t>
            </w:r>
            <w:r>
              <w:rPr>
                <w:rFonts w:hint="eastAsia"/>
              </w:rPr>
              <w:t>6、根据总体工作部署，本次勘探工作期限为5年，</w:t>
            </w:r>
            <w:r>
              <w:rPr>
                <w:rFonts w:hint="eastAsia"/>
                <w:lang w:eastAsia="zh-CN"/>
              </w:rPr>
              <w:t>实际</w:t>
            </w:r>
            <w:r>
              <w:rPr>
                <w:rFonts w:hint="eastAsia"/>
              </w:rPr>
              <w:t>勘探工作</w:t>
            </w:r>
            <w:r>
              <w:rPr>
                <w:rFonts w:hint="eastAsia"/>
                <w:lang w:eastAsia="zh-CN"/>
              </w:rPr>
              <w:t>开展</w:t>
            </w:r>
            <w:r>
              <w:rPr>
                <w:rFonts w:hint="eastAsia"/>
              </w:rPr>
              <w:t>情况根据建设单位实际情况可调整，若探矿权证勘察有效期不足，需另提出矿权延续申请，申请成功后方可延续开展勘察工作。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599" w:hRule="atLeast"/>
          <w:jc w:val="center"/>
        </w:trPr>
        <w:tc>
          <w:tcPr>
            <w:tcW w:w="753" w:type="dxa"/>
            <w:vAlign w:val="center"/>
          </w:tcPr>
          <w:p>
            <w:pPr>
              <w:adjustRightInd w:val="0"/>
              <w:snapToGrid w:val="0"/>
              <w:jc w:val="center"/>
              <w:rPr>
                <w:bCs/>
                <w:spacing w:val="10"/>
                <w:szCs w:val="21"/>
              </w:rPr>
            </w:pPr>
            <w:r>
              <w:rPr>
                <w:rFonts w:hAnsi="宋体"/>
                <w:bCs/>
                <w:szCs w:val="21"/>
              </w:rPr>
              <w:t>环保投资</w:t>
            </w:r>
          </w:p>
        </w:tc>
        <w:tc>
          <w:tcPr>
            <w:tcW w:w="8457" w:type="dxa"/>
          </w:tcPr>
          <w:p>
            <w:pPr>
              <w:spacing w:line="360" w:lineRule="auto"/>
              <w:ind w:firstLine="420" w:firstLineChars="200"/>
              <w:rPr>
                <w:bCs/>
                <w:szCs w:val="21"/>
              </w:rPr>
            </w:pPr>
            <w:r>
              <w:rPr>
                <w:bCs/>
                <w:szCs w:val="21"/>
              </w:rPr>
              <w:t>项目建设总投资874.63万元，其中环保投资</w:t>
            </w:r>
            <w:r>
              <w:rPr>
                <w:rFonts w:hint="eastAsia"/>
                <w:bCs/>
                <w:szCs w:val="21"/>
              </w:rPr>
              <w:t>46.6</w:t>
            </w:r>
            <w:r>
              <w:rPr>
                <w:bCs/>
                <w:szCs w:val="21"/>
              </w:rPr>
              <w:t>万元，占工程总投资的5.33%，详见表</w:t>
            </w:r>
            <w:r>
              <w:rPr>
                <w:rFonts w:hint="eastAsia"/>
                <w:bCs/>
                <w:szCs w:val="21"/>
              </w:rPr>
              <w:t>5-3</w:t>
            </w:r>
            <w:r>
              <w:rPr>
                <w:bCs/>
                <w:szCs w:val="21"/>
              </w:rPr>
              <w:t>。</w:t>
            </w:r>
          </w:p>
          <w:tbl>
            <w:tblPr>
              <w:tblStyle w:val="18"/>
              <w:tblW w:w="79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860"/>
              <w:gridCol w:w="3376"/>
              <w:gridCol w:w="7"/>
              <w:gridCol w:w="1250"/>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7982" w:type="dxa"/>
                  <w:gridSpan w:val="6"/>
                  <w:tcBorders>
                    <w:top w:val="nil"/>
                    <w:left w:val="nil"/>
                    <w:right w:val="nil"/>
                  </w:tcBorders>
                  <w:vAlign w:val="center"/>
                </w:tcPr>
                <w:p>
                  <w:pPr>
                    <w:snapToGrid w:val="0"/>
                    <w:spacing w:before="120" w:beforeLines="50"/>
                    <w:jc w:val="center"/>
                    <w:rPr>
                      <w:b/>
                      <w:sz w:val="18"/>
                      <w:szCs w:val="18"/>
                    </w:rPr>
                  </w:pPr>
                  <w:r>
                    <w:rPr>
                      <w:b/>
                      <w:sz w:val="18"/>
                      <w:szCs w:val="18"/>
                    </w:rPr>
                    <w:t>表</w:t>
                  </w:r>
                  <w:r>
                    <w:rPr>
                      <w:rFonts w:hint="eastAsia"/>
                      <w:b/>
                      <w:sz w:val="18"/>
                      <w:szCs w:val="18"/>
                    </w:rPr>
                    <w:t>5-3</w:t>
                  </w:r>
                  <w:r>
                    <w:rPr>
                      <w:b/>
                      <w:sz w:val="18"/>
                      <w:szCs w:val="18"/>
                    </w:rPr>
                    <w:t xml:space="preserve">  环保投资一览表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286" w:type="dxa"/>
                  <w:gridSpan w:val="2"/>
                  <w:vAlign w:val="center"/>
                </w:tcPr>
                <w:p>
                  <w:pPr>
                    <w:jc w:val="center"/>
                    <w:rPr>
                      <w:sz w:val="18"/>
                      <w:szCs w:val="18"/>
                    </w:rPr>
                  </w:pPr>
                  <w:r>
                    <w:rPr>
                      <w:sz w:val="18"/>
                      <w:szCs w:val="18"/>
                    </w:rPr>
                    <w:t>项目名称</w:t>
                  </w:r>
                </w:p>
              </w:tc>
              <w:tc>
                <w:tcPr>
                  <w:tcW w:w="3376" w:type="dxa"/>
                  <w:vAlign w:val="center"/>
                </w:tcPr>
                <w:p>
                  <w:pPr>
                    <w:jc w:val="center"/>
                    <w:rPr>
                      <w:sz w:val="18"/>
                      <w:szCs w:val="18"/>
                    </w:rPr>
                  </w:pPr>
                  <w:r>
                    <w:rPr>
                      <w:sz w:val="18"/>
                      <w:szCs w:val="18"/>
                    </w:rPr>
                    <w:t>治理措施名称</w:t>
                  </w:r>
                </w:p>
              </w:tc>
              <w:tc>
                <w:tcPr>
                  <w:tcW w:w="1257" w:type="dxa"/>
                  <w:gridSpan w:val="2"/>
                  <w:vAlign w:val="center"/>
                </w:tcPr>
                <w:p>
                  <w:pPr>
                    <w:jc w:val="center"/>
                    <w:rPr>
                      <w:sz w:val="18"/>
                      <w:szCs w:val="18"/>
                    </w:rPr>
                  </w:pPr>
                  <w:r>
                    <w:rPr>
                      <w:sz w:val="18"/>
                      <w:szCs w:val="18"/>
                    </w:rPr>
                    <w:t>投资</w:t>
                  </w:r>
                </w:p>
              </w:tc>
              <w:tc>
                <w:tcPr>
                  <w:tcW w:w="1063" w:type="dxa"/>
                  <w:vAlign w:val="center"/>
                </w:tcPr>
                <w:p>
                  <w:pPr>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426" w:type="dxa"/>
                  <w:vMerge w:val="restart"/>
                  <w:vAlign w:val="center"/>
                </w:tcPr>
                <w:p>
                  <w:pPr>
                    <w:widowControl/>
                    <w:jc w:val="center"/>
                    <w:rPr>
                      <w:kern w:val="0"/>
                      <w:sz w:val="18"/>
                      <w:szCs w:val="18"/>
                    </w:rPr>
                  </w:pPr>
                  <w:r>
                    <w:rPr>
                      <w:kern w:val="0"/>
                      <w:sz w:val="18"/>
                      <w:szCs w:val="18"/>
                    </w:rPr>
                    <w:t>探矿期</w:t>
                  </w:r>
                </w:p>
              </w:tc>
              <w:tc>
                <w:tcPr>
                  <w:tcW w:w="1860" w:type="dxa"/>
                  <w:vMerge w:val="restart"/>
                  <w:vAlign w:val="center"/>
                </w:tcPr>
                <w:p>
                  <w:pPr>
                    <w:jc w:val="center"/>
                    <w:rPr>
                      <w:sz w:val="18"/>
                      <w:szCs w:val="18"/>
                    </w:rPr>
                  </w:pPr>
                  <w:r>
                    <w:rPr>
                      <w:sz w:val="18"/>
                      <w:szCs w:val="18"/>
                    </w:rPr>
                    <w:t>大气处理设施</w:t>
                  </w:r>
                </w:p>
              </w:tc>
              <w:tc>
                <w:tcPr>
                  <w:tcW w:w="3376" w:type="dxa"/>
                  <w:vAlign w:val="center"/>
                </w:tcPr>
                <w:p>
                  <w:pPr>
                    <w:jc w:val="center"/>
                    <w:rPr>
                      <w:sz w:val="18"/>
                      <w:szCs w:val="18"/>
                    </w:rPr>
                  </w:pPr>
                  <w:r>
                    <w:rPr>
                      <w:sz w:val="18"/>
                      <w:szCs w:val="18"/>
                    </w:rPr>
                    <w:t>洒水抑尘设备</w:t>
                  </w:r>
                </w:p>
              </w:tc>
              <w:tc>
                <w:tcPr>
                  <w:tcW w:w="1257" w:type="dxa"/>
                  <w:gridSpan w:val="2"/>
                  <w:vAlign w:val="center"/>
                </w:tcPr>
                <w:p>
                  <w:pPr>
                    <w:jc w:val="center"/>
                    <w:rPr>
                      <w:sz w:val="18"/>
                      <w:szCs w:val="18"/>
                    </w:rPr>
                  </w:pPr>
                  <w:r>
                    <w:rPr>
                      <w:rFonts w:hint="eastAsia"/>
                      <w:sz w:val="18"/>
                      <w:szCs w:val="18"/>
                    </w:rPr>
                    <w:t>1.0</w:t>
                  </w:r>
                </w:p>
              </w:tc>
              <w:tc>
                <w:tcPr>
                  <w:tcW w:w="1063" w:type="dxa"/>
                  <w:vMerge w:val="restart"/>
                  <w:vAlign w:val="center"/>
                </w:tcPr>
                <w:p>
                  <w:pPr>
                    <w:jc w:val="center"/>
                    <w:rPr>
                      <w:sz w:val="18"/>
                      <w:szCs w:val="18"/>
                    </w:rPr>
                  </w:pPr>
                  <w:r>
                    <w:rPr>
                      <w:sz w:val="18"/>
                      <w:szCs w:val="18"/>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426" w:type="dxa"/>
                  <w:vMerge w:val="continue"/>
                  <w:vAlign w:val="center"/>
                </w:tcPr>
                <w:p>
                  <w:pPr>
                    <w:widowControl/>
                    <w:jc w:val="center"/>
                    <w:rPr>
                      <w:kern w:val="0"/>
                      <w:sz w:val="18"/>
                      <w:szCs w:val="18"/>
                    </w:rPr>
                  </w:pPr>
                </w:p>
              </w:tc>
              <w:tc>
                <w:tcPr>
                  <w:tcW w:w="1860" w:type="dxa"/>
                  <w:vMerge w:val="continue"/>
                  <w:vAlign w:val="center"/>
                </w:tcPr>
                <w:p>
                  <w:pPr>
                    <w:jc w:val="center"/>
                    <w:rPr>
                      <w:sz w:val="18"/>
                      <w:szCs w:val="18"/>
                    </w:rPr>
                  </w:pPr>
                </w:p>
              </w:tc>
              <w:tc>
                <w:tcPr>
                  <w:tcW w:w="3376" w:type="dxa"/>
                  <w:vAlign w:val="center"/>
                </w:tcPr>
                <w:p>
                  <w:pPr>
                    <w:jc w:val="center"/>
                    <w:rPr>
                      <w:sz w:val="18"/>
                      <w:szCs w:val="18"/>
                    </w:rPr>
                  </w:pPr>
                  <w:r>
                    <w:rPr>
                      <w:sz w:val="18"/>
                      <w:szCs w:val="18"/>
                    </w:rPr>
                    <w:t>篷布</w:t>
                  </w:r>
                </w:p>
              </w:tc>
              <w:tc>
                <w:tcPr>
                  <w:tcW w:w="1257" w:type="dxa"/>
                  <w:gridSpan w:val="2"/>
                  <w:vAlign w:val="center"/>
                </w:tcPr>
                <w:p>
                  <w:pPr>
                    <w:jc w:val="center"/>
                    <w:rPr>
                      <w:sz w:val="18"/>
                      <w:szCs w:val="18"/>
                    </w:rPr>
                  </w:pPr>
                  <w:r>
                    <w:rPr>
                      <w:rFonts w:hint="eastAsia"/>
                      <w:sz w:val="18"/>
                      <w:szCs w:val="18"/>
                    </w:rPr>
                    <w:t>1.0</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426" w:type="dxa"/>
                  <w:vMerge w:val="continue"/>
                  <w:vAlign w:val="center"/>
                </w:tcPr>
                <w:p>
                  <w:pPr>
                    <w:widowControl/>
                    <w:jc w:val="center"/>
                    <w:rPr>
                      <w:kern w:val="0"/>
                      <w:sz w:val="18"/>
                      <w:szCs w:val="18"/>
                    </w:rPr>
                  </w:pPr>
                </w:p>
              </w:tc>
              <w:tc>
                <w:tcPr>
                  <w:tcW w:w="1860" w:type="dxa"/>
                  <w:vMerge w:val="restart"/>
                  <w:vAlign w:val="center"/>
                </w:tcPr>
                <w:p>
                  <w:pPr>
                    <w:jc w:val="center"/>
                    <w:rPr>
                      <w:sz w:val="18"/>
                      <w:szCs w:val="18"/>
                    </w:rPr>
                  </w:pPr>
                  <w:r>
                    <w:rPr>
                      <w:sz w:val="18"/>
                      <w:szCs w:val="18"/>
                    </w:rPr>
                    <w:t>废</w:t>
                  </w:r>
                  <w:r>
                    <w:rPr>
                      <w:rFonts w:hint="eastAsia"/>
                      <w:sz w:val="18"/>
                      <w:szCs w:val="18"/>
                    </w:rPr>
                    <w:t>水</w:t>
                  </w:r>
                  <w:r>
                    <w:rPr>
                      <w:sz w:val="18"/>
                      <w:szCs w:val="18"/>
                    </w:rPr>
                    <w:t>处理设施</w:t>
                  </w:r>
                </w:p>
              </w:tc>
              <w:tc>
                <w:tcPr>
                  <w:tcW w:w="3376" w:type="dxa"/>
                  <w:vAlign w:val="center"/>
                </w:tcPr>
                <w:p>
                  <w:pPr>
                    <w:jc w:val="center"/>
                    <w:rPr>
                      <w:sz w:val="18"/>
                      <w:szCs w:val="18"/>
                    </w:rPr>
                  </w:pPr>
                  <w:r>
                    <w:rPr>
                      <w:rFonts w:hint="eastAsia"/>
                      <w:sz w:val="18"/>
                      <w:szCs w:val="18"/>
                    </w:rPr>
                    <w:t>化粪池、</w:t>
                  </w:r>
                  <w:r>
                    <w:rPr>
                      <w:sz w:val="18"/>
                      <w:szCs w:val="18"/>
                    </w:rPr>
                    <w:t>厕所</w:t>
                  </w:r>
                </w:p>
              </w:tc>
              <w:tc>
                <w:tcPr>
                  <w:tcW w:w="1257" w:type="dxa"/>
                  <w:gridSpan w:val="2"/>
                  <w:vAlign w:val="center"/>
                </w:tcPr>
                <w:p>
                  <w:pPr>
                    <w:jc w:val="center"/>
                    <w:rPr>
                      <w:sz w:val="18"/>
                      <w:szCs w:val="18"/>
                    </w:rPr>
                  </w:pPr>
                  <w:r>
                    <w:rPr>
                      <w:rFonts w:hint="eastAsia"/>
                      <w:sz w:val="18"/>
                      <w:szCs w:val="18"/>
                    </w:rPr>
                    <w:t>不计入</w:t>
                  </w:r>
                  <w:r>
                    <w:rPr>
                      <w:sz w:val="18"/>
                      <w:szCs w:val="18"/>
                    </w:rPr>
                    <w:t>环保投资</w:t>
                  </w:r>
                </w:p>
              </w:tc>
              <w:tc>
                <w:tcPr>
                  <w:tcW w:w="1063" w:type="dxa"/>
                  <w:vAlign w:val="center"/>
                </w:tcPr>
                <w:p>
                  <w:pPr>
                    <w:jc w:val="center"/>
                    <w:rPr>
                      <w:sz w:val="18"/>
                      <w:szCs w:val="18"/>
                    </w:rPr>
                  </w:pPr>
                  <w:r>
                    <w:rPr>
                      <w:rFonts w:hint="eastAsia"/>
                      <w:sz w:val="18"/>
                      <w:szCs w:val="18"/>
                    </w:rPr>
                    <w:t>依托现有办公</w:t>
                  </w:r>
                  <w:r>
                    <w:rPr>
                      <w:sz w:val="18"/>
                      <w:szCs w:val="18"/>
                    </w:rPr>
                    <w:t>、生活用房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426" w:type="dxa"/>
                  <w:vMerge w:val="continue"/>
                  <w:vAlign w:val="center"/>
                </w:tcPr>
                <w:p>
                  <w:pPr>
                    <w:widowControl/>
                    <w:jc w:val="center"/>
                    <w:rPr>
                      <w:kern w:val="0"/>
                      <w:sz w:val="18"/>
                      <w:szCs w:val="18"/>
                    </w:rPr>
                  </w:pPr>
                </w:p>
              </w:tc>
              <w:tc>
                <w:tcPr>
                  <w:tcW w:w="1860" w:type="dxa"/>
                  <w:vMerge w:val="continue"/>
                  <w:vAlign w:val="center"/>
                </w:tcPr>
                <w:p>
                  <w:pPr>
                    <w:jc w:val="center"/>
                    <w:rPr>
                      <w:sz w:val="18"/>
                      <w:szCs w:val="18"/>
                    </w:rPr>
                  </w:pPr>
                </w:p>
              </w:tc>
              <w:tc>
                <w:tcPr>
                  <w:tcW w:w="3376" w:type="dxa"/>
                  <w:vAlign w:val="center"/>
                </w:tcPr>
                <w:p>
                  <w:pPr>
                    <w:jc w:val="center"/>
                    <w:rPr>
                      <w:sz w:val="18"/>
                      <w:szCs w:val="18"/>
                    </w:rPr>
                  </w:pPr>
                  <w:r>
                    <w:rPr>
                      <w:rFonts w:hint="eastAsia"/>
                      <w:sz w:val="18"/>
                      <w:szCs w:val="18"/>
                    </w:rPr>
                    <w:t>旱厕（钻探点附近）</w:t>
                  </w:r>
                </w:p>
              </w:tc>
              <w:tc>
                <w:tcPr>
                  <w:tcW w:w="1257" w:type="dxa"/>
                  <w:gridSpan w:val="2"/>
                  <w:vAlign w:val="center"/>
                </w:tcPr>
                <w:p>
                  <w:pPr>
                    <w:jc w:val="center"/>
                    <w:rPr>
                      <w:sz w:val="18"/>
                      <w:szCs w:val="18"/>
                    </w:rPr>
                  </w:pPr>
                  <w:r>
                    <w:rPr>
                      <w:rFonts w:hint="eastAsia"/>
                      <w:sz w:val="18"/>
                      <w:szCs w:val="18"/>
                    </w:rPr>
                    <w:t>0.5</w:t>
                  </w:r>
                </w:p>
              </w:tc>
              <w:tc>
                <w:tcPr>
                  <w:tcW w:w="1063" w:type="dxa"/>
                  <w:vMerge w:val="restart"/>
                  <w:vAlign w:val="center"/>
                </w:tcPr>
                <w:p>
                  <w:pPr>
                    <w:jc w:val="center"/>
                    <w:rPr>
                      <w:sz w:val="18"/>
                      <w:szCs w:val="18"/>
                    </w:rPr>
                  </w:pPr>
                  <w:r>
                    <w:rPr>
                      <w:sz w:val="18"/>
                      <w:szCs w:val="18"/>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26" w:type="dxa"/>
                  <w:vMerge w:val="continue"/>
                  <w:vAlign w:val="center"/>
                </w:tcPr>
                <w:p>
                  <w:pPr>
                    <w:widowControl/>
                    <w:jc w:val="center"/>
                    <w:rPr>
                      <w:kern w:val="0"/>
                      <w:sz w:val="18"/>
                      <w:szCs w:val="18"/>
                    </w:rPr>
                  </w:pPr>
                </w:p>
              </w:tc>
              <w:tc>
                <w:tcPr>
                  <w:tcW w:w="1860" w:type="dxa"/>
                  <w:vMerge w:val="continue"/>
                  <w:vAlign w:val="center"/>
                </w:tcPr>
                <w:p>
                  <w:pPr>
                    <w:jc w:val="center"/>
                    <w:rPr>
                      <w:sz w:val="18"/>
                      <w:szCs w:val="18"/>
                    </w:rPr>
                  </w:pPr>
                </w:p>
              </w:tc>
              <w:tc>
                <w:tcPr>
                  <w:tcW w:w="3376" w:type="dxa"/>
                  <w:vAlign w:val="center"/>
                </w:tcPr>
                <w:p>
                  <w:pPr>
                    <w:jc w:val="center"/>
                    <w:rPr>
                      <w:sz w:val="18"/>
                      <w:szCs w:val="18"/>
                    </w:rPr>
                  </w:pPr>
                  <w:r>
                    <w:rPr>
                      <w:rFonts w:hint="eastAsia"/>
                      <w:sz w:val="18"/>
                      <w:szCs w:val="18"/>
                    </w:rPr>
                    <w:t>探槽积水抽排设施</w:t>
                  </w:r>
                </w:p>
              </w:tc>
              <w:tc>
                <w:tcPr>
                  <w:tcW w:w="1257" w:type="dxa"/>
                  <w:gridSpan w:val="2"/>
                  <w:vAlign w:val="center"/>
                </w:tcPr>
                <w:p>
                  <w:pPr>
                    <w:jc w:val="center"/>
                    <w:rPr>
                      <w:sz w:val="18"/>
                      <w:szCs w:val="18"/>
                    </w:rPr>
                  </w:pPr>
                  <w:r>
                    <w:rPr>
                      <w:rFonts w:hint="eastAsia"/>
                      <w:sz w:val="18"/>
                      <w:szCs w:val="18"/>
                    </w:rPr>
                    <w:t>1.0</w:t>
                  </w:r>
                </w:p>
              </w:tc>
              <w:tc>
                <w:tcPr>
                  <w:tcW w:w="1063" w:type="dxa"/>
                  <w:vMerge w:val="continue"/>
                  <w:vAlign w:val="center"/>
                </w:tcPr>
                <w:p>
                  <w:pPr>
                    <w:jc w:val="center"/>
                    <w:rPr>
                      <w:sz w:val="18"/>
                      <w:szCs w:val="18"/>
                    </w:rPr>
                  </w:pPr>
                </w:p>
              </w:tc>
            </w:tr>
            <w:tr>
              <w:tblPrEx>
                <w:tblLayout w:type="fixed"/>
                <w:tblCellMar>
                  <w:top w:w="0" w:type="dxa"/>
                  <w:left w:w="108" w:type="dxa"/>
                  <w:bottom w:w="0" w:type="dxa"/>
                  <w:right w:w="108" w:type="dxa"/>
                </w:tblCellMar>
              </w:tblPrEx>
              <w:trPr>
                <w:trHeight w:val="223" w:hRule="atLeast"/>
                <w:jc w:val="center"/>
              </w:trPr>
              <w:tc>
                <w:tcPr>
                  <w:tcW w:w="426" w:type="dxa"/>
                  <w:vMerge w:val="continue"/>
                  <w:vAlign w:val="center"/>
                </w:tcPr>
                <w:p>
                  <w:pPr>
                    <w:widowControl/>
                    <w:jc w:val="center"/>
                    <w:rPr>
                      <w:kern w:val="0"/>
                      <w:sz w:val="18"/>
                      <w:szCs w:val="18"/>
                    </w:rPr>
                  </w:pPr>
                </w:p>
              </w:tc>
              <w:tc>
                <w:tcPr>
                  <w:tcW w:w="1860" w:type="dxa"/>
                  <w:vMerge w:val="continue"/>
                  <w:vAlign w:val="center"/>
                </w:tcPr>
                <w:p>
                  <w:pPr>
                    <w:jc w:val="center"/>
                    <w:rPr>
                      <w:sz w:val="18"/>
                      <w:szCs w:val="18"/>
                    </w:rPr>
                  </w:pPr>
                </w:p>
              </w:tc>
              <w:tc>
                <w:tcPr>
                  <w:tcW w:w="3376" w:type="dxa"/>
                  <w:vAlign w:val="center"/>
                </w:tcPr>
                <w:p>
                  <w:pPr>
                    <w:jc w:val="center"/>
                    <w:rPr>
                      <w:bCs/>
                      <w:sz w:val="18"/>
                      <w:szCs w:val="18"/>
                    </w:rPr>
                  </w:pPr>
                  <w:r>
                    <w:rPr>
                      <w:rFonts w:hint="eastAsia"/>
                      <w:bCs/>
                      <w:sz w:val="18"/>
                      <w:szCs w:val="18"/>
                    </w:rPr>
                    <w:t>冷却水</w:t>
                  </w:r>
                  <w:r>
                    <w:rPr>
                      <w:bCs/>
                      <w:sz w:val="18"/>
                      <w:szCs w:val="18"/>
                    </w:rPr>
                    <w:t>循环水池</w:t>
                  </w:r>
                </w:p>
              </w:tc>
              <w:tc>
                <w:tcPr>
                  <w:tcW w:w="1257" w:type="dxa"/>
                  <w:gridSpan w:val="2"/>
                  <w:vAlign w:val="center"/>
                </w:tcPr>
                <w:p>
                  <w:pPr>
                    <w:jc w:val="center"/>
                    <w:rPr>
                      <w:sz w:val="18"/>
                      <w:szCs w:val="18"/>
                    </w:rPr>
                  </w:pPr>
                  <w:r>
                    <w:rPr>
                      <w:rFonts w:hint="eastAsia"/>
                      <w:sz w:val="18"/>
                      <w:szCs w:val="18"/>
                    </w:rPr>
                    <w:t>2.0</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26" w:type="dxa"/>
                  <w:vMerge w:val="continue"/>
                  <w:vAlign w:val="center"/>
                </w:tcPr>
                <w:p>
                  <w:pPr>
                    <w:widowControl/>
                    <w:jc w:val="center"/>
                    <w:rPr>
                      <w:kern w:val="0"/>
                      <w:sz w:val="18"/>
                      <w:szCs w:val="18"/>
                    </w:rPr>
                  </w:pPr>
                </w:p>
              </w:tc>
              <w:tc>
                <w:tcPr>
                  <w:tcW w:w="1860" w:type="dxa"/>
                  <w:vMerge w:val="continue"/>
                  <w:vAlign w:val="center"/>
                </w:tcPr>
                <w:p>
                  <w:pPr>
                    <w:jc w:val="center"/>
                    <w:rPr>
                      <w:sz w:val="18"/>
                      <w:szCs w:val="18"/>
                    </w:rPr>
                  </w:pPr>
                </w:p>
              </w:tc>
              <w:tc>
                <w:tcPr>
                  <w:tcW w:w="3376" w:type="dxa"/>
                  <w:vAlign w:val="center"/>
                </w:tcPr>
                <w:p>
                  <w:pPr>
                    <w:jc w:val="center"/>
                    <w:rPr>
                      <w:sz w:val="18"/>
                      <w:szCs w:val="18"/>
                    </w:rPr>
                  </w:pPr>
                  <w:r>
                    <w:rPr>
                      <w:rFonts w:hint="eastAsia"/>
                      <w:sz w:val="18"/>
                      <w:szCs w:val="18"/>
                    </w:rPr>
                    <w:t>导排水沟</w:t>
                  </w:r>
                  <w:r>
                    <w:rPr>
                      <w:sz w:val="18"/>
                      <w:szCs w:val="18"/>
                    </w:rPr>
                    <w:t>和</w:t>
                  </w:r>
                  <w:r>
                    <w:rPr>
                      <w:rFonts w:hint="eastAsia"/>
                      <w:sz w:val="18"/>
                      <w:szCs w:val="18"/>
                    </w:rPr>
                    <w:t>沉淀池</w:t>
                  </w:r>
                </w:p>
              </w:tc>
              <w:tc>
                <w:tcPr>
                  <w:tcW w:w="1257" w:type="dxa"/>
                  <w:gridSpan w:val="2"/>
                  <w:vAlign w:val="center"/>
                </w:tcPr>
                <w:p>
                  <w:pPr>
                    <w:jc w:val="center"/>
                    <w:rPr>
                      <w:sz w:val="18"/>
                      <w:szCs w:val="18"/>
                    </w:rPr>
                  </w:pPr>
                  <w:r>
                    <w:rPr>
                      <w:rFonts w:hint="eastAsia"/>
                      <w:sz w:val="18"/>
                      <w:szCs w:val="18"/>
                    </w:rPr>
                    <w:t>10.0</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426" w:type="dxa"/>
                  <w:vMerge w:val="continue"/>
                  <w:vAlign w:val="center"/>
                </w:tcPr>
                <w:p>
                  <w:pPr>
                    <w:widowControl/>
                    <w:jc w:val="center"/>
                    <w:rPr>
                      <w:kern w:val="0"/>
                      <w:sz w:val="18"/>
                      <w:szCs w:val="18"/>
                    </w:rPr>
                  </w:pPr>
                </w:p>
              </w:tc>
              <w:tc>
                <w:tcPr>
                  <w:tcW w:w="1860" w:type="dxa"/>
                  <w:vAlign w:val="center"/>
                </w:tcPr>
                <w:p>
                  <w:pPr>
                    <w:jc w:val="center"/>
                    <w:rPr>
                      <w:sz w:val="18"/>
                      <w:szCs w:val="18"/>
                    </w:rPr>
                  </w:pPr>
                  <w:r>
                    <w:rPr>
                      <w:sz w:val="18"/>
                      <w:szCs w:val="18"/>
                    </w:rPr>
                    <w:t>噪声防治措施</w:t>
                  </w:r>
                </w:p>
              </w:tc>
              <w:tc>
                <w:tcPr>
                  <w:tcW w:w="3376" w:type="dxa"/>
                  <w:vAlign w:val="center"/>
                </w:tcPr>
                <w:p>
                  <w:pPr>
                    <w:rPr>
                      <w:sz w:val="18"/>
                      <w:szCs w:val="18"/>
                    </w:rPr>
                  </w:pPr>
                  <w:r>
                    <w:rPr>
                      <w:sz w:val="18"/>
                      <w:szCs w:val="18"/>
                    </w:rPr>
                    <w:t>生产设备减震、消声</w:t>
                  </w:r>
                  <w:r>
                    <w:rPr>
                      <w:rFonts w:hint="eastAsia"/>
                      <w:sz w:val="18"/>
                      <w:szCs w:val="18"/>
                    </w:rPr>
                    <w:t>；</w:t>
                  </w:r>
                  <w:r>
                    <w:rPr>
                      <w:sz w:val="18"/>
                      <w:szCs w:val="18"/>
                    </w:rPr>
                    <w:t>工作人员防护措施等</w:t>
                  </w:r>
                </w:p>
              </w:tc>
              <w:tc>
                <w:tcPr>
                  <w:tcW w:w="1257" w:type="dxa"/>
                  <w:gridSpan w:val="2"/>
                  <w:vAlign w:val="center"/>
                </w:tcPr>
                <w:p>
                  <w:pPr>
                    <w:jc w:val="center"/>
                    <w:rPr>
                      <w:sz w:val="18"/>
                      <w:szCs w:val="18"/>
                    </w:rPr>
                  </w:pPr>
                  <w:r>
                    <w:rPr>
                      <w:sz w:val="18"/>
                      <w:szCs w:val="18"/>
                    </w:rPr>
                    <w:t>1.0</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426" w:type="dxa"/>
                  <w:vMerge w:val="continue"/>
                  <w:vAlign w:val="center"/>
                </w:tcPr>
                <w:p>
                  <w:pPr>
                    <w:widowControl/>
                    <w:jc w:val="center"/>
                    <w:rPr>
                      <w:kern w:val="0"/>
                      <w:sz w:val="18"/>
                      <w:szCs w:val="18"/>
                    </w:rPr>
                  </w:pPr>
                </w:p>
              </w:tc>
              <w:tc>
                <w:tcPr>
                  <w:tcW w:w="1860" w:type="dxa"/>
                  <w:vMerge w:val="restart"/>
                  <w:vAlign w:val="center"/>
                </w:tcPr>
                <w:p>
                  <w:pPr>
                    <w:jc w:val="center"/>
                    <w:rPr>
                      <w:sz w:val="18"/>
                      <w:szCs w:val="18"/>
                    </w:rPr>
                  </w:pPr>
                  <w:r>
                    <w:rPr>
                      <w:sz w:val="18"/>
                      <w:szCs w:val="18"/>
                    </w:rPr>
                    <w:t>固废处置措施</w:t>
                  </w:r>
                </w:p>
              </w:tc>
              <w:tc>
                <w:tcPr>
                  <w:tcW w:w="3376" w:type="dxa"/>
                  <w:vAlign w:val="center"/>
                </w:tcPr>
                <w:p>
                  <w:pPr>
                    <w:jc w:val="center"/>
                    <w:rPr>
                      <w:sz w:val="18"/>
                      <w:szCs w:val="18"/>
                    </w:rPr>
                  </w:pPr>
                  <w:r>
                    <w:rPr>
                      <w:sz w:val="18"/>
                      <w:szCs w:val="18"/>
                    </w:rPr>
                    <w:t>垃圾桶若干</w:t>
                  </w:r>
                </w:p>
              </w:tc>
              <w:tc>
                <w:tcPr>
                  <w:tcW w:w="1257" w:type="dxa"/>
                  <w:gridSpan w:val="2"/>
                  <w:vAlign w:val="center"/>
                </w:tcPr>
                <w:p>
                  <w:pPr>
                    <w:jc w:val="center"/>
                    <w:rPr>
                      <w:sz w:val="18"/>
                      <w:szCs w:val="18"/>
                    </w:rPr>
                  </w:pPr>
                  <w:r>
                    <w:rPr>
                      <w:rFonts w:hint="eastAsia"/>
                      <w:sz w:val="18"/>
                      <w:szCs w:val="18"/>
                    </w:rPr>
                    <w:t>0.05</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426" w:type="dxa"/>
                  <w:vMerge w:val="continue"/>
                  <w:vAlign w:val="center"/>
                </w:tcPr>
                <w:p>
                  <w:pPr>
                    <w:widowControl/>
                    <w:jc w:val="center"/>
                    <w:rPr>
                      <w:kern w:val="0"/>
                      <w:sz w:val="18"/>
                      <w:szCs w:val="18"/>
                    </w:rPr>
                  </w:pPr>
                </w:p>
              </w:tc>
              <w:tc>
                <w:tcPr>
                  <w:tcW w:w="1860" w:type="dxa"/>
                  <w:vMerge w:val="continue"/>
                  <w:vAlign w:val="center"/>
                </w:tcPr>
                <w:p>
                  <w:pPr>
                    <w:jc w:val="center"/>
                    <w:rPr>
                      <w:sz w:val="18"/>
                      <w:szCs w:val="18"/>
                    </w:rPr>
                  </w:pPr>
                </w:p>
              </w:tc>
              <w:tc>
                <w:tcPr>
                  <w:tcW w:w="3376" w:type="dxa"/>
                  <w:vAlign w:val="center"/>
                </w:tcPr>
                <w:p>
                  <w:pPr>
                    <w:jc w:val="center"/>
                    <w:rPr>
                      <w:sz w:val="18"/>
                      <w:szCs w:val="18"/>
                    </w:rPr>
                  </w:pPr>
                  <w:r>
                    <w:rPr>
                      <w:sz w:val="18"/>
                      <w:szCs w:val="18"/>
                    </w:rPr>
                    <w:t>废土石临时堆存、回填</w:t>
                  </w:r>
                </w:p>
              </w:tc>
              <w:tc>
                <w:tcPr>
                  <w:tcW w:w="1257" w:type="dxa"/>
                  <w:gridSpan w:val="2"/>
                  <w:vAlign w:val="center"/>
                </w:tcPr>
                <w:p>
                  <w:pPr>
                    <w:jc w:val="center"/>
                    <w:rPr>
                      <w:sz w:val="18"/>
                      <w:szCs w:val="18"/>
                    </w:rPr>
                  </w:pPr>
                  <w:r>
                    <w:rPr>
                      <w:rFonts w:hint="eastAsia"/>
                      <w:sz w:val="18"/>
                      <w:szCs w:val="18"/>
                    </w:rPr>
                    <w:t>5.0</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426" w:type="dxa"/>
                  <w:vMerge w:val="continue"/>
                  <w:vAlign w:val="center"/>
                </w:tcPr>
                <w:p>
                  <w:pPr>
                    <w:widowControl/>
                    <w:jc w:val="center"/>
                    <w:rPr>
                      <w:kern w:val="0"/>
                      <w:sz w:val="18"/>
                      <w:szCs w:val="18"/>
                    </w:rPr>
                  </w:pPr>
                </w:p>
              </w:tc>
              <w:tc>
                <w:tcPr>
                  <w:tcW w:w="1860" w:type="dxa"/>
                  <w:vMerge w:val="continue"/>
                  <w:vAlign w:val="center"/>
                </w:tcPr>
                <w:p>
                  <w:pPr>
                    <w:jc w:val="center"/>
                    <w:rPr>
                      <w:sz w:val="18"/>
                      <w:szCs w:val="18"/>
                    </w:rPr>
                  </w:pPr>
                </w:p>
              </w:tc>
              <w:tc>
                <w:tcPr>
                  <w:tcW w:w="3376" w:type="dxa"/>
                  <w:vAlign w:val="center"/>
                </w:tcPr>
                <w:p>
                  <w:pPr>
                    <w:jc w:val="center"/>
                    <w:rPr>
                      <w:sz w:val="18"/>
                      <w:szCs w:val="18"/>
                    </w:rPr>
                  </w:pPr>
                  <w:r>
                    <w:rPr>
                      <w:sz w:val="18"/>
                      <w:szCs w:val="18"/>
                    </w:rPr>
                    <w:t>专用</w:t>
                  </w:r>
                  <w:r>
                    <w:rPr>
                      <w:rFonts w:hint="eastAsia"/>
                      <w:sz w:val="18"/>
                      <w:szCs w:val="18"/>
                    </w:rPr>
                    <w:t>废机油</w:t>
                  </w:r>
                  <w:r>
                    <w:rPr>
                      <w:sz w:val="18"/>
                      <w:szCs w:val="18"/>
                    </w:rPr>
                    <w:t>收集桶1个</w:t>
                  </w:r>
                </w:p>
              </w:tc>
              <w:tc>
                <w:tcPr>
                  <w:tcW w:w="1257" w:type="dxa"/>
                  <w:gridSpan w:val="2"/>
                  <w:vAlign w:val="center"/>
                </w:tcPr>
                <w:p>
                  <w:pPr>
                    <w:jc w:val="center"/>
                    <w:rPr>
                      <w:sz w:val="18"/>
                      <w:szCs w:val="18"/>
                    </w:rPr>
                  </w:pPr>
                  <w:r>
                    <w:rPr>
                      <w:rFonts w:hint="eastAsia"/>
                      <w:sz w:val="18"/>
                      <w:szCs w:val="18"/>
                    </w:rPr>
                    <w:t>0.05</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426" w:type="dxa"/>
                  <w:vMerge w:val="continue"/>
                  <w:vAlign w:val="center"/>
                </w:tcPr>
                <w:p>
                  <w:pPr>
                    <w:widowControl/>
                    <w:jc w:val="center"/>
                    <w:rPr>
                      <w:kern w:val="0"/>
                      <w:sz w:val="18"/>
                      <w:szCs w:val="18"/>
                    </w:rPr>
                  </w:pPr>
                </w:p>
              </w:tc>
              <w:tc>
                <w:tcPr>
                  <w:tcW w:w="1860" w:type="dxa"/>
                  <w:vMerge w:val="continue"/>
                  <w:vAlign w:val="center"/>
                </w:tcPr>
                <w:p>
                  <w:pPr>
                    <w:jc w:val="center"/>
                    <w:rPr>
                      <w:sz w:val="18"/>
                      <w:szCs w:val="18"/>
                    </w:rPr>
                  </w:pPr>
                </w:p>
              </w:tc>
              <w:tc>
                <w:tcPr>
                  <w:tcW w:w="3376" w:type="dxa"/>
                </w:tcPr>
                <w:p>
                  <w:pPr>
                    <w:jc w:val="center"/>
                    <w:rPr>
                      <w:sz w:val="18"/>
                      <w:szCs w:val="18"/>
                    </w:rPr>
                  </w:pPr>
                  <w:r>
                    <w:rPr>
                      <w:rFonts w:hint="eastAsia"/>
                      <w:sz w:val="18"/>
                      <w:szCs w:val="18"/>
                    </w:rPr>
                    <w:t>危险废物暂存间1间</w:t>
                  </w:r>
                </w:p>
              </w:tc>
              <w:tc>
                <w:tcPr>
                  <w:tcW w:w="1257" w:type="dxa"/>
                  <w:gridSpan w:val="2"/>
                </w:tcPr>
                <w:p>
                  <w:pPr>
                    <w:jc w:val="center"/>
                    <w:rPr>
                      <w:sz w:val="18"/>
                      <w:szCs w:val="18"/>
                    </w:rPr>
                  </w:pPr>
                  <w:r>
                    <w:rPr>
                      <w:rFonts w:hint="eastAsia"/>
                      <w:sz w:val="18"/>
                      <w:szCs w:val="18"/>
                    </w:rPr>
                    <w:t>2.0</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426" w:type="dxa"/>
                  <w:vMerge w:val="continue"/>
                  <w:vAlign w:val="center"/>
                </w:tcPr>
                <w:p>
                  <w:pPr>
                    <w:widowControl/>
                    <w:jc w:val="center"/>
                    <w:rPr>
                      <w:kern w:val="0"/>
                      <w:sz w:val="18"/>
                      <w:szCs w:val="18"/>
                    </w:rPr>
                  </w:pPr>
                </w:p>
              </w:tc>
              <w:tc>
                <w:tcPr>
                  <w:tcW w:w="1860" w:type="dxa"/>
                  <w:vAlign w:val="center"/>
                </w:tcPr>
                <w:p>
                  <w:pPr>
                    <w:jc w:val="center"/>
                    <w:rPr>
                      <w:sz w:val="18"/>
                      <w:szCs w:val="18"/>
                    </w:rPr>
                  </w:pPr>
                  <w:r>
                    <w:rPr>
                      <w:sz w:val="18"/>
                      <w:szCs w:val="18"/>
                    </w:rPr>
                    <w:t>水土流失防治措施和后期生态恢复措施</w:t>
                  </w:r>
                </w:p>
              </w:tc>
              <w:tc>
                <w:tcPr>
                  <w:tcW w:w="3376" w:type="dxa"/>
                  <w:vAlign w:val="center"/>
                </w:tcPr>
                <w:p>
                  <w:pPr>
                    <w:rPr>
                      <w:sz w:val="18"/>
                      <w:szCs w:val="18"/>
                    </w:rPr>
                  </w:pPr>
                  <w:r>
                    <w:rPr>
                      <w:bCs/>
                      <w:sz w:val="18"/>
                      <w:szCs w:val="18"/>
                    </w:rPr>
                    <w:t>水土流失防治措施和后期生态恢复措施</w:t>
                  </w:r>
                </w:p>
              </w:tc>
              <w:tc>
                <w:tcPr>
                  <w:tcW w:w="1257" w:type="dxa"/>
                  <w:gridSpan w:val="2"/>
                  <w:vAlign w:val="center"/>
                </w:tcPr>
                <w:p>
                  <w:pPr>
                    <w:jc w:val="center"/>
                    <w:rPr>
                      <w:sz w:val="18"/>
                      <w:szCs w:val="18"/>
                    </w:rPr>
                  </w:pPr>
                  <w:r>
                    <w:rPr>
                      <w:rFonts w:hint="eastAsia"/>
                      <w:sz w:val="18"/>
                      <w:szCs w:val="18"/>
                    </w:rPr>
                    <w:t>15.0</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286" w:type="dxa"/>
                  <w:gridSpan w:val="2"/>
                  <w:vAlign w:val="center"/>
                </w:tcPr>
                <w:p>
                  <w:pPr>
                    <w:jc w:val="center"/>
                    <w:rPr>
                      <w:sz w:val="18"/>
                      <w:szCs w:val="18"/>
                    </w:rPr>
                  </w:pPr>
                  <w:r>
                    <w:rPr>
                      <w:sz w:val="18"/>
                      <w:szCs w:val="18"/>
                    </w:rPr>
                    <w:t>环境保护管理</w:t>
                  </w:r>
                </w:p>
              </w:tc>
              <w:tc>
                <w:tcPr>
                  <w:tcW w:w="3376" w:type="dxa"/>
                  <w:vAlign w:val="center"/>
                </w:tcPr>
                <w:p>
                  <w:pPr>
                    <w:tabs>
                      <w:tab w:val="left" w:pos="900"/>
                    </w:tabs>
                    <w:jc w:val="center"/>
                    <w:rPr>
                      <w:sz w:val="18"/>
                      <w:szCs w:val="18"/>
                    </w:rPr>
                  </w:pPr>
                  <w:r>
                    <w:rPr>
                      <w:sz w:val="18"/>
                      <w:szCs w:val="18"/>
                    </w:rPr>
                    <w:t>含环评、验收、监测等</w:t>
                  </w:r>
                </w:p>
              </w:tc>
              <w:tc>
                <w:tcPr>
                  <w:tcW w:w="1257" w:type="dxa"/>
                  <w:gridSpan w:val="2"/>
                  <w:vAlign w:val="center"/>
                </w:tcPr>
                <w:p>
                  <w:pPr>
                    <w:jc w:val="center"/>
                    <w:rPr>
                      <w:sz w:val="18"/>
                      <w:szCs w:val="18"/>
                    </w:rPr>
                  </w:pPr>
                  <w:r>
                    <w:rPr>
                      <w:sz w:val="18"/>
                      <w:szCs w:val="18"/>
                    </w:rPr>
                    <w:t>8</w:t>
                  </w:r>
                  <w:r>
                    <w:rPr>
                      <w:rFonts w:hint="eastAsia"/>
                      <w:sz w:val="18"/>
                      <w:szCs w:val="18"/>
                    </w:rPr>
                    <w:t>.0</w:t>
                  </w:r>
                </w:p>
              </w:tc>
              <w:tc>
                <w:tcPr>
                  <w:tcW w:w="1063"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286" w:type="dxa"/>
                  <w:gridSpan w:val="2"/>
                  <w:vAlign w:val="center"/>
                </w:tcPr>
                <w:p>
                  <w:pPr>
                    <w:jc w:val="center"/>
                    <w:rPr>
                      <w:sz w:val="18"/>
                      <w:szCs w:val="18"/>
                    </w:rPr>
                  </w:pPr>
                  <w:r>
                    <w:rPr>
                      <w:sz w:val="18"/>
                      <w:szCs w:val="18"/>
                    </w:rPr>
                    <w:t>合计</w:t>
                  </w:r>
                </w:p>
              </w:tc>
              <w:tc>
                <w:tcPr>
                  <w:tcW w:w="3383" w:type="dxa"/>
                  <w:gridSpan w:val="2"/>
                  <w:vAlign w:val="center"/>
                </w:tcPr>
                <w:p>
                  <w:pPr>
                    <w:widowControl/>
                    <w:jc w:val="center"/>
                    <w:rPr>
                      <w:sz w:val="18"/>
                      <w:szCs w:val="18"/>
                    </w:rPr>
                  </w:pPr>
                  <w:r>
                    <w:rPr>
                      <w:rFonts w:hint="eastAsia"/>
                      <w:sz w:val="18"/>
                      <w:szCs w:val="18"/>
                    </w:rPr>
                    <w:t>-</w:t>
                  </w:r>
                </w:p>
              </w:tc>
              <w:tc>
                <w:tcPr>
                  <w:tcW w:w="1250" w:type="dxa"/>
                  <w:vAlign w:val="center"/>
                </w:tcPr>
                <w:p>
                  <w:pPr>
                    <w:widowControl/>
                    <w:jc w:val="center"/>
                    <w:rPr>
                      <w:sz w:val="18"/>
                      <w:szCs w:val="18"/>
                    </w:rPr>
                  </w:pPr>
                  <w:r>
                    <w:rPr>
                      <w:rFonts w:hint="eastAsia"/>
                      <w:sz w:val="18"/>
                      <w:szCs w:val="18"/>
                    </w:rPr>
                    <w:t>46</w:t>
                  </w:r>
                  <w:r>
                    <w:rPr>
                      <w:sz w:val="18"/>
                      <w:szCs w:val="18"/>
                    </w:rPr>
                    <w:t>.6</w:t>
                  </w:r>
                </w:p>
              </w:tc>
              <w:tc>
                <w:tcPr>
                  <w:tcW w:w="1063" w:type="dxa"/>
                  <w:vAlign w:val="center"/>
                </w:tcPr>
                <w:p>
                  <w:pPr>
                    <w:widowControl/>
                    <w:jc w:val="center"/>
                    <w:rPr>
                      <w:sz w:val="18"/>
                      <w:szCs w:val="18"/>
                    </w:rPr>
                  </w:pPr>
                  <w:r>
                    <w:rPr>
                      <w:rFonts w:hint="eastAsia"/>
                      <w:sz w:val="18"/>
                      <w:szCs w:val="18"/>
                    </w:rPr>
                    <w:t>-</w:t>
                  </w:r>
                </w:p>
              </w:tc>
            </w:tr>
          </w:tbl>
          <w:p>
            <w:pPr>
              <w:adjustRightInd w:val="0"/>
              <w:snapToGrid w:val="0"/>
              <w:rPr>
                <w:bCs/>
                <w:spacing w:val="10"/>
                <w:szCs w:val="21"/>
              </w:rPr>
            </w:pPr>
          </w:p>
        </w:tc>
      </w:tr>
    </w:tbl>
    <w:p>
      <w:pPr>
        <w:sectPr>
          <w:pgSz w:w="11907" w:h="16840"/>
          <w:pgMar w:top="1440" w:right="1797" w:bottom="1440" w:left="1797" w:header="851" w:footer="1077" w:gutter="0"/>
          <w:cols w:space="720" w:num="1"/>
          <w:docGrid w:linePitch="312" w:charSpace="0"/>
        </w:sectPr>
      </w:pPr>
    </w:p>
    <w:p>
      <w:pPr>
        <w:pStyle w:val="16"/>
        <w:jc w:val="center"/>
        <w:outlineLvl w:val="0"/>
        <w:rPr>
          <w:rFonts w:ascii="Times New Roman" w:hAnsi="Times New Roman" w:eastAsia="黑体"/>
          <w:snapToGrid w:val="0"/>
          <w:sz w:val="30"/>
          <w:szCs w:val="30"/>
        </w:rPr>
      </w:pPr>
      <w:bookmarkStart w:id="78" w:name="_Toc76998900"/>
      <w:r>
        <w:rPr>
          <w:rFonts w:ascii="Times New Roman" w:hAnsi="黑体" w:eastAsia="黑体"/>
          <w:snapToGrid w:val="0"/>
          <w:sz w:val="30"/>
          <w:szCs w:val="30"/>
        </w:rPr>
        <w:t>六、生态环境保护措施监督检查清单</w:t>
      </w:r>
      <w:bookmarkEnd w:id="78"/>
    </w:p>
    <w:tbl>
      <w:tblPr>
        <w:tblStyle w:val="18"/>
        <w:tblW w:w="914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586"/>
        <w:gridCol w:w="1134"/>
        <w:gridCol w:w="3686"/>
        <w:gridCol w:w="1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1099" w:type="dxa"/>
            <w:vMerge w:val="restart"/>
            <w:tcBorders>
              <w:tl2br w:val="single" w:color="auto" w:sz="4" w:space="0"/>
            </w:tcBorders>
          </w:tcPr>
          <w:p>
            <w:pPr>
              <w:pStyle w:val="16"/>
              <w:adjustRightInd w:val="0"/>
              <w:snapToGrid w:val="0"/>
              <w:spacing w:before="0" w:beforeAutospacing="0" w:after="0" w:afterAutospacing="0"/>
              <w:ind w:firstLine="420" w:firstLineChars="200"/>
              <w:rPr>
                <w:rFonts w:ascii="Times New Roman" w:hAnsi="黑体" w:eastAsia="黑体"/>
                <w:sz w:val="21"/>
                <w:szCs w:val="21"/>
              </w:rPr>
            </w:pPr>
            <w:r>
              <w:rPr>
                <w:rFonts w:hint="eastAsia" w:ascii="Times New Roman" w:hAnsi="黑体" w:eastAsia="黑体"/>
                <w:sz w:val="21"/>
                <w:szCs w:val="21"/>
              </w:rPr>
              <w:t>内容</w:t>
            </w:r>
          </w:p>
          <w:p>
            <w:pPr>
              <w:pStyle w:val="16"/>
              <w:adjustRightInd w:val="0"/>
              <w:snapToGrid w:val="0"/>
              <w:spacing w:before="0" w:beforeAutospacing="0" w:after="0" w:afterAutospacing="0" w:line="14" w:lineRule="auto"/>
              <w:outlineLvl w:val="0"/>
              <w:rPr>
                <w:rFonts w:ascii="Times New Roman" w:hAnsi="黑体" w:eastAsia="黑体"/>
                <w:sz w:val="21"/>
                <w:szCs w:val="21"/>
              </w:rPr>
            </w:pPr>
            <w:r>
              <w:rPr>
                <w:rFonts w:ascii="Times New Roman" w:hAnsi="黑体" w:eastAsia="黑体"/>
                <w:sz w:val="21"/>
                <w:szCs w:val="21"/>
              </w:rPr>
              <w:t xml:space="preserve">  </w:t>
            </w:r>
          </w:p>
          <w:p>
            <w:pPr>
              <w:pStyle w:val="16"/>
              <w:adjustRightInd w:val="0"/>
              <w:snapToGrid w:val="0"/>
              <w:spacing w:before="0" w:beforeAutospacing="0" w:after="0" w:afterAutospacing="0"/>
              <w:rPr>
                <w:rFonts w:ascii="Times New Roman" w:hAnsi="黑体" w:eastAsia="黑体"/>
                <w:sz w:val="21"/>
                <w:szCs w:val="21"/>
              </w:rPr>
            </w:pPr>
            <w:r>
              <w:rPr>
                <w:rFonts w:ascii="Times New Roman" w:hAnsi="黑体" w:eastAsia="黑体"/>
                <w:sz w:val="21"/>
                <w:szCs w:val="21"/>
              </w:rPr>
              <w:t>要素</w:t>
            </w:r>
          </w:p>
        </w:tc>
        <w:tc>
          <w:tcPr>
            <w:tcW w:w="2720" w:type="dxa"/>
            <w:gridSpan w:val="2"/>
            <w:vAlign w:val="center"/>
          </w:tcPr>
          <w:p>
            <w:pPr>
              <w:pStyle w:val="16"/>
              <w:adjustRightInd w:val="0"/>
              <w:snapToGrid w:val="0"/>
              <w:spacing w:before="0" w:beforeAutospacing="0" w:after="0" w:afterAutospacing="0"/>
              <w:jc w:val="center"/>
              <w:rPr>
                <w:rFonts w:ascii="Times New Roman" w:hAnsi="Times New Roman" w:eastAsia="黑体"/>
                <w:sz w:val="21"/>
                <w:szCs w:val="21"/>
              </w:rPr>
            </w:pPr>
            <w:r>
              <w:rPr>
                <w:rFonts w:ascii="Times New Roman" w:hAnsi="黑体" w:eastAsia="黑体"/>
                <w:sz w:val="21"/>
                <w:szCs w:val="21"/>
              </w:rPr>
              <w:t>施工期</w:t>
            </w:r>
          </w:p>
        </w:tc>
        <w:tc>
          <w:tcPr>
            <w:tcW w:w="5321" w:type="dxa"/>
            <w:gridSpan w:val="2"/>
            <w:vAlign w:val="center"/>
          </w:tcPr>
          <w:p>
            <w:pPr>
              <w:pStyle w:val="16"/>
              <w:adjustRightInd w:val="0"/>
              <w:snapToGrid w:val="0"/>
              <w:spacing w:before="0" w:beforeAutospacing="0" w:after="0" w:afterAutospacing="0"/>
              <w:jc w:val="center"/>
              <w:rPr>
                <w:rFonts w:ascii="Times New Roman" w:hAnsi="Times New Roman" w:eastAsia="黑体"/>
                <w:sz w:val="21"/>
                <w:szCs w:val="21"/>
              </w:rPr>
            </w:pPr>
            <w:r>
              <w:rPr>
                <w:rFonts w:ascii="Times New Roman" w:hAnsi="黑体" w:eastAsia="黑体"/>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9" w:type="dxa"/>
            <w:vMerge w:val="continue"/>
          </w:tcPr>
          <w:p>
            <w:pPr>
              <w:pStyle w:val="16"/>
              <w:adjustRightInd w:val="0"/>
              <w:snapToGrid w:val="0"/>
              <w:spacing w:before="0" w:beforeAutospacing="0" w:after="0" w:afterAutospacing="0"/>
              <w:ind w:firstLine="840"/>
              <w:jc w:val="center"/>
              <w:outlineLvl w:val="0"/>
              <w:rPr>
                <w:rFonts w:ascii="Times New Roman" w:hAnsi="Times New Roman" w:eastAsia="黑体"/>
                <w:sz w:val="21"/>
                <w:szCs w:val="21"/>
              </w:rPr>
            </w:pPr>
          </w:p>
        </w:tc>
        <w:tc>
          <w:tcPr>
            <w:tcW w:w="1586" w:type="dxa"/>
            <w:vAlign w:val="center"/>
          </w:tcPr>
          <w:p>
            <w:pPr>
              <w:pStyle w:val="16"/>
              <w:adjustRightInd w:val="0"/>
              <w:snapToGrid w:val="0"/>
              <w:spacing w:before="0" w:beforeAutospacing="0" w:after="0" w:afterAutospacing="0"/>
              <w:jc w:val="center"/>
              <w:rPr>
                <w:rFonts w:ascii="Times New Roman" w:hAnsi="Times New Roman" w:eastAsia="黑体"/>
                <w:sz w:val="21"/>
                <w:szCs w:val="21"/>
              </w:rPr>
            </w:pPr>
            <w:r>
              <w:rPr>
                <w:rFonts w:ascii="Times New Roman" w:hAnsi="黑体" w:eastAsia="黑体"/>
                <w:sz w:val="21"/>
                <w:szCs w:val="21"/>
              </w:rPr>
              <w:t>环境保护措施</w:t>
            </w:r>
          </w:p>
        </w:tc>
        <w:tc>
          <w:tcPr>
            <w:tcW w:w="1134" w:type="dxa"/>
            <w:vAlign w:val="center"/>
          </w:tcPr>
          <w:p>
            <w:pPr>
              <w:jc w:val="center"/>
              <w:rPr>
                <w:szCs w:val="21"/>
              </w:rPr>
            </w:pPr>
            <w:r>
              <w:rPr>
                <w:rFonts w:hAnsi="黑体" w:eastAsia="黑体"/>
                <w:szCs w:val="21"/>
              </w:rPr>
              <w:t>验收要求</w:t>
            </w:r>
          </w:p>
        </w:tc>
        <w:tc>
          <w:tcPr>
            <w:tcW w:w="3686" w:type="dxa"/>
            <w:vAlign w:val="center"/>
          </w:tcPr>
          <w:p>
            <w:pPr>
              <w:pStyle w:val="16"/>
              <w:adjustRightInd w:val="0"/>
              <w:snapToGrid w:val="0"/>
              <w:spacing w:before="0" w:beforeAutospacing="0" w:after="0" w:afterAutospacing="0"/>
              <w:jc w:val="center"/>
              <w:rPr>
                <w:rFonts w:ascii="Times New Roman" w:hAnsi="Times New Roman" w:eastAsia="黑体"/>
                <w:sz w:val="21"/>
                <w:szCs w:val="21"/>
              </w:rPr>
            </w:pPr>
            <w:r>
              <w:rPr>
                <w:rFonts w:ascii="Times New Roman" w:hAnsi="黑体" w:eastAsia="黑体"/>
                <w:sz w:val="21"/>
                <w:szCs w:val="21"/>
              </w:rPr>
              <w:t>环境保护措施</w:t>
            </w:r>
          </w:p>
        </w:tc>
        <w:tc>
          <w:tcPr>
            <w:tcW w:w="1635" w:type="dxa"/>
            <w:vAlign w:val="center"/>
          </w:tcPr>
          <w:p>
            <w:pPr>
              <w:jc w:val="center"/>
              <w:rPr>
                <w:szCs w:val="21"/>
              </w:rPr>
            </w:pPr>
            <w:r>
              <w:rPr>
                <w:rFonts w:hAnsi="黑体" w:eastAsia="黑体"/>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jc w:val="center"/>
        </w:trPr>
        <w:tc>
          <w:tcPr>
            <w:tcW w:w="1099" w:type="dxa"/>
            <w:vAlign w:val="center"/>
          </w:tcPr>
          <w:p>
            <w:pPr>
              <w:adjustRightInd w:val="0"/>
              <w:snapToGrid w:val="0"/>
              <w:jc w:val="center"/>
              <w:rPr>
                <w:szCs w:val="21"/>
              </w:rPr>
            </w:pPr>
            <w:r>
              <w:rPr>
                <w:rFonts w:hAnsi="宋体"/>
                <w:szCs w:val="21"/>
              </w:rPr>
              <w:t>陆生生态</w:t>
            </w:r>
          </w:p>
        </w:tc>
        <w:tc>
          <w:tcPr>
            <w:tcW w:w="1586" w:type="dxa"/>
            <w:vAlign w:val="center"/>
          </w:tcPr>
          <w:p>
            <w:pPr>
              <w:adjustRightInd w:val="0"/>
              <w:snapToGrid w:val="0"/>
              <w:rPr>
                <w:szCs w:val="21"/>
              </w:rPr>
            </w:pPr>
            <w:r>
              <w:rPr>
                <w:rFonts w:hint="eastAsia" w:ascii="宋体" w:hAnsi="宋体" w:cs="宋体"/>
                <w:szCs w:val="21"/>
              </w:rPr>
              <w:t>-</w:t>
            </w:r>
          </w:p>
        </w:tc>
        <w:tc>
          <w:tcPr>
            <w:tcW w:w="1134" w:type="dxa"/>
            <w:vAlign w:val="center"/>
          </w:tcPr>
          <w:p>
            <w:pPr>
              <w:adjustRightInd w:val="0"/>
              <w:snapToGrid w:val="0"/>
              <w:rPr>
                <w:szCs w:val="21"/>
              </w:rPr>
            </w:pPr>
            <w:r>
              <w:rPr>
                <w:rFonts w:hint="eastAsia"/>
                <w:kern w:val="0"/>
                <w:szCs w:val="21"/>
              </w:rPr>
              <w:t>-</w:t>
            </w:r>
          </w:p>
        </w:tc>
        <w:tc>
          <w:tcPr>
            <w:tcW w:w="3686" w:type="dxa"/>
            <w:vAlign w:val="center"/>
          </w:tcPr>
          <w:p>
            <w:pPr>
              <w:adjustRightInd w:val="0"/>
              <w:snapToGrid w:val="0"/>
              <w:rPr>
                <w:rFonts w:ascii="宋体" w:hAnsi="宋体" w:cs="宋体"/>
                <w:szCs w:val="21"/>
              </w:rPr>
            </w:pPr>
            <w:r>
              <w:rPr>
                <w:rFonts w:hint="eastAsia" w:ascii="宋体" w:hAnsi="宋体" w:cs="宋体"/>
                <w:szCs w:val="21"/>
              </w:rPr>
              <w:t>（1）合</w:t>
            </w:r>
            <w:r>
              <w:rPr>
                <w:rFonts w:hint="eastAsia" w:ascii="宋体" w:hAnsi="宋体" w:cs="宋体"/>
                <w:b/>
                <w:szCs w:val="21"/>
              </w:rPr>
              <w:t>理</w:t>
            </w:r>
            <w:r>
              <w:rPr>
                <w:rFonts w:hint="eastAsia" w:ascii="宋体" w:hAnsi="宋体" w:cs="宋体"/>
                <w:szCs w:val="21"/>
              </w:rPr>
              <w:t>规划勘探方案，加强勘探管理，减少探矿对周围生态环境的破坏。（2）加强对勘探过程中产污环节的管理，采取有效措施，做好工作人员劳动安全保障工作。（3）加强生态环境保护意识宣传。（4）勘探完成后应进行场地清理，回填土石并恢复植被，对探槽、探坑不稳定边坡进行加固，防止滑坡和水土流失，对破坏的地表植树、种草进行绿化。</w:t>
            </w:r>
          </w:p>
          <w:p>
            <w:pPr>
              <w:adjustRightInd w:val="0"/>
              <w:snapToGrid w:val="0"/>
              <w:rPr>
                <w:rFonts w:ascii="宋体" w:hAnsi="宋体" w:cs="宋体"/>
                <w:szCs w:val="21"/>
              </w:rPr>
            </w:pPr>
            <w:r>
              <w:rPr>
                <w:rFonts w:hint="eastAsia" w:ascii="宋体" w:hAnsi="宋体" w:cs="宋体"/>
                <w:szCs w:val="21"/>
              </w:rPr>
              <w:t>对于项目涉及的基本农田，建设方应严格遵守《基本农田保护条例》：第十七条、禁止任何单位和个人在基本农田保护区内建窑、建房、建坟、挖砂、采石、采矿、取土、堆放固体废弃物或者进行其他破坏基本农田的活动。</w:t>
            </w:r>
          </w:p>
          <w:p>
            <w:pPr>
              <w:adjustRightInd w:val="0"/>
              <w:snapToGrid w:val="0"/>
              <w:rPr>
                <w:rFonts w:ascii="宋体" w:hAnsi="宋体" w:cs="宋体"/>
                <w:szCs w:val="21"/>
              </w:rPr>
            </w:pPr>
            <w:r>
              <w:rPr>
                <w:rFonts w:hint="eastAsia" w:hAnsi="宋体"/>
                <w:szCs w:val="21"/>
              </w:rPr>
              <w:t>根据建设方提供的《文山州采矿权联勘联审、生态环境评估及相关规划审查意见表》中林草部门审查意见及</w:t>
            </w:r>
            <w:r>
              <w:rPr>
                <w:rFonts w:hint="eastAsia"/>
                <w:szCs w:val="21"/>
              </w:rPr>
              <w:t>《</w:t>
            </w:r>
            <w:r>
              <w:rPr>
                <w:rFonts w:hint="eastAsia"/>
                <w:snapToGrid w:val="0"/>
              </w:rPr>
              <w:t>砚山县林业和草原局关于砚山辉煌煤矿探矿权用地占用林地及林管草地情况的意见</w:t>
            </w:r>
            <w:r>
              <w:rPr>
                <w:rFonts w:hint="eastAsia"/>
                <w:szCs w:val="21"/>
              </w:rPr>
              <w:t>》</w:t>
            </w:r>
            <w:r>
              <w:rPr>
                <w:rFonts w:hint="eastAsia" w:hAnsi="宋体"/>
                <w:szCs w:val="21"/>
              </w:rPr>
              <w:t>，项目</w:t>
            </w:r>
            <w:r>
              <w:rPr>
                <w:rFonts w:hint="eastAsia"/>
              </w:rPr>
              <w:t>探矿范围内涉及国家公益林地、省级公益林地和天然林停伐区</w:t>
            </w:r>
            <w:r>
              <w:rPr>
                <w:rFonts w:hint="eastAsia" w:hAnsi="宋体"/>
                <w:szCs w:val="21"/>
              </w:rPr>
              <w:t>，本项目需注意避让，其他一般商品林地应依法依规办理林地林木使用手续后再开工建设。</w:t>
            </w:r>
          </w:p>
          <w:p>
            <w:pPr>
              <w:adjustRightInd w:val="0"/>
              <w:snapToGrid w:val="0"/>
              <w:rPr>
                <w:rFonts w:ascii="宋体" w:hAnsi="宋体" w:cs="宋体"/>
                <w:szCs w:val="21"/>
              </w:rPr>
            </w:pPr>
            <w:r>
              <w:rPr>
                <w:rFonts w:hint="eastAsia" w:ascii="宋体" w:hAnsi="宋体" w:cs="宋体"/>
                <w:szCs w:val="21"/>
              </w:rPr>
              <w:t>对项目勘探工程的布置、选址进一步优化调整，尽量减轻对保护区的影响。</w:t>
            </w:r>
          </w:p>
        </w:tc>
        <w:tc>
          <w:tcPr>
            <w:tcW w:w="1635" w:type="dxa"/>
            <w:vAlign w:val="center"/>
          </w:tcPr>
          <w:p>
            <w:pPr>
              <w:adjustRightInd w:val="0"/>
              <w:snapToGrid w:val="0"/>
              <w:rPr>
                <w:szCs w:val="21"/>
              </w:rPr>
            </w:pPr>
            <w:r>
              <w:rPr>
                <w:kern w:val="0"/>
                <w:szCs w:val="21"/>
              </w:rPr>
              <w:t>不降低现有生态功能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10" w:hRule="atLeast"/>
          <w:jc w:val="center"/>
        </w:trPr>
        <w:tc>
          <w:tcPr>
            <w:tcW w:w="1099" w:type="dxa"/>
            <w:vAlign w:val="center"/>
          </w:tcPr>
          <w:p>
            <w:pPr>
              <w:adjustRightInd w:val="0"/>
              <w:snapToGrid w:val="0"/>
              <w:jc w:val="center"/>
              <w:rPr>
                <w:rFonts w:hAnsi="宋体"/>
                <w:szCs w:val="21"/>
              </w:rPr>
            </w:pPr>
            <w:r>
              <w:rPr>
                <w:rFonts w:hAnsi="宋体"/>
                <w:szCs w:val="21"/>
              </w:rPr>
              <w:t>水生生态</w:t>
            </w:r>
          </w:p>
        </w:tc>
        <w:tc>
          <w:tcPr>
            <w:tcW w:w="1586" w:type="dxa"/>
            <w:vAlign w:val="center"/>
          </w:tcPr>
          <w:p>
            <w:pPr>
              <w:adjustRightInd w:val="0"/>
              <w:snapToGrid w:val="0"/>
              <w:rPr>
                <w:szCs w:val="21"/>
              </w:rPr>
            </w:pPr>
            <w:r>
              <w:rPr>
                <w:rFonts w:hint="eastAsia"/>
                <w:szCs w:val="21"/>
              </w:rPr>
              <w:t>-</w:t>
            </w:r>
          </w:p>
        </w:tc>
        <w:tc>
          <w:tcPr>
            <w:tcW w:w="1134" w:type="dxa"/>
            <w:vAlign w:val="center"/>
          </w:tcPr>
          <w:p>
            <w:pPr>
              <w:adjustRightInd w:val="0"/>
              <w:snapToGrid w:val="0"/>
              <w:rPr>
                <w:szCs w:val="21"/>
              </w:rPr>
            </w:pPr>
            <w:r>
              <w:rPr>
                <w:rFonts w:hint="eastAsia"/>
                <w:szCs w:val="21"/>
              </w:rPr>
              <w:t>-</w:t>
            </w:r>
          </w:p>
        </w:tc>
        <w:tc>
          <w:tcPr>
            <w:tcW w:w="3686" w:type="dxa"/>
            <w:vAlign w:val="center"/>
          </w:tcPr>
          <w:p>
            <w:pPr>
              <w:adjustRightInd w:val="0"/>
              <w:snapToGrid w:val="0"/>
              <w:rPr>
                <w:szCs w:val="21"/>
              </w:rPr>
            </w:pPr>
            <w:r>
              <w:rPr>
                <w:rFonts w:hint="eastAsia"/>
                <w:szCs w:val="21"/>
              </w:rPr>
              <w:t>保护项目探矿区域内地表径流流经区域植被不受影响。</w:t>
            </w:r>
          </w:p>
          <w:p>
            <w:pPr>
              <w:pStyle w:val="2"/>
              <w:spacing w:line="240" w:lineRule="auto"/>
              <w:ind w:left="0" w:firstLine="0"/>
              <w:rPr>
                <w:rFonts w:eastAsia="宋体"/>
                <w:b w:val="0"/>
                <w:color w:val="auto"/>
                <w:sz w:val="21"/>
                <w:szCs w:val="21"/>
              </w:rPr>
            </w:pPr>
            <w:r>
              <w:rPr>
                <w:rFonts w:eastAsia="宋体"/>
                <w:b w:val="0"/>
                <w:color w:val="auto"/>
                <w:sz w:val="21"/>
                <w:szCs w:val="21"/>
              </w:rPr>
              <w:t>为了进一步降低项目勘探过程对河水造成的影响，环评提出：</w:t>
            </w:r>
            <w:r>
              <w:rPr>
                <w:rFonts w:hint="eastAsia" w:ascii="宋体" w:hAnsi="宋体" w:eastAsia="宋体" w:cs="宋体"/>
                <w:b w:val="0"/>
                <w:color w:val="auto"/>
                <w:sz w:val="21"/>
                <w:szCs w:val="21"/>
              </w:rPr>
              <w:t>①</w:t>
            </w:r>
            <w:r>
              <w:rPr>
                <w:rFonts w:eastAsia="宋体"/>
                <w:b w:val="0"/>
                <w:color w:val="auto"/>
                <w:sz w:val="21"/>
                <w:szCs w:val="21"/>
              </w:rPr>
              <w:t>建设方设计勘探点需对</w:t>
            </w:r>
            <w:r>
              <w:rPr>
                <w:rFonts w:hint="eastAsia" w:eastAsia="宋体"/>
                <w:b w:val="0"/>
                <w:color w:val="auto"/>
                <w:sz w:val="21"/>
                <w:szCs w:val="21"/>
              </w:rPr>
              <w:t>其</w:t>
            </w:r>
            <w:r>
              <w:rPr>
                <w:rFonts w:eastAsia="宋体"/>
                <w:b w:val="0"/>
                <w:color w:val="auto"/>
                <w:sz w:val="21"/>
                <w:szCs w:val="21"/>
              </w:rPr>
              <w:t>进行避让；</w:t>
            </w:r>
            <w:r>
              <w:rPr>
                <w:rFonts w:hint="eastAsia" w:ascii="宋体" w:hAnsi="宋体" w:eastAsia="宋体" w:cs="宋体"/>
                <w:b w:val="0"/>
                <w:color w:val="auto"/>
                <w:sz w:val="21"/>
                <w:szCs w:val="21"/>
              </w:rPr>
              <w:t>②</w:t>
            </w:r>
            <w:r>
              <w:rPr>
                <w:rFonts w:eastAsia="宋体"/>
                <w:b w:val="0"/>
                <w:color w:val="auto"/>
                <w:sz w:val="21"/>
                <w:szCs w:val="21"/>
              </w:rPr>
              <w:t>项目勘探过程中文明作业，尽量减少对周边植被的破坏，产生的废土石避免随地零散堆放，同时使用防尘网或篷布覆盖；</w:t>
            </w:r>
            <w:r>
              <w:rPr>
                <w:rFonts w:hint="eastAsia" w:ascii="宋体" w:hAnsi="宋体" w:eastAsia="宋体" w:cs="宋体"/>
                <w:b w:val="0"/>
                <w:color w:val="auto"/>
                <w:sz w:val="21"/>
                <w:szCs w:val="21"/>
              </w:rPr>
              <w:t>③</w:t>
            </w:r>
            <w:r>
              <w:rPr>
                <w:rFonts w:eastAsia="宋体"/>
                <w:b w:val="0"/>
                <w:color w:val="auto"/>
                <w:sz w:val="21"/>
                <w:szCs w:val="21"/>
              </w:rPr>
              <w:t>粉尘、扬尘过大时进行洒水降尘；</w:t>
            </w:r>
            <w:r>
              <w:rPr>
                <w:rFonts w:hint="eastAsia" w:ascii="宋体" w:hAnsi="宋体" w:eastAsia="宋体" w:cs="宋体"/>
                <w:b w:val="0"/>
                <w:color w:val="auto"/>
                <w:sz w:val="21"/>
                <w:szCs w:val="21"/>
              </w:rPr>
              <w:t>④</w:t>
            </w:r>
            <w:r>
              <w:rPr>
                <w:rFonts w:eastAsia="宋体"/>
                <w:b w:val="0"/>
                <w:color w:val="auto"/>
                <w:sz w:val="21"/>
                <w:szCs w:val="21"/>
              </w:rPr>
              <w:t>勘探废水经设置的环保设施收集处置，禁止乱排乱放。</w:t>
            </w:r>
          </w:p>
        </w:tc>
        <w:tc>
          <w:tcPr>
            <w:tcW w:w="1635" w:type="dxa"/>
            <w:vAlign w:val="center"/>
          </w:tcPr>
          <w:p>
            <w:pPr>
              <w:adjustRightInd w:val="0"/>
              <w:snapToGrid w:val="0"/>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099" w:type="dxa"/>
            <w:vAlign w:val="center"/>
          </w:tcPr>
          <w:p>
            <w:pPr>
              <w:adjustRightInd w:val="0"/>
              <w:snapToGrid w:val="0"/>
              <w:jc w:val="center"/>
              <w:rPr>
                <w:szCs w:val="21"/>
              </w:rPr>
            </w:pPr>
            <w:r>
              <w:rPr>
                <w:rFonts w:hAnsi="宋体"/>
                <w:szCs w:val="21"/>
              </w:rPr>
              <w:t>地表水环境</w:t>
            </w:r>
          </w:p>
        </w:tc>
        <w:tc>
          <w:tcPr>
            <w:tcW w:w="1586" w:type="dxa"/>
            <w:vAlign w:val="center"/>
          </w:tcPr>
          <w:p>
            <w:pPr>
              <w:adjustRightInd w:val="0"/>
              <w:snapToGrid w:val="0"/>
              <w:rPr>
                <w:szCs w:val="21"/>
              </w:rPr>
            </w:pPr>
            <w:r>
              <w:rPr>
                <w:rFonts w:hint="eastAsia"/>
                <w:szCs w:val="21"/>
              </w:rPr>
              <w:t>-</w:t>
            </w:r>
          </w:p>
        </w:tc>
        <w:tc>
          <w:tcPr>
            <w:tcW w:w="1134" w:type="dxa"/>
            <w:vAlign w:val="center"/>
          </w:tcPr>
          <w:p>
            <w:pPr>
              <w:adjustRightInd w:val="0"/>
              <w:snapToGrid w:val="0"/>
              <w:rPr>
                <w:szCs w:val="21"/>
              </w:rPr>
            </w:pPr>
            <w:r>
              <w:rPr>
                <w:rFonts w:hint="eastAsia"/>
                <w:szCs w:val="21"/>
              </w:rPr>
              <w:t>-</w:t>
            </w:r>
          </w:p>
        </w:tc>
        <w:tc>
          <w:tcPr>
            <w:tcW w:w="3686" w:type="dxa"/>
            <w:vAlign w:val="center"/>
          </w:tcPr>
          <w:p>
            <w:pPr>
              <w:adjustRightInd w:val="0"/>
              <w:snapToGrid w:val="0"/>
              <w:rPr>
                <w:szCs w:val="21"/>
              </w:rPr>
            </w:pPr>
            <w:r>
              <w:rPr>
                <w:rFonts w:hAnsi="宋体"/>
                <w:szCs w:val="21"/>
              </w:rPr>
              <w:t>探槽积水、钻探泥浆水经配套设置的导排水沟进入设置的沉淀池沉淀处理，经沉淀处理后用抽水泵抽排至周边坡面用于植被浇灌及降尘用水；建设方在每个钻孔旁设置</w:t>
            </w:r>
            <w:r>
              <w:rPr>
                <w:szCs w:val="21"/>
              </w:rPr>
              <w:t>1</w:t>
            </w:r>
            <w:r>
              <w:rPr>
                <w:rFonts w:hAnsi="宋体"/>
                <w:szCs w:val="21"/>
              </w:rPr>
              <w:t>个约</w:t>
            </w:r>
            <w:r>
              <w:rPr>
                <w:szCs w:val="21"/>
              </w:rPr>
              <w:t>0.2m</w:t>
            </w:r>
            <w:r>
              <w:rPr>
                <w:szCs w:val="21"/>
                <w:vertAlign w:val="superscript"/>
              </w:rPr>
              <w:t>3</w:t>
            </w:r>
            <w:r>
              <w:t>做好防渗处理</w:t>
            </w:r>
            <w:r>
              <w:rPr>
                <w:rFonts w:hAnsi="宋体"/>
                <w:szCs w:val="21"/>
              </w:rPr>
              <w:t>的循环水池，收集钻探冷却水后循环使用，不外排；清洗废水就地用于降尘洒水，不外排；办公生活区生活污水进入化粪池处理后，定期清掏用作农肥，</w:t>
            </w:r>
            <w:r>
              <w:rPr>
                <w:rFonts w:hint="eastAsia" w:hAnsi="宋体"/>
                <w:szCs w:val="21"/>
              </w:rPr>
              <w:t>钻探点产生的生活污水经钻探点设置的旱厕处理后，定期清掏用作农肥。</w:t>
            </w:r>
          </w:p>
        </w:tc>
        <w:tc>
          <w:tcPr>
            <w:tcW w:w="1635" w:type="dxa"/>
            <w:vAlign w:val="center"/>
          </w:tcPr>
          <w:p>
            <w:pPr>
              <w:adjustRightInd w:val="0"/>
              <w:snapToGrid w:val="0"/>
              <w:jc w:val="center"/>
              <w:rPr>
                <w:szCs w:val="21"/>
              </w:rPr>
            </w:pPr>
            <w:r>
              <w:rPr>
                <w:szCs w:val="21"/>
              </w:rPr>
              <w:t>不外排</w:t>
            </w: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099" w:type="dxa"/>
            <w:vAlign w:val="center"/>
          </w:tcPr>
          <w:p>
            <w:pPr>
              <w:adjustRightInd w:val="0"/>
              <w:snapToGrid w:val="0"/>
              <w:jc w:val="center"/>
              <w:rPr>
                <w:szCs w:val="21"/>
              </w:rPr>
            </w:pPr>
            <w:r>
              <w:rPr>
                <w:rFonts w:hAnsi="宋体"/>
                <w:szCs w:val="21"/>
              </w:rPr>
              <w:t>地下水及土壤环境</w:t>
            </w:r>
          </w:p>
        </w:tc>
        <w:tc>
          <w:tcPr>
            <w:tcW w:w="1586" w:type="dxa"/>
            <w:vAlign w:val="center"/>
          </w:tcPr>
          <w:p>
            <w:pPr>
              <w:adjustRightInd w:val="0"/>
              <w:snapToGrid w:val="0"/>
              <w:rPr>
                <w:szCs w:val="21"/>
              </w:rPr>
            </w:pPr>
            <w:r>
              <w:rPr>
                <w:rFonts w:hint="eastAsia"/>
                <w:szCs w:val="21"/>
              </w:rPr>
              <w:t>-</w:t>
            </w:r>
          </w:p>
        </w:tc>
        <w:tc>
          <w:tcPr>
            <w:tcW w:w="1134" w:type="dxa"/>
            <w:vAlign w:val="center"/>
          </w:tcPr>
          <w:p>
            <w:pPr>
              <w:adjustRightInd w:val="0"/>
              <w:snapToGrid w:val="0"/>
              <w:rPr>
                <w:szCs w:val="21"/>
              </w:rPr>
            </w:pPr>
            <w:r>
              <w:rPr>
                <w:rFonts w:hint="eastAsia"/>
                <w:szCs w:val="21"/>
              </w:rPr>
              <w:t>-</w:t>
            </w:r>
          </w:p>
        </w:tc>
        <w:tc>
          <w:tcPr>
            <w:tcW w:w="3686" w:type="dxa"/>
            <w:vAlign w:val="center"/>
          </w:tcPr>
          <w:p>
            <w:pPr>
              <w:adjustRightInd w:val="0"/>
              <w:snapToGrid w:val="0"/>
              <w:jc w:val="center"/>
              <w:rPr>
                <w:szCs w:val="21"/>
              </w:rPr>
            </w:pPr>
            <w:r>
              <w:rPr>
                <w:rFonts w:hint="eastAsia"/>
                <w:szCs w:val="21"/>
              </w:rPr>
              <w:t>探矿期做好防渗和防治水土流失。</w:t>
            </w:r>
          </w:p>
        </w:tc>
        <w:tc>
          <w:tcPr>
            <w:tcW w:w="1635" w:type="dxa"/>
            <w:vAlign w:val="center"/>
          </w:tcPr>
          <w:p>
            <w:pPr>
              <w:adjustRightInd w:val="0"/>
              <w:snapToGrid w:val="0"/>
              <w:rPr>
                <w:szCs w:val="21"/>
              </w:rPr>
            </w:pPr>
            <w:r>
              <w:rPr>
                <w:rFonts w:hint="eastAsia" w:hAnsi="宋体"/>
                <w:szCs w:val="21"/>
              </w:rPr>
              <w:t>相关防渗措施是否做好。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99" w:type="dxa"/>
            <w:vAlign w:val="center"/>
          </w:tcPr>
          <w:p>
            <w:pPr>
              <w:adjustRightInd w:val="0"/>
              <w:snapToGrid w:val="0"/>
              <w:jc w:val="center"/>
              <w:rPr>
                <w:szCs w:val="21"/>
              </w:rPr>
            </w:pPr>
            <w:r>
              <w:rPr>
                <w:rFonts w:hAnsi="宋体"/>
                <w:szCs w:val="21"/>
              </w:rPr>
              <w:t>声环境</w:t>
            </w:r>
          </w:p>
        </w:tc>
        <w:tc>
          <w:tcPr>
            <w:tcW w:w="1586" w:type="dxa"/>
            <w:vAlign w:val="center"/>
          </w:tcPr>
          <w:p>
            <w:pPr>
              <w:adjustRightInd w:val="0"/>
              <w:snapToGrid w:val="0"/>
              <w:rPr>
                <w:szCs w:val="21"/>
              </w:rPr>
            </w:pPr>
            <w:r>
              <w:rPr>
                <w:rFonts w:hint="eastAsia" w:ascii="宋体" w:hAnsi="宋体" w:cs="宋体"/>
                <w:bCs/>
                <w:szCs w:val="21"/>
              </w:rPr>
              <w:t>-</w:t>
            </w:r>
          </w:p>
        </w:tc>
        <w:tc>
          <w:tcPr>
            <w:tcW w:w="1134" w:type="dxa"/>
            <w:vAlign w:val="center"/>
          </w:tcPr>
          <w:p>
            <w:pPr>
              <w:overflowPunct w:val="0"/>
              <w:contextualSpacing/>
              <w:jc w:val="center"/>
              <w:rPr>
                <w:szCs w:val="21"/>
              </w:rPr>
            </w:pPr>
            <w:r>
              <w:rPr>
                <w:rFonts w:hint="eastAsia"/>
                <w:szCs w:val="21"/>
              </w:rPr>
              <w:t>-</w:t>
            </w:r>
          </w:p>
        </w:tc>
        <w:tc>
          <w:tcPr>
            <w:tcW w:w="3686" w:type="dxa"/>
            <w:vAlign w:val="center"/>
          </w:tcPr>
          <w:p>
            <w:pPr>
              <w:adjustRightInd w:val="0"/>
              <w:snapToGrid w:val="0"/>
              <w:rPr>
                <w:szCs w:val="21"/>
              </w:rPr>
            </w:pPr>
            <w:r>
              <w:rPr>
                <w:rFonts w:hint="eastAsia" w:ascii="宋体" w:hAnsi="宋体" w:cs="宋体"/>
                <w:szCs w:val="21"/>
              </w:rPr>
              <w:t>①</w:t>
            </w:r>
            <w:r>
              <w:rPr>
                <w:szCs w:val="21"/>
              </w:rPr>
              <w:t>选用低噪声机械设备或带隔声、消声的设备；</w:t>
            </w:r>
            <w:r>
              <w:rPr>
                <w:rFonts w:hint="eastAsia" w:ascii="宋体" w:hAnsi="宋体" w:cs="宋体"/>
                <w:szCs w:val="21"/>
              </w:rPr>
              <w:t>②</w:t>
            </w:r>
            <w:r>
              <w:rPr>
                <w:szCs w:val="21"/>
              </w:rPr>
              <w:t>对设备进行定期保养，严守操作规范，以使设备时常处于良好运作状态，避免产生非正常运行噪声；</w:t>
            </w:r>
            <w:r>
              <w:rPr>
                <w:rFonts w:hint="eastAsia" w:ascii="宋体" w:hAnsi="宋体" w:cs="宋体"/>
                <w:szCs w:val="21"/>
              </w:rPr>
              <w:t>③</w:t>
            </w:r>
            <w:r>
              <w:rPr>
                <w:szCs w:val="21"/>
              </w:rPr>
              <w:t>给柴油发电机、水泵等大噪声设备添加减振垫，以减少运行时产生的噪声；</w:t>
            </w:r>
            <w:r>
              <w:rPr>
                <w:rFonts w:hint="eastAsia" w:ascii="宋体" w:hAnsi="宋体" w:cs="宋体"/>
                <w:szCs w:val="21"/>
              </w:rPr>
              <w:t>④</w:t>
            </w:r>
            <w:r>
              <w:rPr>
                <w:szCs w:val="21"/>
              </w:rPr>
              <w:t>禁止夜间进行勘探；</w:t>
            </w:r>
            <w:r>
              <w:rPr>
                <w:rFonts w:hint="eastAsia" w:ascii="宋体" w:hAnsi="宋体" w:cs="宋体"/>
                <w:szCs w:val="21"/>
              </w:rPr>
              <w:t>⑤</w:t>
            </w:r>
            <w:r>
              <w:rPr>
                <w:szCs w:val="21"/>
              </w:rPr>
              <w:t>勘探点布设于距周边村庄较远一侧。</w:t>
            </w:r>
          </w:p>
        </w:tc>
        <w:tc>
          <w:tcPr>
            <w:tcW w:w="1635" w:type="dxa"/>
            <w:vAlign w:val="center"/>
          </w:tcPr>
          <w:p>
            <w:pPr>
              <w:overflowPunct w:val="0"/>
              <w:contextualSpacing/>
              <w:rPr>
                <w:szCs w:val="21"/>
              </w:rPr>
            </w:pPr>
            <w:r>
              <w:rPr>
                <w:szCs w:val="21"/>
              </w:rPr>
              <w:t>满足《工业企业厂界环境噪声排放标准》（GB12348-2008）</w:t>
            </w:r>
            <w:r>
              <w:rPr>
                <w:rFonts w:hint="eastAsia"/>
                <w:szCs w:val="21"/>
              </w:rPr>
              <w:t>2</w:t>
            </w:r>
            <w:r>
              <w:rPr>
                <w:szCs w:val="21"/>
              </w:rPr>
              <w:t>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9" w:type="dxa"/>
            <w:vAlign w:val="center"/>
          </w:tcPr>
          <w:p>
            <w:pPr>
              <w:adjustRightInd w:val="0"/>
              <w:snapToGrid w:val="0"/>
              <w:jc w:val="center"/>
              <w:rPr>
                <w:szCs w:val="21"/>
              </w:rPr>
            </w:pPr>
            <w:r>
              <w:rPr>
                <w:rFonts w:hAnsi="宋体"/>
                <w:szCs w:val="21"/>
              </w:rPr>
              <w:t>振动</w:t>
            </w:r>
          </w:p>
        </w:tc>
        <w:tc>
          <w:tcPr>
            <w:tcW w:w="1586" w:type="dxa"/>
            <w:vAlign w:val="center"/>
          </w:tcPr>
          <w:p>
            <w:pPr>
              <w:adjustRightInd w:val="0"/>
              <w:snapToGrid w:val="0"/>
              <w:rPr>
                <w:szCs w:val="21"/>
              </w:rPr>
            </w:pPr>
            <w:r>
              <w:rPr>
                <w:rFonts w:hint="eastAsia"/>
                <w:szCs w:val="21"/>
              </w:rPr>
              <w:t>-</w:t>
            </w:r>
          </w:p>
        </w:tc>
        <w:tc>
          <w:tcPr>
            <w:tcW w:w="1134" w:type="dxa"/>
            <w:vAlign w:val="center"/>
          </w:tcPr>
          <w:p>
            <w:pPr>
              <w:adjustRightInd w:val="0"/>
              <w:snapToGrid w:val="0"/>
              <w:rPr>
                <w:szCs w:val="21"/>
              </w:rPr>
            </w:pPr>
            <w:r>
              <w:rPr>
                <w:rFonts w:hint="eastAsia"/>
                <w:szCs w:val="21"/>
              </w:rPr>
              <w:t>-</w:t>
            </w:r>
          </w:p>
        </w:tc>
        <w:tc>
          <w:tcPr>
            <w:tcW w:w="3686" w:type="dxa"/>
            <w:vAlign w:val="center"/>
          </w:tcPr>
          <w:p>
            <w:pPr>
              <w:adjustRightInd w:val="0"/>
              <w:snapToGrid w:val="0"/>
              <w:rPr>
                <w:szCs w:val="21"/>
              </w:rPr>
            </w:pPr>
            <w:r>
              <w:rPr>
                <w:rFonts w:hint="eastAsia"/>
                <w:szCs w:val="21"/>
              </w:rPr>
              <w:t>-</w:t>
            </w:r>
          </w:p>
        </w:tc>
        <w:tc>
          <w:tcPr>
            <w:tcW w:w="1635" w:type="dxa"/>
            <w:vAlign w:val="center"/>
          </w:tcPr>
          <w:p>
            <w:pPr>
              <w:adjustRightInd w:val="0"/>
              <w:snapToGrid w:val="0"/>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9" w:type="dxa"/>
            <w:vAlign w:val="center"/>
          </w:tcPr>
          <w:p>
            <w:pPr>
              <w:adjustRightInd w:val="0"/>
              <w:snapToGrid w:val="0"/>
              <w:jc w:val="center"/>
              <w:rPr>
                <w:szCs w:val="21"/>
              </w:rPr>
            </w:pPr>
            <w:r>
              <w:rPr>
                <w:rFonts w:hAnsi="宋体"/>
                <w:szCs w:val="21"/>
              </w:rPr>
              <w:t>大气环境</w:t>
            </w:r>
          </w:p>
        </w:tc>
        <w:tc>
          <w:tcPr>
            <w:tcW w:w="1586" w:type="dxa"/>
            <w:vAlign w:val="center"/>
          </w:tcPr>
          <w:p>
            <w:pPr>
              <w:adjustRightInd w:val="0"/>
              <w:snapToGrid w:val="0"/>
              <w:rPr>
                <w:szCs w:val="21"/>
              </w:rPr>
            </w:pPr>
            <w:r>
              <w:rPr>
                <w:rFonts w:hint="eastAsia"/>
                <w:szCs w:val="21"/>
              </w:rPr>
              <w:t>-</w:t>
            </w:r>
          </w:p>
        </w:tc>
        <w:tc>
          <w:tcPr>
            <w:tcW w:w="1134" w:type="dxa"/>
            <w:vAlign w:val="center"/>
          </w:tcPr>
          <w:p>
            <w:pPr>
              <w:overflowPunct w:val="0"/>
              <w:contextualSpacing/>
              <w:jc w:val="center"/>
              <w:rPr>
                <w:szCs w:val="21"/>
              </w:rPr>
            </w:pPr>
            <w:r>
              <w:rPr>
                <w:rFonts w:hint="eastAsia"/>
                <w:kern w:val="0"/>
                <w:szCs w:val="21"/>
              </w:rPr>
              <w:t>-</w:t>
            </w:r>
          </w:p>
        </w:tc>
        <w:tc>
          <w:tcPr>
            <w:tcW w:w="3686" w:type="dxa"/>
            <w:vAlign w:val="center"/>
          </w:tcPr>
          <w:p>
            <w:pPr>
              <w:adjustRightInd w:val="0"/>
              <w:snapToGrid w:val="0"/>
              <w:rPr>
                <w:szCs w:val="21"/>
              </w:rPr>
            </w:pPr>
            <w:r>
              <w:rPr>
                <w:rFonts w:hint="eastAsia"/>
                <w:szCs w:val="21"/>
              </w:rPr>
              <w:t>①凿岩、取样采取湿法作业，对废渣堆存区设置不低于废渣堆放高度的围挡并采取覆盖、采取洒水抑尘措施；②槽探工程开挖后土方压实堆存，采样后及时回填，预防风力起尘；钻探等易起尘作业，应采用湿法作业，从源头削减粉尘产生量；③进出车辆慢行，物料运输必须覆盖；项目生活区场区道路实施硬化并设置洒水防尘措施。</w:t>
            </w: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hint="eastAsia"/>
                <w:szCs w:val="21"/>
              </w:rPr>
              <w:t>④</w:t>
            </w:r>
            <w:r>
              <w:rPr>
                <w:szCs w:val="21"/>
              </w:rPr>
              <w:fldChar w:fldCharType="end"/>
            </w:r>
            <w:r>
              <w:rPr>
                <w:rFonts w:hint="eastAsia"/>
                <w:szCs w:val="21"/>
              </w:rPr>
              <w:t>槽探，采取湿式凿岩作业。</w:t>
            </w:r>
            <w:r>
              <w:rPr>
                <w:szCs w:val="21"/>
              </w:rPr>
              <w:fldChar w:fldCharType="begin"/>
            </w:r>
            <w:r>
              <w:rPr>
                <w:szCs w:val="21"/>
              </w:rPr>
              <w:instrText xml:space="preserve"> </w:instrText>
            </w:r>
            <w:r>
              <w:rPr>
                <w:rFonts w:hint="eastAsia"/>
                <w:szCs w:val="21"/>
              </w:rPr>
              <w:instrText xml:space="preserve">= 5 \* GB3</w:instrText>
            </w:r>
            <w:r>
              <w:rPr>
                <w:szCs w:val="21"/>
              </w:rPr>
              <w:instrText xml:space="preserve"> </w:instrText>
            </w:r>
            <w:r>
              <w:rPr>
                <w:szCs w:val="21"/>
              </w:rPr>
              <w:fldChar w:fldCharType="separate"/>
            </w:r>
            <w:r>
              <w:rPr>
                <w:rFonts w:hint="eastAsia"/>
                <w:szCs w:val="21"/>
              </w:rPr>
              <w:t>⑤</w:t>
            </w:r>
            <w:r>
              <w:rPr>
                <w:szCs w:val="21"/>
              </w:rPr>
              <w:fldChar w:fldCharType="end"/>
            </w:r>
            <w:r>
              <w:rPr>
                <w:rFonts w:hint="eastAsia"/>
                <w:szCs w:val="21"/>
              </w:rPr>
              <w:t>集中收集生活垃圾，并及时清运，防止腐烂；项目生活区内厕所须定期进行清洁，保证厕所内卫生，化粪池定期清掏用作农肥。</w:t>
            </w:r>
          </w:p>
        </w:tc>
        <w:tc>
          <w:tcPr>
            <w:tcW w:w="1635" w:type="dxa"/>
            <w:vAlign w:val="center"/>
          </w:tcPr>
          <w:p>
            <w:pPr>
              <w:adjustRightInd w:val="0"/>
              <w:snapToGrid w:val="0"/>
              <w:rPr>
                <w:szCs w:val="21"/>
              </w:rPr>
            </w:pPr>
            <w:r>
              <w:rPr>
                <w:rFonts w:hint="eastAsia"/>
                <w:kern w:val="0"/>
                <w:szCs w:val="21"/>
              </w:rPr>
              <w:t>粉尘扬尘排放</w:t>
            </w:r>
            <w:r>
              <w:rPr>
                <w:kern w:val="0"/>
                <w:szCs w:val="21"/>
              </w:rPr>
              <w:t>达到《大气污染物综合排放标准》（GB16297-1996）表2中新污染源无组织监控浓度限值要求</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9" w:type="dxa"/>
            <w:vAlign w:val="center"/>
          </w:tcPr>
          <w:p>
            <w:pPr>
              <w:adjustRightInd w:val="0"/>
              <w:snapToGrid w:val="0"/>
              <w:jc w:val="center"/>
              <w:rPr>
                <w:szCs w:val="21"/>
              </w:rPr>
            </w:pPr>
            <w:r>
              <w:rPr>
                <w:rFonts w:hAnsi="宋体"/>
                <w:szCs w:val="21"/>
              </w:rPr>
              <w:t>固体废物</w:t>
            </w:r>
          </w:p>
        </w:tc>
        <w:tc>
          <w:tcPr>
            <w:tcW w:w="1586" w:type="dxa"/>
            <w:vAlign w:val="center"/>
          </w:tcPr>
          <w:p>
            <w:pPr>
              <w:adjustRightInd w:val="0"/>
              <w:snapToGrid w:val="0"/>
              <w:rPr>
                <w:szCs w:val="21"/>
              </w:rPr>
            </w:pPr>
            <w:r>
              <w:rPr>
                <w:rFonts w:hint="eastAsia"/>
                <w:szCs w:val="21"/>
              </w:rPr>
              <w:t>-</w:t>
            </w:r>
          </w:p>
        </w:tc>
        <w:tc>
          <w:tcPr>
            <w:tcW w:w="1134" w:type="dxa"/>
            <w:vAlign w:val="center"/>
          </w:tcPr>
          <w:p>
            <w:pPr>
              <w:adjustRightInd w:val="0"/>
              <w:snapToGrid w:val="0"/>
              <w:rPr>
                <w:szCs w:val="21"/>
              </w:rPr>
            </w:pPr>
            <w:r>
              <w:rPr>
                <w:rFonts w:hint="eastAsia"/>
                <w:szCs w:val="21"/>
              </w:rPr>
              <w:t>-</w:t>
            </w:r>
          </w:p>
        </w:tc>
        <w:tc>
          <w:tcPr>
            <w:tcW w:w="3686" w:type="dxa"/>
            <w:vAlign w:val="center"/>
          </w:tcPr>
          <w:p>
            <w:pPr>
              <w:overflowPunct w:val="0"/>
              <w:contextualSpacing/>
              <w:rPr>
                <w:bCs/>
                <w:kern w:val="0"/>
                <w:szCs w:val="21"/>
              </w:rPr>
            </w:pPr>
            <w:r>
              <w:rPr>
                <w:rFonts w:hint="eastAsia"/>
                <w:bCs/>
                <w:kern w:val="0"/>
                <w:szCs w:val="21"/>
              </w:rPr>
              <w:t>根据中国矿业联合会标准《绿色勘查指南》</w:t>
            </w:r>
            <w:r>
              <w:rPr>
                <w:bCs/>
                <w:kern w:val="0"/>
                <w:szCs w:val="21"/>
              </w:rPr>
              <w:t>（T/CMAS0001-2018）中相关规定，勘查工作</w:t>
            </w:r>
            <w:r>
              <w:rPr>
                <w:rFonts w:hint="eastAsia"/>
                <w:bCs/>
                <w:kern w:val="0"/>
                <w:szCs w:val="21"/>
                <w:lang w:eastAsia="zh-CN"/>
              </w:rPr>
              <w:t>结束</w:t>
            </w:r>
            <w:r>
              <w:rPr>
                <w:bCs/>
                <w:kern w:val="0"/>
                <w:szCs w:val="21"/>
              </w:rPr>
              <w:t>后，应及时拆除现场施工设备、物资和临时设施，清</w:t>
            </w:r>
            <w:r>
              <w:rPr>
                <w:rFonts w:hint="eastAsia"/>
                <w:bCs/>
                <w:kern w:val="0"/>
                <w:szCs w:val="21"/>
                <w:lang w:eastAsia="zh-CN"/>
              </w:rPr>
              <w:t>除</w:t>
            </w:r>
            <w:r>
              <w:rPr>
                <w:bCs/>
                <w:kern w:val="0"/>
                <w:szCs w:val="21"/>
              </w:rPr>
              <w:t>现场各类杂物、垃圾及污染物，现场的垃圾、油污、废渣及其他固体废物应进行分类清理、收集，按照相关标准规定进行处理。对于现场不能处置的污染物，应外运到专业处理场进行处理。</w:t>
            </w:r>
          </w:p>
          <w:p>
            <w:pPr>
              <w:adjustRightInd w:val="0"/>
              <w:snapToGrid w:val="0"/>
              <w:rPr>
                <w:szCs w:val="21"/>
              </w:rPr>
            </w:pPr>
            <w:r>
              <w:rPr>
                <w:szCs w:val="21"/>
              </w:rPr>
              <w:t>探槽开挖产生的土石方在勘探结束后及时回填，废土石</w:t>
            </w:r>
            <w:r>
              <w:rPr>
                <w:rFonts w:hint="eastAsia"/>
                <w:szCs w:val="21"/>
              </w:rPr>
              <w:t>集中临时堆放于每个探矿点附近，建设方探矿过程中做好废土石的临时堆放，保证堆体安全，同时使用防尘网或篷布覆盖，探槽使用完毕后及时回填，降低废土石临时堆放产生的水土流失和粉尘扬尘等影响</w:t>
            </w:r>
            <w:r>
              <w:rPr>
                <w:szCs w:val="21"/>
              </w:rPr>
              <w:t>；钻孔排出</w:t>
            </w:r>
            <w:r>
              <w:rPr>
                <w:rFonts w:hint="eastAsia"/>
                <w:szCs w:val="21"/>
              </w:rPr>
              <w:t>固废</w:t>
            </w:r>
            <w:r>
              <w:rPr>
                <w:szCs w:val="21"/>
              </w:rPr>
              <w:t>用于</w:t>
            </w:r>
            <w:r>
              <w:rPr>
                <w:rFonts w:hint="eastAsia"/>
                <w:szCs w:val="21"/>
              </w:rPr>
              <w:t>项目探矿区</w:t>
            </w:r>
            <w:r>
              <w:rPr>
                <w:szCs w:val="21"/>
              </w:rPr>
              <w:t>道路</w:t>
            </w:r>
            <w:r>
              <w:rPr>
                <w:rFonts w:hint="eastAsia"/>
                <w:szCs w:val="21"/>
              </w:rPr>
              <w:t>铺填；生活垃圾分类集中收集后，清运至项目区附近垃圾收集点处置；化粪池产生的污泥委托周边村庄村民定期清掏作农肥；废机油属于HW08废矿物油与含矿物油废物（废物代码900-249-08），由专用收集桶收集后，暂存于项目危险废物暂存间内，定期委托有相关处理资质的部门统一回收利用，并建立台</w:t>
            </w:r>
            <w:r>
              <w:rPr>
                <w:rFonts w:hint="eastAsia"/>
                <w:szCs w:val="21"/>
                <w:lang w:eastAsia="zh-CN"/>
              </w:rPr>
              <w:t>账</w:t>
            </w:r>
            <w:r>
              <w:rPr>
                <w:rFonts w:hint="eastAsia"/>
                <w:szCs w:val="21"/>
              </w:rPr>
              <w:t>登记管理。</w:t>
            </w:r>
          </w:p>
        </w:tc>
        <w:tc>
          <w:tcPr>
            <w:tcW w:w="1635" w:type="dxa"/>
            <w:vAlign w:val="center"/>
          </w:tcPr>
          <w:p>
            <w:pPr>
              <w:adjustRightInd w:val="0"/>
              <w:snapToGrid w:val="0"/>
              <w:rPr>
                <w:szCs w:val="21"/>
              </w:rPr>
            </w:pPr>
            <w:r>
              <w:rPr>
                <w:szCs w:val="21"/>
              </w:rPr>
              <w:t>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9" w:type="dxa"/>
            <w:vAlign w:val="center"/>
          </w:tcPr>
          <w:p>
            <w:pPr>
              <w:adjustRightInd w:val="0"/>
              <w:snapToGrid w:val="0"/>
              <w:jc w:val="center"/>
              <w:rPr>
                <w:szCs w:val="21"/>
              </w:rPr>
            </w:pPr>
            <w:r>
              <w:rPr>
                <w:rFonts w:hAnsi="宋体"/>
                <w:szCs w:val="21"/>
              </w:rPr>
              <w:t>电磁环境</w:t>
            </w:r>
          </w:p>
        </w:tc>
        <w:tc>
          <w:tcPr>
            <w:tcW w:w="1586" w:type="dxa"/>
            <w:vAlign w:val="center"/>
          </w:tcPr>
          <w:p>
            <w:pPr>
              <w:adjustRightInd w:val="0"/>
              <w:snapToGrid w:val="0"/>
              <w:rPr>
                <w:szCs w:val="21"/>
              </w:rPr>
            </w:pPr>
            <w:r>
              <w:rPr>
                <w:rFonts w:hint="eastAsia"/>
                <w:szCs w:val="21"/>
              </w:rPr>
              <w:t>-</w:t>
            </w:r>
          </w:p>
        </w:tc>
        <w:tc>
          <w:tcPr>
            <w:tcW w:w="1134" w:type="dxa"/>
            <w:vAlign w:val="center"/>
          </w:tcPr>
          <w:p>
            <w:pPr>
              <w:adjustRightInd w:val="0"/>
              <w:snapToGrid w:val="0"/>
              <w:rPr>
                <w:szCs w:val="21"/>
              </w:rPr>
            </w:pPr>
            <w:r>
              <w:rPr>
                <w:rFonts w:hint="eastAsia"/>
                <w:szCs w:val="21"/>
              </w:rPr>
              <w:t>-</w:t>
            </w:r>
          </w:p>
        </w:tc>
        <w:tc>
          <w:tcPr>
            <w:tcW w:w="3686" w:type="dxa"/>
            <w:vAlign w:val="center"/>
          </w:tcPr>
          <w:p>
            <w:pPr>
              <w:adjustRightInd w:val="0"/>
              <w:snapToGrid w:val="0"/>
              <w:rPr>
                <w:szCs w:val="21"/>
              </w:rPr>
            </w:pPr>
            <w:r>
              <w:rPr>
                <w:rFonts w:hint="eastAsia"/>
                <w:szCs w:val="21"/>
              </w:rPr>
              <w:t>-</w:t>
            </w:r>
          </w:p>
        </w:tc>
        <w:tc>
          <w:tcPr>
            <w:tcW w:w="1635" w:type="dxa"/>
            <w:vAlign w:val="center"/>
          </w:tcPr>
          <w:p>
            <w:pPr>
              <w:adjustRightInd w:val="0"/>
              <w:snapToGrid w:val="0"/>
              <w:rPr>
                <w:szCs w:val="21"/>
              </w:rPr>
            </w:pPr>
            <w:r>
              <w:rPr>
                <w:rFonts w:hint="eastAsia"/>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9" w:type="dxa"/>
            <w:vAlign w:val="center"/>
          </w:tcPr>
          <w:p>
            <w:pPr>
              <w:adjustRightInd w:val="0"/>
              <w:snapToGrid w:val="0"/>
              <w:jc w:val="center"/>
              <w:rPr>
                <w:szCs w:val="21"/>
              </w:rPr>
            </w:pPr>
            <w:r>
              <w:rPr>
                <w:rFonts w:hAnsi="宋体"/>
                <w:szCs w:val="21"/>
              </w:rPr>
              <w:t>环境风险</w:t>
            </w:r>
          </w:p>
        </w:tc>
        <w:tc>
          <w:tcPr>
            <w:tcW w:w="6406" w:type="dxa"/>
            <w:gridSpan w:val="3"/>
            <w:vAlign w:val="center"/>
          </w:tcPr>
          <w:p>
            <w:pPr>
              <w:adjustRightInd w:val="0"/>
              <w:snapToGrid w:val="0"/>
              <w:rPr>
                <w:bCs/>
                <w:szCs w:val="21"/>
              </w:rPr>
            </w:pPr>
            <w:r>
              <w:rPr>
                <w:rFonts w:hint="eastAsia"/>
                <w:bCs/>
                <w:szCs w:val="21"/>
              </w:rPr>
              <w:t>工作人员安全防范措施和要求：</w:t>
            </w:r>
          </w:p>
          <w:p>
            <w:pPr>
              <w:adjustRightInd w:val="0"/>
              <w:snapToGrid w:val="0"/>
              <w:rPr>
                <w:bCs/>
                <w:szCs w:val="21"/>
              </w:rPr>
            </w:pPr>
            <w:r>
              <w:rPr>
                <w:rFonts w:hint="eastAsia"/>
                <w:bCs/>
                <w:szCs w:val="21"/>
              </w:rPr>
              <w:t>①全面掌握项目区域地质环境情况，了解地质特征，选择合适的探矿方式；②项目方进行勘探过程中合理安排作业计划，及时整理开挖面，必要时进行支护，防止其垮塌；③开挖作业完成后，检查周边安全情况，确定安全后，才能继续进行作业；④</w:t>
            </w:r>
            <w:r>
              <w:rPr>
                <w:rFonts w:hint="eastAsia"/>
                <w:bCs/>
                <w:szCs w:val="21"/>
                <w:lang w:eastAsia="zh-CN"/>
              </w:rPr>
              <w:t>加强对</w:t>
            </w:r>
            <w:r>
              <w:rPr>
                <w:rFonts w:hint="eastAsia"/>
                <w:bCs/>
                <w:szCs w:val="21"/>
              </w:rPr>
              <w:t>工作人员的安全培训，提高安全防范意识，探矿前了解当地环境，掌握各类危险情况应对方式，此外，建设方需准备必要安全设备，认真做好安全管理工作等。</w:t>
            </w:r>
          </w:p>
          <w:p>
            <w:pPr>
              <w:adjustRightInd w:val="0"/>
              <w:snapToGrid w:val="0"/>
              <w:rPr>
                <w:bCs/>
                <w:szCs w:val="21"/>
              </w:rPr>
            </w:pPr>
            <w:r>
              <w:rPr>
                <w:rFonts w:hint="eastAsia"/>
                <w:bCs/>
                <w:szCs w:val="21"/>
              </w:rPr>
              <w:t>废机油和润滑剂防渗漏、防火灾措施：</w:t>
            </w:r>
          </w:p>
          <w:p>
            <w:pPr>
              <w:adjustRightInd w:val="0"/>
              <w:snapToGrid w:val="0"/>
              <w:rPr>
                <w:bCs/>
                <w:szCs w:val="21"/>
              </w:rPr>
            </w:pPr>
            <w:r>
              <w:rPr>
                <w:rFonts w:hint="eastAsia"/>
                <w:bCs/>
                <w:szCs w:val="21"/>
              </w:rPr>
              <w:t>①在日常管理中加强对废机油、润滑剂储存场所的防火工作。</w:t>
            </w:r>
          </w:p>
          <w:p>
            <w:pPr>
              <w:adjustRightInd w:val="0"/>
              <w:snapToGrid w:val="0"/>
              <w:rPr>
                <w:bCs/>
                <w:szCs w:val="21"/>
              </w:rPr>
            </w:pPr>
            <w:r>
              <w:rPr>
                <w:rFonts w:hint="eastAsia"/>
                <w:bCs/>
                <w:szCs w:val="21"/>
              </w:rPr>
              <w:t>②项目废机油临时放置处及润滑剂堆放处附近配有足量的灭火器材，以便处理初期火灾。</w:t>
            </w:r>
          </w:p>
          <w:p>
            <w:pPr>
              <w:adjustRightInd w:val="0"/>
              <w:snapToGrid w:val="0"/>
              <w:rPr>
                <w:bCs/>
                <w:szCs w:val="21"/>
              </w:rPr>
            </w:pPr>
            <w:r>
              <w:rPr>
                <w:rFonts w:hint="eastAsia"/>
                <w:bCs/>
                <w:szCs w:val="21"/>
              </w:rPr>
              <w:t>③废机油及润滑剂储存区域应做好防渗措施，同时日常及时清理临时收集的废机油，避免长时间在项目区内的储存，且项目润滑剂应少量多次购买，减少其在项目区的储存量。</w:t>
            </w:r>
          </w:p>
          <w:p>
            <w:pPr>
              <w:adjustRightInd w:val="0"/>
              <w:snapToGrid w:val="0"/>
              <w:rPr>
                <w:bCs/>
                <w:szCs w:val="21"/>
              </w:rPr>
            </w:pPr>
            <w:r>
              <w:rPr>
                <w:rFonts w:hint="eastAsia"/>
                <w:bCs/>
                <w:szCs w:val="21"/>
              </w:rPr>
              <w:t>④建设完善的消防报警系统，建立事故防范和处理应对制度；定期或不定期对消防设备进行检查，及时发现及时采取更换或维修；日常营运过程中应加强火灾爆炸等事故的宣传和对员工的风险防范意识，以使其能够在日常工作中做到安全操作、规范操作，从而可以在一定程度上将其发生风险事故的概率进一步降低。</w:t>
            </w:r>
          </w:p>
        </w:tc>
        <w:tc>
          <w:tcPr>
            <w:tcW w:w="1635" w:type="dxa"/>
            <w:vAlign w:val="center"/>
          </w:tcPr>
          <w:p>
            <w:pPr>
              <w:adjustRightInd w:val="0"/>
              <w:snapToGrid w:val="0"/>
              <w:rPr>
                <w:szCs w:val="21"/>
              </w:rPr>
            </w:pPr>
            <w:r>
              <w:rPr>
                <w:rFonts w:hint="eastAsia"/>
                <w:szCs w:val="21"/>
              </w:rPr>
              <w:t>保证探矿期安全生产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9" w:type="dxa"/>
            <w:vAlign w:val="center"/>
          </w:tcPr>
          <w:p>
            <w:pPr>
              <w:adjustRightInd w:val="0"/>
              <w:snapToGrid w:val="0"/>
              <w:jc w:val="center"/>
              <w:rPr>
                <w:szCs w:val="21"/>
              </w:rPr>
            </w:pPr>
            <w:r>
              <w:rPr>
                <w:rFonts w:hAnsi="宋体"/>
                <w:szCs w:val="21"/>
              </w:rPr>
              <w:t>环境监测</w:t>
            </w:r>
          </w:p>
        </w:tc>
        <w:tc>
          <w:tcPr>
            <w:tcW w:w="1586" w:type="dxa"/>
            <w:vAlign w:val="center"/>
          </w:tcPr>
          <w:p>
            <w:pPr>
              <w:adjustRightInd w:val="0"/>
              <w:snapToGrid w:val="0"/>
              <w:rPr>
                <w:szCs w:val="21"/>
              </w:rPr>
            </w:pPr>
            <w:r>
              <w:rPr>
                <w:rFonts w:hint="eastAsia"/>
                <w:szCs w:val="21"/>
              </w:rPr>
              <w:t>-</w:t>
            </w:r>
          </w:p>
        </w:tc>
        <w:tc>
          <w:tcPr>
            <w:tcW w:w="1134" w:type="dxa"/>
            <w:vAlign w:val="center"/>
          </w:tcPr>
          <w:p>
            <w:pPr>
              <w:adjustRightInd w:val="0"/>
              <w:snapToGrid w:val="0"/>
              <w:rPr>
                <w:szCs w:val="21"/>
              </w:rPr>
            </w:pPr>
            <w:r>
              <w:rPr>
                <w:rFonts w:hint="eastAsia"/>
                <w:szCs w:val="21"/>
              </w:rPr>
              <w:t>-</w:t>
            </w:r>
          </w:p>
        </w:tc>
        <w:tc>
          <w:tcPr>
            <w:tcW w:w="3686" w:type="dxa"/>
            <w:vAlign w:val="center"/>
          </w:tcPr>
          <w:p>
            <w:pPr>
              <w:adjustRightInd w:val="0"/>
              <w:snapToGrid w:val="0"/>
              <w:rPr>
                <w:szCs w:val="21"/>
              </w:rPr>
            </w:pPr>
          </w:p>
        </w:tc>
        <w:tc>
          <w:tcPr>
            <w:tcW w:w="1635" w:type="dxa"/>
            <w:vAlign w:val="center"/>
          </w:tcPr>
          <w:p>
            <w:pPr>
              <w:adjustRightInd w:val="0"/>
              <w:snapToGrid w:val="0"/>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9" w:type="dxa"/>
            <w:vAlign w:val="center"/>
          </w:tcPr>
          <w:p>
            <w:pPr>
              <w:adjustRightInd w:val="0"/>
              <w:snapToGrid w:val="0"/>
              <w:jc w:val="center"/>
              <w:rPr>
                <w:szCs w:val="21"/>
              </w:rPr>
            </w:pPr>
            <w:r>
              <w:rPr>
                <w:rFonts w:hAnsi="宋体"/>
                <w:szCs w:val="21"/>
              </w:rPr>
              <w:t>其他</w:t>
            </w:r>
          </w:p>
        </w:tc>
        <w:tc>
          <w:tcPr>
            <w:tcW w:w="8041" w:type="dxa"/>
            <w:gridSpan w:val="4"/>
            <w:vAlign w:val="center"/>
          </w:tcPr>
          <w:p>
            <w:pPr>
              <w:adjustRightInd w:val="0"/>
              <w:snapToGrid w:val="0"/>
              <w:rPr>
                <w:szCs w:val="21"/>
              </w:rPr>
            </w:pPr>
            <w:r>
              <w:rPr>
                <w:szCs w:val="21"/>
              </w:rPr>
              <w:t>1、严禁在</w:t>
            </w:r>
            <w:r>
              <w:rPr>
                <w:rFonts w:hint="eastAsia"/>
                <w:szCs w:val="21"/>
              </w:rPr>
              <w:t>探矿权范围外</w:t>
            </w:r>
            <w:r>
              <w:rPr>
                <w:szCs w:val="21"/>
              </w:rPr>
              <w:t>建设勘探工程、实施勘探活动；2、</w:t>
            </w:r>
            <w:r>
              <w:rPr>
                <w:rFonts w:hint="eastAsia"/>
                <w:szCs w:val="21"/>
              </w:rPr>
              <w:t>矿区禁止占用公益林，其他林地在项目开工前办理征占用林地审批手续；3、</w:t>
            </w:r>
            <w:r>
              <w:rPr>
                <w:szCs w:val="21"/>
              </w:rPr>
              <w:t>勘探许可证到期立即停止除生态恢复以外的勘探工作，严禁超期勘探；如需开采，另行办理相关手续，严禁以探代采；</w:t>
            </w:r>
            <w:r>
              <w:rPr>
                <w:rFonts w:hint="eastAsia"/>
                <w:szCs w:val="21"/>
              </w:rPr>
              <w:t>4</w:t>
            </w:r>
            <w:r>
              <w:rPr>
                <w:szCs w:val="21"/>
              </w:rPr>
              <w:t>、加强占地管理和生态保护工作，尽量减少地表扰动；</w:t>
            </w:r>
            <w:r>
              <w:rPr>
                <w:rFonts w:hint="eastAsia"/>
                <w:szCs w:val="21"/>
              </w:rPr>
              <w:t>5</w:t>
            </w:r>
            <w:r>
              <w:rPr>
                <w:szCs w:val="21"/>
              </w:rPr>
              <w:t>、加强废石等固体废物的管理和处理处置；</w:t>
            </w:r>
            <w:r>
              <w:rPr>
                <w:rFonts w:hint="eastAsia"/>
                <w:szCs w:val="21"/>
              </w:rPr>
              <w:t>6、根据总体工作部署，本次勘探工作期限为5年，</w:t>
            </w:r>
            <w:r>
              <w:rPr>
                <w:rFonts w:hint="eastAsia"/>
                <w:szCs w:val="21"/>
                <w:lang w:eastAsia="zh-CN"/>
              </w:rPr>
              <w:t>实际</w:t>
            </w:r>
            <w:r>
              <w:rPr>
                <w:rFonts w:hint="eastAsia"/>
                <w:szCs w:val="21"/>
              </w:rPr>
              <w:t>勘探工作</w:t>
            </w:r>
            <w:r>
              <w:rPr>
                <w:rFonts w:hint="eastAsia"/>
                <w:szCs w:val="21"/>
                <w:lang w:eastAsia="zh-CN"/>
              </w:rPr>
              <w:t>开展</w:t>
            </w:r>
            <w:r>
              <w:rPr>
                <w:rFonts w:hint="eastAsia"/>
                <w:szCs w:val="21"/>
              </w:rPr>
              <w:t>情况根据建设单位实际情况可调整，若探矿权证勘察有效期不足，需另提出矿权延续申请，申请成功后方可延续开展勘察工作。</w:t>
            </w:r>
          </w:p>
        </w:tc>
      </w:tr>
    </w:tbl>
    <w:p>
      <w:pPr>
        <w:pStyle w:val="16"/>
        <w:spacing w:before="0" w:beforeAutospacing="0" w:line="14" w:lineRule="auto"/>
        <w:outlineLvl w:val="0"/>
        <w:rPr>
          <w:rFonts w:ascii="Times New Roman" w:hAnsi="Times New Roman" w:eastAsia="黑体"/>
          <w:snapToGrid w:val="0"/>
          <w:sz w:val="30"/>
          <w:szCs w:val="30"/>
        </w:rPr>
      </w:pPr>
      <w:r>
        <w:rPr>
          <w:rFonts w:ascii="Times New Roman" w:hAnsi="Times New Roman" w:eastAsia="黑体"/>
          <w:snapToGrid w:val="0"/>
          <w:sz w:val="30"/>
          <w:szCs w:val="30"/>
        </w:rPr>
        <w:br w:type="page"/>
      </w:r>
    </w:p>
    <w:p>
      <w:pPr>
        <w:pStyle w:val="16"/>
        <w:spacing w:before="192" w:beforeLines="80" w:beforeAutospacing="0"/>
        <w:jc w:val="center"/>
        <w:outlineLvl w:val="0"/>
        <w:rPr>
          <w:rFonts w:ascii="Times New Roman" w:hAnsi="Times New Roman" w:eastAsia="黑体"/>
          <w:snapToGrid w:val="0"/>
          <w:sz w:val="30"/>
          <w:szCs w:val="30"/>
        </w:rPr>
      </w:pPr>
      <w:bookmarkStart w:id="79" w:name="_Toc76998901"/>
      <w:r>
        <w:rPr>
          <w:rFonts w:ascii="Times New Roman" w:hAnsi="黑体" w:eastAsia="黑体"/>
          <w:snapToGrid w:val="0"/>
          <w:sz w:val="30"/>
          <w:szCs w:val="30"/>
        </w:rPr>
        <w:t>七、结论</w:t>
      </w:r>
    </w:p>
    <w:tbl>
      <w:tblPr>
        <w:tblStyle w:val="18"/>
        <w:tblW w:w="92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90" w:hRule="atLeast"/>
          <w:jc w:val="center"/>
        </w:trPr>
        <w:tc>
          <w:tcPr>
            <w:tcW w:w="9289" w:type="dxa"/>
          </w:tcPr>
          <w:p>
            <w:pPr>
              <w:overflowPunct w:val="0"/>
              <w:spacing w:line="360" w:lineRule="auto"/>
              <w:ind w:firstLine="420" w:firstLineChars="200"/>
              <w:contextualSpacing/>
              <w:rPr>
                <w:bCs/>
              </w:rPr>
            </w:pPr>
            <w:r>
              <w:rPr>
                <w:bCs/>
              </w:rPr>
              <w:t>本项目符合国家和云南省的产业政策，符合区域规划要求。项目的建设能够带来明显的经济效益和社会效益，对当地的经济发展和劳动就业有积极作用。通过分析，项目建设和运营不可避免地对周围的生态环境、水环境、声环境、环境空气、景观等产生一定的负面影响，但在严格落实设计及本环评提出的各项污染防治措施和生态恢复措施后，可有效减缓</w:t>
            </w:r>
            <w:r>
              <w:rPr>
                <w:rFonts w:hint="eastAsia"/>
                <w:bCs/>
              </w:rPr>
              <w:t>探矿期</w:t>
            </w:r>
            <w:r>
              <w:rPr>
                <w:bCs/>
              </w:rPr>
              <w:t>对生态、地表水和大气等环境的影响，并做到污染物达标排放。该项目的建设体现了经济、社会和环境三方面效益的统一，得到了当地居民和政府的支持。总体而言，建设单位只要认真贯彻执行国家的环保法律、法规，认真落实本环评提出的污染防治及生态恢复对策，可以使项目的负面影响减小到最低。所以，从环境保护的角度分析，本项目的建设是可行的。</w:t>
            </w:r>
          </w:p>
        </w:tc>
      </w:tr>
      <w:bookmarkEnd w:id="79"/>
    </w:tbl>
    <w:p/>
    <w:sectPr>
      <w:footerReference r:id="rId6" w:type="default"/>
      <w:pgSz w:w="11906" w:h="16838"/>
      <w:pgMar w:top="1440" w:right="1800" w:bottom="1440" w:left="1800"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roma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szCs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17</w:t>
    </w:r>
    <w:r>
      <w:rPr>
        <w:rStyle w:val="21"/>
        <w:rFonts w:ascii="宋体" w:hAnsi="宋体"/>
        <w:sz w:val="26"/>
        <w:szCs w:val="26"/>
      </w:rPr>
      <w:fldChar w:fldCharType="end"/>
    </w:r>
    <w:r>
      <w:rPr>
        <w:rStyle w:val="21"/>
        <w:rFonts w:hint="eastAsia" w:ascii="宋体" w:hAnsi="宋体"/>
        <w:sz w:val="20"/>
        <w:szCs w:val="20"/>
      </w:rPr>
      <w:t xml:space="preserve">  </w:t>
    </w:r>
    <w:r>
      <w:rPr>
        <w:rStyle w:val="21"/>
        <w:rFonts w:hint="eastAsia" w:ascii="宋体" w:hAnsi="宋体"/>
        <w:sz w:val="28"/>
        <w:szCs w:val="28"/>
      </w:rPr>
      <w:t>—</w:t>
    </w:r>
  </w:p>
  <w:p>
    <w:pPr>
      <w:pStyle w:val="1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szCs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73</w:t>
    </w:r>
    <w:r>
      <w:rPr>
        <w:rStyle w:val="21"/>
        <w:rFonts w:ascii="宋体" w:hAnsi="宋体"/>
        <w:sz w:val="26"/>
        <w:szCs w:val="26"/>
      </w:rPr>
      <w:fldChar w:fldCharType="end"/>
    </w:r>
    <w:r>
      <w:rPr>
        <w:rStyle w:val="21"/>
        <w:rFonts w:hint="eastAsia" w:ascii="宋体" w:hAnsi="宋体"/>
        <w:sz w:val="20"/>
        <w:szCs w:val="20"/>
      </w:rPr>
      <w:t xml:space="preserve">  </w:t>
    </w:r>
    <w:r>
      <w:rPr>
        <w:rStyle w:val="21"/>
        <w:rFonts w:hint="eastAsia" w:ascii="宋体" w:hAnsi="宋体"/>
        <w:sz w:val="28"/>
        <w:szCs w:val="28"/>
      </w:rPr>
      <w:t>—</w:t>
    </w:r>
  </w:p>
  <w:p>
    <w:pPr>
      <w:pStyle w:val="12"/>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iMWViYzFjZTdhMzgwMjZjZTQ3NTRmMzNhOTBjMmUifQ=="/>
    <w:docVar w:name="KSO_WPS_MARK_KEY" w:val="a9c3e7d5-9a71-43b5-99b7-02ced95b145a"/>
  </w:docVars>
  <w:rsids>
    <w:rsidRoot w:val="00FF4752"/>
    <w:rsid w:val="0000011F"/>
    <w:rsid w:val="000074B8"/>
    <w:rsid w:val="00010957"/>
    <w:rsid w:val="00014DBC"/>
    <w:rsid w:val="0001666A"/>
    <w:rsid w:val="00020011"/>
    <w:rsid w:val="00023AAF"/>
    <w:rsid w:val="0002480A"/>
    <w:rsid w:val="00024B1F"/>
    <w:rsid w:val="000312A7"/>
    <w:rsid w:val="00031EC5"/>
    <w:rsid w:val="00032285"/>
    <w:rsid w:val="00034D3E"/>
    <w:rsid w:val="00037A5F"/>
    <w:rsid w:val="00044949"/>
    <w:rsid w:val="00050ED6"/>
    <w:rsid w:val="00056052"/>
    <w:rsid w:val="0005650E"/>
    <w:rsid w:val="00057943"/>
    <w:rsid w:val="0006226D"/>
    <w:rsid w:val="00062E67"/>
    <w:rsid w:val="00070266"/>
    <w:rsid w:val="000702DD"/>
    <w:rsid w:val="0007137F"/>
    <w:rsid w:val="00071A2D"/>
    <w:rsid w:val="00080A36"/>
    <w:rsid w:val="00082753"/>
    <w:rsid w:val="00082BCD"/>
    <w:rsid w:val="000830E4"/>
    <w:rsid w:val="00095319"/>
    <w:rsid w:val="000A38E5"/>
    <w:rsid w:val="000A4137"/>
    <w:rsid w:val="000A5BC8"/>
    <w:rsid w:val="000A6AED"/>
    <w:rsid w:val="000A735A"/>
    <w:rsid w:val="000B0E00"/>
    <w:rsid w:val="000B7E67"/>
    <w:rsid w:val="000C0B8D"/>
    <w:rsid w:val="000C175B"/>
    <w:rsid w:val="000C33A7"/>
    <w:rsid w:val="000D01DE"/>
    <w:rsid w:val="000D6BF7"/>
    <w:rsid w:val="000D7263"/>
    <w:rsid w:val="000E0C43"/>
    <w:rsid w:val="000E322A"/>
    <w:rsid w:val="000E3508"/>
    <w:rsid w:val="000F0660"/>
    <w:rsid w:val="000F0CEF"/>
    <w:rsid w:val="000F2859"/>
    <w:rsid w:val="000F2A04"/>
    <w:rsid w:val="000F2DBF"/>
    <w:rsid w:val="000F7F24"/>
    <w:rsid w:val="00100012"/>
    <w:rsid w:val="001026BF"/>
    <w:rsid w:val="001036C8"/>
    <w:rsid w:val="00104116"/>
    <w:rsid w:val="00104F43"/>
    <w:rsid w:val="00107A75"/>
    <w:rsid w:val="0011023B"/>
    <w:rsid w:val="00110997"/>
    <w:rsid w:val="00113F3F"/>
    <w:rsid w:val="001147C4"/>
    <w:rsid w:val="00115D32"/>
    <w:rsid w:val="00116588"/>
    <w:rsid w:val="001167AC"/>
    <w:rsid w:val="00121B27"/>
    <w:rsid w:val="00132874"/>
    <w:rsid w:val="00133064"/>
    <w:rsid w:val="00134B5C"/>
    <w:rsid w:val="00135DE4"/>
    <w:rsid w:val="0013699B"/>
    <w:rsid w:val="00141C93"/>
    <w:rsid w:val="00142C02"/>
    <w:rsid w:val="0014352D"/>
    <w:rsid w:val="0014434A"/>
    <w:rsid w:val="001452C2"/>
    <w:rsid w:val="00147179"/>
    <w:rsid w:val="001522DE"/>
    <w:rsid w:val="00154B6C"/>
    <w:rsid w:val="00155B40"/>
    <w:rsid w:val="00156BD5"/>
    <w:rsid w:val="001600E8"/>
    <w:rsid w:val="00160353"/>
    <w:rsid w:val="0016090D"/>
    <w:rsid w:val="00160982"/>
    <w:rsid w:val="00160C61"/>
    <w:rsid w:val="0016291D"/>
    <w:rsid w:val="0017064A"/>
    <w:rsid w:val="00171C26"/>
    <w:rsid w:val="00173226"/>
    <w:rsid w:val="00173B95"/>
    <w:rsid w:val="00174969"/>
    <w:rsid w:val="00177EBC"/>
    <w:rsid w:val="00185B15"/>
    <w:rsid w:val="0018643F"/>
    <w:rsid w:val="001879ED"/>
    <w:rsid w:val="001900AA"/>
    <w:rsid w:val="001977D4"/>
    <w:rsid w:val="001A0B1B"/>
    <w:rsid w:val="001A2E8E"/>
    <w:rsid w:val="001A3B67"/>
    <w:rsid w:val="001A4122"/>
    <w:rsid w:val="001A5E67"/>
    <w:rsid w:val="001A7BDD"/>
    <w:rsid w:val="001B1026"/>
    <w:rsid w:val="001B2891"/>
    <w:rsid w:val="001B2DC6"/>
    <w:rsid w:val="001B558F"/>
    <w:rsid w:val="001B7F20"/>
    <w:rsid w:val="001C1B4D"/>
    <w:rsid w:val="001C2856"/>
    <w:rsid w:val="001D1619"/>
    <w:rsid w:val="001D1738"/>
    <w:rsid w:val="001D2822"/>
    <w:rsid w:val="001D2E43"/>
    <w:rsid w:val="001D490E"/>
    <w:rsid w:val="001D4D5A"/>
    <w:rsid w:val="001E328E"/>
    <w:rsid w:val="001E56C9"/>
    <w:rsid w:val="001F13E5"/>
    <w:rsid w:val="001F1707"/>
    <w:rsid w:val="001F6650"/>
    <w:rsid w:val="001F7BED"/>
    <w:rsid w:val="00201BD2"/>
    <w:rsid w:val="00212982"/>
    <w:rsid w:val="00215495"/>
    <w:rsid w:val="0022235A"/>
    <w:rsid w:val="0022250F"/>
    <w:rsid w:val="00226434"/>
    <w:rsid w:val="00230AB6"/>
    <w:rsid w:val="00231036"/>
    <w:rsid w:val="00235427"/>
    <w:rsid w:val="00236581"/>
    <w:rsid w:val="00236FCC"/>
    <w:rsid w:val="00237006"/>
    <w:rsid w:val="00241631"/>
    <w:rsid w:val="0024366C"/>
    <w:rsid w:val="00256DCB"/>
    <w:rsid w:val="0026623B"/>
    <w:rsid w:val="00266996"/>
    <w:rsid w:val="00266A1F"/>
    <w:rsid w:val="0027050B"/>
    <w:rsid w:val="002735CD"/>
    <w:rsid w:val="002740B3"/>
    <w:rsid w:val="00275E5A"/>
    <w:rsid w:val="00280344"/>
    <w:rsid w:val="0028096D"/>
    <w:rsid w:val="0028313E"/>
    <w:rsid w:val="00284F25"/>
    <w:rsid w:val="002861A6"/>
    <w:rsid w:val="002864F8"/>
    <w:rsid w:val="00287869"/>
    <w:rsid w:val="00292156"/>
    <w:rsid w:val="0029234B"/>
    <w:rsid w:val="00293110"/>
    <w:rsid w:val="002945F7"/>
    <w:rsid w:val="00294D71"/>
    <w:rsid w:val="002950EF"/>
    <w:rsid w:val="00295C37"/>
    <w:rsid w:val="0029705E"/>
    <w:rsid w:val="0029770B"/>
    <w:rsid w:val="002A3806"/>
    <w:rsid w:val="002A6EC4"/>
    <w:rsid w:val="002A7F93"/>
    <w:rsid w:val="002B1561"/>
    <w:rsid w:val="002B2058"/>
    <w:rsid w:val="002B3481"/>
    <w:rsid w:val="002B5B29"/>
    <w:rsid w:val="002B5DAA"/>
    <w:rsid w:val="002C1D16"/>
    <w:rsid w:val="002C3F44"/>
    <w:rsid w:val="002C4846"/>
    <w:rsid w:val="002C597C"/>
    <w:rsid w:val="002D0B5A"/>
    <w:rsid w:val="002D2B29"/>
    <w:rsid w:val="002D61FC"/>
    <w:rsid w:val="002E6E3C"/>
    <w:rsid w:val="002F0971"/>
    <w:rsid w:val="002F1964"/>
    <w:rsid w:val="002F3929"/>
    <w:rsid w:val="002F513E"/>
    <w:rsid w:val="002F528C"/>
    <w:rsid w:val="002F6BF7"/>
    <w:rsid w:val="002F7FEC"/>
    <w:rsid w:val="003031D0"/>
    <w:rsid w:val="0031234F"/>
    <w:rsid w:val="003136C3"/>
    <w:rsid w:val="00314FA9"/>
    <w:rsid w:val="00320AA8"/>
    <w:rsid w:val="003218BE"/>
    <w:rsid w:val="0032526A"/>
    <w:rsid w:val="00326D2E"/>
    <w:rsid w:val="003304FC"/>
    <w:rsid w:val="003316C7"/>
    <w:rsid w:val="003345C8"/>
    <w:rsid w:val="00336D78"/>
    <w:rsid w:val="00341B3E"/>
    <w:rsid w:val="00343D8F"/>
    <w:rsid w:val="00345C5E"/>
    <w:rsid w:val="003531F6"/>
    <w:rsid w:val="00353FFA"/>
    <w:rsid w:val="00364AFC"/>
    <w:rsid w:val="00371E59"/>
    <w:rsid w:val="003728DF"/>
    <w:rsid w:val="003744C2"/>
    <w:rsid w:val="00375020"/>
    <w:rsid w:val="00376E4C"/>
    <w:rsid w:val="00384829"/>
    <w:rsid w:val="00385DFD"/>
    <w:rsid w:val="0038775D"/>
    <w:rsid w:val="00391FAF"/>
    <w:rsid w:val="003960A2"/>
    <w:rsid w:val="003A0741"/>
    <w:rsid w:val="003A6AF1"/>
    <w:rsid w:val="003B0A0D"/>
    <w:rsid w:val="003B72EF"/>
    <w:rsid w:val="003C0EE1"/>
    <w:rsid w:val="003C5C04"/>
    <w:rsid w:val="003D11CA"/>
    <w:rsid w:val="003D48DF"/>
    <w:rsid w:val="003D50CA"/>
    <w:rsid w:val="003E05A4"/>
    <w:rsid w:val="003E0851"/>
    <w:rsid w:val="003E6C33"/>
    <w:rsid w:val="003E7154"/>
    <w:rsid w:val="003F0E3B"/>
    <w:rsid w:val="003F1C7A"/>
    <w:rsid w:val="003F1F0F"/>
    <w:rsid w:val="003F510D"/>
    <w:rsid w:val="00401FE9"/>
    <w:rsid w:val="004024B3"/>
    <w:rsid w:val="00402CE5"/>
    <w:rsid w:val="00403E30"/>
    <w:rsid w:val="00405FE7"/>
    <w:rsid w:val="00407163"/>
    <w:rsid w:val="00407808"/>
    <w:rsid w:val="004126C4"/>
    <w:rsid w:val="00413E35"/>
    <w:rsid w:val="00415B26"/>
    <w:rsid w:val="004234B6"/>
    <w:rsid w:val="0042421A"/>
    <w:rsid w:val="00426CB8"/>
    <w:rsid w:val="00430FCD"/>
    <w:rsid w:val="004313EF"/>
    <w:rsid w:val="004340B3"/>
    <w:rsid w:val="00434D09"/>
    <w:rsid w:val="00440A78"/>
    <w:rsid w:val="00440C30"/>
    <w:rsid w:val="00441815"/>
    <w:rsid w:val="004473B1"/>
    <w:rsid w:val="00450597"/>
    <w:rsid w:val="00450B8E"/>
    <w:rsid w:val="0045136C"/>
    <w:rsid w:val="00451401"/>
    <w:rsid w:val="00451FB3"/>
    <w:rsid w:val="00453CBE"/>
    <w:rsid w:val="004553F0"/>
    <w:rsid w:val="0046091A"/>
    <w:rsid w:val="00461A06"/>
    <w:rsid w:val="00466780"/>
    <w:rsid w:val="004671E2"/>
    <w:rsid w:val="004672C7"/>
    <w:rsid w:val="00467398"/>
    <w:rsid w:val="00473F29"/>
    <w:rsid w:val="00474559"/>
    <w:rsid w:val="004750C1"/>
    <w:rsid w:val="00480C42"/>
    <w:rsid w:val="004841D1"/>
    <w:rsid w:val="004860E3"/>
    <w:rsid w:val="004863EE"/>
    <w:rsid w:val="00492737"/>
    <w:rsid w:val="004928FD"/>
    <w:rsid w:val="00493888"/>
    <w:rsid w:val="00495135"/>
    <w:rsid w:val="00495534"/>
    <w:rsid w:val="004978F6"/>
    <w:rsid w:val="004A12E6"/>
    <w:rsid w:val="004A21EC"/>
    <w:rsid w:val="004A2467"/>
    <w:rsid w:val="004A2B9A"/>
    <w:rsid w:val="004A2E0A"/>
    <w:rsid w:val="004A5945"/>
    <w:rsid w:val="004B36A3"/>
    <w:rsid w:val="004B6069"/>
    <w:rsid w:val="004B6A24"/>
    <w:rsid w:val="004C17B5"/>
    <w:rsid w:val="004C22B4"/>
    <w:rsid w:val="004C4D62"/>
    <w:rsid w:val="004C5048"/>
    <w:rsid w:val="004C50F8"/>
    <w:rsid w:val="004D23ED"/>
    <w:rsid w:val="004D23F8"/>
    <w:rsid w:val="004D30CC"/>
    <w:rsid w:val="004D5B8C"/>
    <w:rsid w:val="004E0341"/>
    <w:rsid w:val="004E2F63"/>
    <w:rsid w:val="004E5C4A"/>
    <w:rsid w:val="004F7E2A"/>
    <w:rsid w:val="00501258"/>
    <w:rsid w:val="005027D6"/>
    <w:rsid w:val="0050301F"/>
    <w:rsid w:val="00503425"/>
    <w:rsid w:val="00503EAD"/>
    <w:rsid w:val="00513266"/>
    <w:rsid w:val="0051386D"/>
    <w:rsid w:val="0051689D"/>
    <w:rsid w:val="005172EE"/>
    <w:rsid w:val="00517B0B"/>
    <w:rsid w:val="0052074A"/>
    <w:rsid w:val="00524CC8"/>
    <w:rsid w:val="005302FD"/>
    <w:rsid w:val="00532062"/>
    <w:rsid w:val="005330B9"/>
    <w:rsid w:val="0053311C"/>
    <w:rsid w:val="00533676"/>
    <w:rsid w:val="00535C34"/>
    <w:rsid w:val="00536474"/>
    <w:rsid w:val="00536718"/>
    <w:rsid w:val="005500C7"/>
    <w:rsid w:val="00551802"/>
    <w:rsid w:val="00552445"/>
    <w:rsid w:val="00552EBF"/>
    <w:rsid w:val="00553B72"/>
    <w:rsid w:val="00556341"/>
    <w:rsid w:val="00557205"/>
    <w:rsid w:val="0056070C"/>
    <w:rsid w:val="005613BF"/>
    <w:rsid w:val="00571D69"/>
    <w:rsid w:val="0057462E"/>
    <w:rsid w:val="00577704"/>
    <w:rsid w:val="00577C27"/>
    <w:rsid w:val="00581E9B"/>
    <w:rsid w:val="00582078"/>
    <w:rsid w:val="0058342E"/>
    <w:rsid w:val="00583C98"/>
    <w:rsid w:val="0058430E"/>
    <w:rsid w:val="005853D5"/>
    <w:rsid w:val="00586232"/>
    <w:rsid w:val="00586330"/>
    <w:rsid w:val="00591A3B"/>
    <w:rsid w:val="0059219C"/>
    <w:rsid w:val="00592450"/>
    <w:rsid w:val="005969C1"/>
    <w:rsid w:val="005A1589"/>
    <w:rsid w:val="005A2285"/>
    <w:rsid w:val="005A25C9"/>
    <w:rsid w:val="005A63B5"/>
    <w:rsid w:val="005B350D"/>
    <w:rsid w:val="005B4DAC"/>
    <w:rsid w:val="005B57B3"/>
    <w:rsid w:val="005B7671"/>
    <w:rsid w:val="005B7E24"/>
    <w:rsid w:val="005C218B"/>
    <w:rsid w:val="005C3047"/>
    <w:rsid w:val="005C7D07"/>
    <w:rsid w:val="005D1444"/>
    <w:rsid w:val="005E067B"/>
    <w:rsid w:val="005E1454"/>
    <w:rsid w:val="005E3D80"/>
    <w:rsid w:val="005E3D87"/>
    <w:rsid w:val="005E3DBB"/>
    <w:rsid w:val="005F0B35"/>
    <w:rsid w:val="005F31DD"/>
    <w:rsid w:val="005F341E"/>
    <w:rsid w:val="005F4495"/>
    <w:rsid w:val="005F4DBC"/>
    <w:rsid w:val="005F7F46"/>
    <w:rsid w:val="00600E11"/>
    <w:rsid w:val="0060167F"/>
    <w:rsid w:val="0060198E"/>
    <w:rsid w:val="006076AB"/>
    <w:rsid w:val="00610A8F"/>
    <w:rsid w:val="00611277"/>
    <w:rsid w:val="0061374D"/>
    <w:rsid w:val="006142E8"/>
    <w:rsid w:val="00622313"/>
    <w:rsid w:val="0062635E"/>
    <w:rsid w:val="006330C2"/>
    <w:rsid w:val="00636101"/>
    <w:rsid w:val="00640315"/>
    <w:rsid w:val="006417BA"/>
    <w:rsid w:val="006433A8"/>
    <w:rsid w:val="00643BA0"/>
    <w:rsid w:val="0064632D"/>
    <w:rsid w:val="0066287B"/>
    <w:rsid w:val="00663EBF"/>
    <w:rsid w:val="00666F50"/>
    <w:rsid w:val="00672B1A"/>
    <w:rsid w:val="00674581"/>
    <w:rsid w:val="00675DE6"/>
    <w:rsid w:val="00676787"/>
    <w:rsid w:val="006772D1"/>
    <w:rsid w:val="00693774"/>
    <w:rsid w:val="00697809"/>
    <w:rsid w:val="006A35B0"/>
    <w:rsid w:val="006A4A14"/>
    <w:rsid w:val="006A5C10"/>
    <w:rsid w:val="006A7359"/>
    <w:rsid w:val="006B214A"/>
    <w:rsid w:val="006B2331"/>
    <w:rsid w:val="006C4243"/>
    <w:rsid w:val="006C77D7"/>
    <w:rsid w:val="006D3D9D"/>
    <w:rsid w:val="006D44C8"/>
    <w:rsid w:val="006D5D32"/>
    <w:rsid w:val="006E0030"/>
    <w:rsid w:val="006E5019"/>
    <w:rsid w:val="006F05E9"/>
    <w:rsid w:val="006F13C9"/>
    <w:rsid w:val="006F2EF0"/>
    <w:rsid w:val="0070167F"/>
    <w:rsid w:val="007064BA"/>
    <w:rsid w:val="00706892"/>
    <w:rsid w:val="00707DBF"/>
    <w:rsid w:val="00712ADC"/>
    <w:rsid w:val="00713765"/>
    <w:rsid w:val="00713B02"/>
    <w:rsid w:val="00713F82"/>
    <w:rsid w:val="0071498E"/>
    <w:rsid w:val="00714E3F"/>
    <w:rsid w:val="0071598B"/>
    <w:rsid w:val="00717184"/>
    <w:rsid w:val="007247C8"/>
    <w:rsid w:val="00725B8C"/>
    <w:rsid w:val="00731490"/>
    <w:rsid w:val="00733192"/>
    <w:rsid w:val="0073449F"/>
    <w:rsid w:val="00734EC8"/>
    <w:rsid w:val="00736F7A"/>
    <w:rsid w:val="00741A5B"/>
    <w:rsid w:val="00745479"/>
    <w:rsid w:val="007538D7"/>
    <w:rsid w:val="00756483"/>
    <w:rsid w:val="00756CA1"/>
    <w:rsid w:val="00757036"/>
    <w:rsid w:val="0076129A"/>
    <w:rsid w:val="00764E57"/>
    <w:rsid w:val="00764FDB"/>
    <w:rsid w:val="0076654D"/>
    <w:rsid w:val="00771A6B"/>
    <w:rsid w:val="00771FD4"/>
    <w:rsid w:val="0077515B"/>
    <w:rsid w:val="00786991"/>
    <w:rsid w:val="0078763B"/>
    <w:rsid w:val="00790EE1"/>
    <w:rsid w:val="00791F33"/>
    <w:rsid w:val="00793DF9"/>
    <w:rsid w:val="007A0EDD"/>
    <w:rsid w:val="007A1C1B"/>
    <w:rsid w:val="007A29D4"/>
    <w:rsid w:val="007A4983"/>
    <w:rsid w:val="007A710E"/>
    <w:rsid w:val="007B0A66"/>
    <w:rsid w:val="007B10A6"/>
    <w:rsid w:val="007B14FB"/>
    <w:rsid w:val="007B5629"/>
    <w:rsid w:val="007C28CA"/>
    <w:rsid w:val="007C3AA4"/>
    <w:rsid w:val="007D07C5"/>
    <w:rsid w:val="007D1F5C"/>
    <w:rsid w:val="007D71F1"/>
    <w:rsid w:val="007D7B34"/>
    <w:rsid w:val="007E227A"/>
    <w:rsid w:val="007E3051"/>
    <w:rsid w:val="007E4BC3"/>
    <w:rsid w:val="007E5C84"/>
    <w:rsid w:val="007F2FD1"/>
    <w:rsid w:val="007F7455"/>
    <w:rsid w:val="00800F90"/>
    <w:rsid w:val="00805C27"/>
    <w:rsid w:val="00810498"/>
    <w:rsid w:val="008105E2"/>
    <w:rsid w:val="0081163B"/>
    <w:rsid w:val="0081383D"/>
    <w:rsid w:val="008154C8"/>
    <w:rsid w:val="00815767"/>
    <w:rsid w:val="00822EA8"/>
    <w:rsid w:val="0082487C"/>
    <w:rsid w:val="0082729F"/>
    <w:rsid w:val="008302A2"/>
    <w:rsid w:val="00830610"/>
    <w:rsid w:val="00835026"/>
    <w:rsid w:val="00835F01"/>
    <w:rsid w:val="00840235"/>
    <w:rsid w:val="008410C5"/>
    <w:rsid w:val="008410EB"/>
    <w:rsid w:val="00844688"/>
    <w:rsid w:val="00847DDE"/>
    <w:rsid w:val="0085466C"/>
    <w:rsid w:val="0086045E"/>
    <w:rsid w:val="00860F56"/>
    <w:rsid w:val="00861E63"/>
    <w:rsid w:val="008644B5"/>
    <w:rsid w:val="00866D47"/>
    <w:rsid w:val="00874E69"/>
    <w:rsid w:val="00880F98"/>
    <w:rsid w:val="008850AE"/>
    <w:rsid w:val="0088677D"/>
    <w:rsid w:val="00892FDF"/>
    <w:rsid w:val="008935D5"/>
    <w:rsid w:val="008951DE"/>
    <w:rsid w:val="008A06F7"/>
    <w:rsid w:val="008A431E"/>
    <w:rsid w:val="008B06C8"/>
    <w:rsid w:val="008B2560"/>
    <w:rsid w:val="008B2FC7"/>
    <w:rsid w:val="008B38B5"/>
    <w:rsid w:val="008B7539"/>
    <w:rsid w:val="008C2D2F"/>
    <w:rsid w:val="008C674F"/>
    <w:rsid w:val="008D0751"/>
    <w:rsid w:val="008D1C7E"/>
    <w:rsid w:val="008D5365"/>
    <w:rsid w:val="008D719F"/>
    <w:rsid w:val="008E16BA"/>
    <w:rsid w:val="008E1821"/>
    <w:rsid w:val="008E62F4"/>
    <w:rsid w:val="008E6ECA"/>
    <w:rsid w:val="008F0F5D"/>
    <w:rsid w:val="008F31F6"/>
    <w:rsid w:val="008F33F4"/>
    <w:rsid w:val="008F65DF"/>
    <w:rsid w:val="009160B9"/>
    <w:rsid w:val="00921543"/>
    <w:rsid w:val="00922B4B"/>
    <w:rsid w:val="0092300F"/>
    <w:rsid w:val="0093028F"/>
    <w:rsid w:val="00930656"/>
    <w:rsid w:val="00930C95"/>
    <w:rsid w:val="00934AAA"/>
    <w:rsid w:val="00935B22"/>
    <w:rsid w:val="00942F28"/>
    <w:rsid w:val="009437A7"/>
    <w:rsid w:val="009444BB"/>
    <w:rsid w:val="0094572E"/>
    <w:rsid w:val="0094727A"/>
    <w:rsid w:val="00951E56"/>
    <w:rsid w:val="009520D6"/>
    <w:rsid w:val="00954E64"/>
    <w:rsid w:val="009559A2"/>
    <w:rsid w:val="00956186"/>
    <w:rsid w:val="00957C4E"/>
    <w:rsid w:val="00962CA2"/>
    <w:rsid w:val="009707A6"/>
    <w:rsid w:val="00970B07"/>
    <w:rsid w:val="00970E4F"/>
    <w:rsid w:val="009733CD"/>
    <w:rsid w:val="009739BE"/>
    <w:rsid w:val="00973B24"/>
    <w:rsid w:val="0097518F"/>
    <w:rsid w:val="009767B7"/>
    <w:rsid w:val="009769F3"/>
    <w:rsid w:val="00980C17"/>
    <w:rsid w:val="00983D24"/>
    <w:rsid w:val="00984FBD"/>
    <w:rsid w:val="00987398"/>
    <w:rsid w:val="00987EC8"/>
    <w:rsid w:val="00990B0F"/>
    <w:rsid w:val="0099102B"/>
    <w:rsid w:val="00991F9B"/>
    <w:rsid w:val="0099428C"/>
    <w:rsid w:val="00994D75"/>
    <w:rsid w:val="009952D2"/>
    <w:rsid w:val="00996773"/>
    <w:rsid w:val="00997CC7"/>
    <w:rsid w:val="00997D28"/>
    <w:rsid w:val="009A3966"/>
    <w:rsid w:val="009A3AF5"/>
    <w:rsid w:val="009A557B"/>
    <w:rsid w:val="009A6AA3"/>
    <w:rsid w:val="009B1932"/>
    <w:rsid w:val="009B6E33"/>
    <w:rsid w:val="009C14C2"/>
    <w:rsid w:val="009C1F85"/>
    <w:rsid w:val="009C4B79"/>
    <w:rsid w:val="009C4FED"/>
    <w:rsid w:val="009C7A37"/>
    <w:rsid w:val="009D07A1"/>
    <w:rsid w:val="009D7C54"/>
    <w:rsid w:val="009E092D"/>
    <w:rsid w:val="009E3BAF"/>
    <w:rsid w:val="009E579A"/>
    <w:rsid w:val="009F1A02"/>
    <w:rsid w:val="009F3310"/>
    <w:rsid w:val="009F3F16"/>
    <w:rsid w:val="009F4911"/>
    <w:rsid w:val="009F49A0"/>
    <w:rsid w:val="009F4ED6"/>
    <w:rsid w:val="009F5EDF"/>
    <w:rsid w:val="00A054B9"/>
    <w:rsid w:val="00A0741A"/>
    <w:rsid w:val="00A10A5E"/>
    <w:rsid w:val="00A16343"/>
    <w:rsid w:val="00A16678"/>
    <w:rsid w:val="00A21BCC"/>
    <w:rsid w:val="00A25C96"/>
    <w:rsid w:val="00A30B75"/>
    <w:rsid w:val="00A31E0E"/>
    <w:rsid w:val="00A32FE2"/>
    <w:rsid w:val="00A340A3"/>
    <w:rsid w:val="00A347A0"/>
    <w:rsid w:val="00A34909"/>
    <w:rsid w:val="00A4423C"/>
    <w:rsid w:val="00A52CC8"/>
    <w:rsid w:val="00A557D4"/>
    <w:rsid w:val="00A57226"/>
    <w:rsid w:val="00A57AC9"/>
    <w:rsid w:val="00A606DF"/>
    <w:rsid w:val="00A60BBD"/>
    <w:rsid w:val="00A61279"/>
    <w:rsid w:val="00A70236"/>
    <w:rsid w:val="00A7491F"/>
    <w:rsid w:val="00A810B4"/>
    <w:rsid w:val="00A821C9"/>
    <w:rsid w:val="00A83BB1"/>
    <w:rsid w:val="00A90A30"/>
    <w:rsid w:val="00A92568"/>
    <w:rsid w:val="00A955E6"/>
    <w:rsid w:val="00A95FDF"/>
    <w:rsid w:val="00A97776"/>
    <w:rsid w:val="00A97DA4"/>
    <w:rsid w:val="00AA0696"/>
    <w:rsid w:val="00AA32FB"/>
    <w:rsid w:val="00AA5835"/>
    <w:rsid w:val="00AA68F8"/>
    <w:rsid w:val="00AA6D6C"/>
    <w:rsid w:val="00AB1B59"/>
    <w:rsid w:val="00AB4301"/>
    <w:rsid w:val="00AB4D71"/>
    <w:rsid w:val="00AB5459"/>
    <w:rsid w:val="00AB6CBB"/>
    <w:rsid w:val="00AC0A35"/>
    <w:rsid w:val="00AC3A41"/>
    <w:rsid w:val="00AC4FA1"/>
    <w:rsid w:val="00AC58B3"/>
    <w:rsid w:val="00AD12D8"/>
    <w:rsid w:val="00AD323D"/>
    <w:rsid w:val="00AD4FD0"/>
    <w:rsid w:val="00AE0B77"/>
    <w:rsid w:val="00AE4FA1"/>
    <w:rsid w:val="00AE6E5A"/>
    <w:rsid w:val="00AF2EAF"/>
    <w:rsid w:val="00AF5355"/>
    <w:rsid w:val="00B051B4"/>
    <w:rsid w:val="00B11D68"/>
    <w:rsid w:val="00B12045"/>
    <w:rsid w:val="00B12B22"/>
    <w:rsid w:val="00B23FB4"/>
    <w:rsid w:val="00B25539"/>
    <w:rsid w:val="00B27AB8"/>
    <w:rsid w:val="00B321C8"/>
    <w:rsid w:val="00B36725"/>
    <w:rsid w:val="00B44B35"/>
    <w:rsid w:val="00B4650A"/>
    <w:rsid w:val="00B50811"/>
    <w:rsid w:val="00B54C0D"/>
    <w:rsid w:val="00B565E5"/>
    <w:rsid w:val="00B5751C"/>
    <w:rsid w:val="00B60284"/>
    <w:rsid w:val="00B60A2D"/>
    <w:rsid w:val="00B60A6D"/>
    <w:rsid w:val="00B61A68"/>
    <w:rsid w:val="00B6400A"/>
    <w:rsid w:val="00B64500"/>
    <w:rsid w:val="00B73B57"/>
    <w:rsid w:val="00B77A76"/>
    <w:rsid w:val="00B85F7A"/>
    <w:rsid w:val="00B864E6"/>
    <w:rsid w:val="00B86A0D"/>
    <w:rsid w:val="00B86FFA"/>
    <w:rsid w:val="00B927C7"/>
    <w:rsid w:val="00B97F5E"/>
    <w:rsid w:val="00BA5759"/>
    <w:rsid w:val="00BA7240"/>
    <w:rsid w:val="00BB0121"/>
    <w:rsid w:val="00BB1FD8"/>
    <w:rsid w:val="00BB263B"/>
    <w:rsid w:val="00BB2B1A"/>
    <w:rsid w:val="00BB37F1"/>
    <w:rsid w:val="00BC57D9"/>
    <w:rsid w:val="00BC60A1"/>
    <w:rsid w:val="00BC72E0"/>
    <w:rsid w:val="00BD18A4"/>
    <w:rsid w:val="00BD2B89"/>
    <w:rsid w:val="00BD3314"/>
    <w:rsid w:val="00BD3545"/>
    <w:rsid w:val="00BD5A6B"/>
    <w:rsid w:val="00BE0259"/>
    <w:rsid w:val="00BE1260"/>
    <w:rsid w:val="00BE1E25"/>
    <w:rsid w:val="00BE64D3"/>
    <w:rsid w:val="00BE72B8"/>
    <w:rsid w:val="00BF0E0F"/>
    <w:rsid w:val="00BF34AB"/>
    <w:rsid w:val="00BF35F3"/>
    <w:rsid w:val="00BF725B"/>
    <w:rsid w:val="00BF7685"/>
    <w:rsid w:val="00C01679"/>
    <w:rsid w:val="00C02DEC"/>
    <w:rsid w:val="00C0377E"/>
    <w:rsid w:val="00C143D4"/>
    <w:rsid w:val="00C23EAE"/>
    <w:rsid w:val="00C25119"/>
    <w:rsid w:val="00C25501"/>
    <w:rsid w:val="00C255EC"/>
    <w:rsid w:val="00C27F01"/>
    <w:rsid w:val="00C30813"/>
    <w:rsid w:val="00C3381D"/>
    <w:rsid w:val="00C34EE8"/>
    <w:rsid w:val="00C36134"/>
    <w:rsid w:val="00C37007"/>
    <w:rsid w:val="00C372D2"/>
    <w:rsid w:val="00C40862"/>
    <w:rsid w:val="00C419C8"/>
    <w:rsid w:val="00C42B53"/>
    <w:rsid w:val="00C42B78"/>
    <w:rsid w:val="00C4319E"/>
    <w:rsid w:val="00C43F80"/>
    <w:rsid w:val="00C5216A"/>
    <w:rsid w:val="00C635EF"/>
    <w:rsid w:val="00C646B6"/>
    <w:rsid w:val="00C701B3"/>
    <w:rsid w:val="00C705A7"/>
    <w:rsid w:val="00C73748"/>
    <w:rsid w:val="00C74E96"/>
    <w:rsid w:val="00C802BB"/>
    <w:rsid w:val="00C8132F"/>
    <w:rsid w:val="00C82DC0"/>
    <w:rsid w:val="00C86CA8"/>
    <w:rsid w:val="00C90387"/>
    <w:rsid w:val="00C917BB"/>
    <w:rsid w:val="00C9464C"/>
    <w:rsid w:val="00C94668"/>
    <w:rsid w:val="00C9615F"/>
    <w:rsid w:val="00C973C2"/>
    <w:rsid w:val="00CA3B24"/>
    <w:rsid w:val="00CA5717"/>
    <w:rsid w:val="00CB1373"/>
    <w:rsid w:val="00CB44C2"/>
    <w:rsid w:val="00CB6F4A"/>
    <w:rsid w:val="00CB7031"/>
    <w:rsid w:val="00CB75E9"/>
    <w:rsid w:val="00CC0601"/>
    <w:rsid w:val="00CC4F7B"/>
    <w:rsid w:val="00CC5F9A"/>
    <w:rsid w:val="00CD1C15"/>
    <w:rsid w:val="00CD4D9B"/>
    <w:rsid w:val="00CD6B89"/>
    <w:rsid w:val="00CE091A"/>
    <w:rsid w:val="00CE094B"/>
    <w:rsid w:val="00CE0B21"/>
    <w:rsid w:val="00CE3D94"/>
    <w:rsid w:val="00CE7620"/>
    <w:rsid w:val="00CF1D12"/>
    <w:rsid w:val="00CF450D"/>
    <w:rsid w:val="00CF5177"/>
    <w:rsid w:val="00D004E0"/>
    <w:rsid w:val="00D01C67"/>
    <w:rsid w:val="00D02041"/>
    <w:rsid w:val="00D05382"/>
    <w:rsid w:val="00D101D9"/>
    <w:rsid w:val="00D14620"/>
    <w:rsid w:val="00D155EF"/>
    <w:rsid w:val="00D15A68"/>
    <w:rsid w:val="00D160E5"/>
    <w:rsid w:val="00D175DA"/>
    <w:rsid w:val="00D17AA7"/>
    <w:rsid w:val="00D203AE"/>
    <w:rsid w:val="00D224AA"/>
    <w:rsid w:val="00D232E1"/>
    <w:rsid w:val="00D254AB"/>
    <w:rsid w:val="00D30F33"/>
    <w:rsid w:val="00D337B8"/>
    <w:rsid w:val="00D339EB"/>
    <w:rsid w:val="00D37447"/>
    <w:rsid w:val="00D37B93"/>
    <w:rsid w:val="00D40BFE"/>
    <w:rsid w:val="00D4351F"/>
    <w:rsid w:val="00D45A84"/>
    <w:rsid w:val="00D50191"/>
    <w:rsid w:val="00D52C72"/>
    <w:rsid w:val="00D54909"/>
    <w:rsid w:val="00D557F8"/>
    <w:rsid w:val="00D55EAD"/>
    <w:rsid w:val="00D5733D"/>
    <w:rsid w:val="00D57678"/>
    <w:rsid w:val="00D65A5C"/>
    <w:rsid w:val="00D70CE1"/>
    <w:rsid w:val="00D76394"/>
    <w:rsid w:val="00D805BD"/>
    <w:rsid w:val="00D878C5"/>
    <w:rsid w:val="00D8794A"/>
    <w:rsid w:val="00D906ED"/>
    <w:rsid w:val="00D90D9E"/>
    <w:rsid w:val="00D91858"/>
    <w:rsid w:val="00D93A65"/>
    <w:rsid w:val="00D962BD"/>
    <w:rsid w:val="00D97435"/>
    <w:rsid w:val="00DA2258"/>
    <w:rsid w:val="00DA7829"/>
    <w:rsid w:val="00DA7AD5"/>
    <w:rsid w:val="00DB0235"/>
    <w:rsid w:val="00DB0B9C"/>
    <w:rsid w:val="00DB163F"/>
    <w:rsid w:val="00DB1A85"/>
    <w:rsid w:val="00DB4936"/>
    <w:rsid w:val="00DB6606"/>
    <w:rsid w:val="00DC0315"/>
    <w:rsid w:val="00DC1CED"/>
    <w:rsid w:val="00DC1FD5"/>
    <w:rsid w:val="00DC379E"/>
    <w:rsid w:val="00DC449B"/>
    <w:rsid w:val="00DC73DA"/>
    <w:rsid w:val="00DD31A1"/>
    <w:rsid w:val="00DD7903"/>
    <w:rsid w:val="00DE08D4"/>
    <w:rsid w:val="00DE0B22"/>
    <w:rsid w:val="00DE139B"/>
    <w:rsid w:val="00DF3E2D"/>
    <w:rsid w:val="00E02500"/>
    <w:rsid w:val="00E053B4"/>
    <w:rsid w:val="00E0645A"/>
    <w:rsid w:val="00E0764C"/>
    <w:rsid w:val="00E113F5"/>
    <w:rsid w:val="00E20F4F"/>
    <w:rsid w:val="00E23B50"/>
    <w:rsid w:val="00E25308"/>
    <w:rsid w:val="00E26C72"/>
    <w:rsid w:val="00E31E93"/>
    <w:rsid w:val="00E41082"/>
    <w:rsid w:val="00E42261"/>
    <w:rsid w:val="00E4677B"/>
    <w:rsid w:val="00E52BCA"/>
    <w:rsid w:val="00E543C5"/>
    <w:rsid w:val="00E547A0"/>
    <w:rsid w:val="00E602BA"/>
    <w:rsid w:val="00E67B3F"/>
    <w:rsid w:val="00E70B20"/>
    <w:rsid w:val="00E72A6D"/>
    <w:rsid w:val="00E74313"/>
    <w:rsid w:val="00E806BD"/>
    <w:rsid w:val="00E81E51"/>
    <w:rsid w:val="00E9018A"/>
    <w:rsid w:val="00E913DC"/>
    <w:rsid w:val="00EA581A"/>
    <w:rsid w:val="00EB243C"/>
    <w:rsid w:val="00EC4891"/>
    <w:rsid w:val="00EC5679"/>
    <w:rsid w:val="00EC6D7B"/>
    <w:rsid w:val="00EC73D1"/>
    <w:rsid w:val="00ED023D"/>
    <w:rsid w:val="00ED6151"/>
    <w:rsid w:val="00EE0452"/>
    <w:rsid w:val="00EE3F16"/>
    <w:rsid w:val="00EE5735"/>
    <w:rsid w:val="00EE5EBD"/>
    <w:rsid w:val="00EE60C0"/>
    <w:rsid w:val="00EE6CBD"/>
    <w:rsid w:val="00EF05FF"/>
    <w:rsid w:val="00EF1784"/>
    <w:rsid w:val="00EF2B03"/>
    <w:rsid w:val="00EF405B"/>
    <w:rsid w:val="00EF6F19"/>
    <w:rsid w:val="00F02394"/>
    <w:rsid w:val="00F0578C"/>
    <w:rsid w:val="00F10AA9"/>
    <w:rsid w:val="00F10B93"/>
    <w:rsid w:val="00F11782"/>
    <w:rsid w:val="00F11807"/>
    <w:rsid w:val="00F14538"/>
    <w:rsid w:val="00F16524"/>
    <w:rsid w:val="00F1741A"/>
    <w:rsid w:val="00F229C5"/>
    <w:rsid w:val="00F23AB6"/>
    <w:rsid w:val="00F25334"/>
    <w:rsid w:val="00F300BB"/>
    <w:rsid w:val="00F31016"/>
    <w:rsid w:val="00F3300B"/>
    <w:rsid w:val="00F34577"/>
    <w:rsid w:val="00F37A97"/>
    <w:rsid w:val="00F37D8F"/>
    <w:rsid w:val="00F42329"/>
    <w:rsid w:val="00F46505"/>
    <w:rsid w:val="00F473B5"/>
    <w:rsid w:val="00F513AB"/>
    <w:rsid w:val="00F51E3D"/>
    <w:rsid w:val="00F57771"/>
    <w:rsid w:val="00F65362"/>
    <w:rsid w:val="00F6619A"/>
    <w:rsid w:val="00F66C76"/>
    <w:rsid w:val="00F671F1"/>
    <w:rsid w:val="00F7353A"/>
    <w:rsid w:val="00F743A4"/>
    <w:rsid w:val="00F77929"/>
    <w:rsid w:val="00F82007"/>
    <w:rsid w:val="00F84FCB"/>
    <w:rsid w:val="00F8523C"/>
    <w:rsid w:val="00F857ED"/>
    <w:rsid w:val="00F8779D"/>
    <w:rsid w:val="00F9150E"/>
    <w:rsid w:val="00F9184C"/>
    <w:rsid w:val="00F91A15"/>
    <w:rsid w:val="00F928A2"/>
    <w:rsid w:val="00F95CEA"/>
    <w:rsid w:val="00F96569"/>
    <w:rsid w:val="00F969CD"/>
    <w:rsid w:val="00F96A00"/>
    <w:rsid w:val="00FA233B"/>
    <w:rsid w:val="00FA3EC4"/>
    <w:rsid w:val="00FA5684"/>
    <w:rsid w:val="00FA60A1"/>
    <w:rsid w:val="00FB25B7"/>
    <w:rsid w:val="00FB3006"/>
    <w:rsid w:val="00FB41EA"/>
    <w:rsid w:val="00FB4D8D"/>
    <w:rsid w:val="00FB661C"/>
    <w:rsid w:val="00FB72D3"/>
    <w:rsid w:val="00FB7C41"/>
    <w:rsid w:val="00FC084C"/>
    <w:rsid w:val="00FC4587"/>
    <w:rsid w:val="00FC5EB1"/>
    <w:rsid w:val="00FC74B0"/>
    <w:rsid w:val="00FD1BE1"/>
    <w:rsid w:val="00FD1D5B"/>
    <w:rsid w:val="00FD2D7C"/>
    <w:rsid w:val="00FD70DC"/>
    <w:rsid w:val="00FE0A7E"/>
    <w:rsid w:val="00FE301D"/>
    <w:rsid w:val="00FE59AF"/>
    <w:rsid w:val="00FE6719"/>
    <w:rsid w:val="00FF01B0"/>
    <w:rsid w:val="00FF1232"/>
    <w:rsid w:val="00FF1BF9"/>
    <w:rsid w:val="00FF4752"/>
    <w:rsid w:val="00FF63E5"/>
    <w:rsid w:val="27A45E26"/>
    <w:rsid w:val="51133B62"/>
    <w:rsid w:val="6C94107C"/>
    <w:rsid w:val="77BF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7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47"/>
    <w:unhideWhenUsed/>
    <w:qFormat/>
    <w:uiPriority w:val="0"/>
    <w:pPr>
      <w:jc w:val="left"/>
    </w:pPr>
  </w:style>
  <w:style w:type="paragraph" w:styleId="6">
    <w:name w:val="Body Text"/>
    <w:basedOn w:val="1"/>
    <w:link w:val="39"/>
    <w:qFormat/>
    <w:uiPriority w:val="0"/>
    <w:pPr>
      <w:widowControl/>
      <w:snapToGrid w:val="0"/>
      <w:spacing w:before="60" w:after="160" w:line="259" w:lineRule="auto"/>
      <w:ind w:right="113"/>
    </w:pPr>
    <w:rPr>
      <w:rFonts w:asciiTheme="minorHAnsi" w:hAnsiTheme="minorHAnsi" w:eastAsiaTheme="minorEastAsia" w:cstheme="minorBidi"/>
      <w:sz w:val="18"/>
      <w:szCs w:val="22"/>
    </w:rPr>
  </w:style>
  <w:style w:type="paragraph" w:styleId="7">
    <w:name w:val="Body Text Indent"/>
    <w:basedOn w:val="1"/>
    <w:link w:val="40"/>
    <w:semiHidden/>
    <w:qFormat/>
    <w:uiPriority w:val="0"/>
    <w:pPr>
      <w:spacing w:after="120"/>
      <w:ind w:left="420" w:leftChars="200"/>
    </w:pPr>
    <w:rPr>
      <w:sz w:val="24"/>
    </w:rPr>
  </w:style>
  <w:style w:type="paragraph" w:styleId="8">
    <w:name w:val="Plain Text"/>
    <w:basedOn w:val="1"/>
    <w:link w:val="35"/>
    <w:qFormat/>
    <w:uiPriority w:val="0"/>
    <w:pPr>
      <w:spacing w:line="360" w:lineRule="auto"/>
      <w:ind w:firstLine="643" w:firstLineChars="200"/>
      <w:jc w:val="left"/>
    </w:pPr>
    <w:rPr>
      <w:rFonts w:ascii="宋体" w:hAnsi="Courier New" w:eastAsiaTheme="minorEastAsia" w:cstheme="minorBidi"/>
      <w:sz w:val="24"/>
    </w:rPr>
  </w:style>
  <w:style w:type="paragraph" w:styleId="9">
    <w:name w:val="Date"/>
    <w:basedOn w:val="1"/>
    <w:next w:val="1"/>
    <w:link w:val="46"/>
    <w:qFormat/>
    <w:uiPriority w:val="0"/>
    <w:pPr>
      <w:ind w:left="100" w:leftChars="2500"/>
    </w:pPr>
    <w:rPr>
      <w:rFonts w:cstheme="minorBidi"/>
      <w:sz w:val="24"/>
      <w:szCs w:val="22"/>
    </w:rPr>
  </w:style>
  <w:style w:type="paragraph" w:styleId="10">
    <w:name w:val="Body Text Indent 2"/>
    <w:basedOn w:val="1"/>
    <w:link w:val="34"/>
    <w:qFormat/>
    <w:uiPriority w:val="0"/>
    <w:pPr>
      <w:spacing w:after="120" w:line="480" w:lineRule="auto"/>
      <w:ind w:left="420" w:leftChars="200"/>
    </w:pPr>
    <w:rPr>
      <w:rFonts w:asciiTheme="minorHAnsi" w:hAnsiTheme="minorHAnsi" w:eastAsiaTheme="minorEastAsia" w:cstheme="minorBidi"/>
    </w:rPr>
  </w:style>
  <w:style w:type="paragraph" w:styleId="11">
    <w:name w:val="Balloon Text"/>
    <w:basedOn w:val="1"/>
    <w:link w:val="32"/>
    <w:semiHidden/>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qFormat/>
    <w:uiPriority w:val="39"/>
    <w:pPr>
      <w:tabs>
        <w:tab w:val="right" w:leader="dot" w:pos="8834"/>
      </w:tabs>
      <w:spacing w:line="480" w:lineRule="auto"/>
    </w:pPr>
  </w:style>
  <w:style w:type="paragraph" w:styleId="15">
    <w:name w:val="Body Text Indent 3"/>
    <w:basedOn w:val="1"/>
    <w:link w:val="37"/>
    <w:qFormat/>
    <w:uiPriority w:val="0"/>
    <w:pPr>
      <w:spacing w:after="120"/>
      <w:ind w:left="420" w:leftChars="200"/>
    </w:pPr>
    <w:rPr>
      <w:rFonts w:asciiTheme="minorHAnsi" w:hAnsiTheme="minorHAnsi" w:eastAsiaTheme="minorEastAsia" w:cstheme="minorBidi"/>
      <w:sz w:val="16"/>
      <w:szCs w:val="16"/>
    </w:rPr>
  </w:style>
  <w:style w:type="paragraph" w:styleId="16">
    <w:name w:val="Normal (Web)"/>
    <w:basedOn w:val="1"/>
    <w:link w:val="36"/>
    <w:qFormat/>
    <w:uiPriority w:val="99"/>
    <w:pPr>
      <w:widowControl/>
      <w:spacing w:before="100" w:beforeAutospacing="1" w:after="100" w:afterAutospacing="1"/>
      <w:jc w:val="left"/>
    </w:pPr>
    <w:rPr>
      <w:rFonts w:ascii="宋体" w:hAnsi="宋体" w:cstheme="minorBidi"/>
      <w:sz w:val="24"/>
      <w:szCs w:val="22"/>
    </w:rPr>
  </w:style>
  <w:style w:type="paragraph" w:styleId="17">
    <w:name w:val="annotation subject"/>
    <w:basedOn w:val="5"/>
    <w:next w:val="5"/>
    <w:link w:val="41"/>
    <w:semiHidden/>
    <w:qFormat/>
    <w:uiPriority w:val="0"/>
    <w:rPr>
      <w:b/>
      <w:bCs/>
      <w:sz w:val="24"/>
    </w:rPr>
  </w:style>
  <w:style w:type="table" w:styleId="19">
    <w:name w:val="Table Grid"/>
    <w:basedOn w:val="1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unhideWhenUsed/>
    <w:qFormat/>
    <w:uiPriority w:val="99"/>
    <w:rPr>
      <w:color w:val="0000FF"/>
      <w:u w:val="single"/>
    </w:rPr>
  </w:style>
  <w:style w:type="character" w:styleId="23">
    <w:name w:val="annotation reference"/>
    <w:semiHidden/>
    <w:qFormat/>
    <w:uiPriority w:val="0"/>
    <w:rPr>
      <w:sz w:val="21"/>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1 Char"/>
    <w:basedOn w:val="20"/>
    <w:link w:val="2"/>
    <w:qFormat/>
    <w:uiPriority w:val="0"/>
    <w:rPr>
      <w:rFonts w:ascii="Times New Roman" w:hAnsi="Times New Roman" w:eastAsia="黑体" w:cs="Times New Roman"/>
      <w:b/>
      <w:bCs/>
      <w:color w:val="000000"/>
      <w:kern w:val="44"/>
      <w:sz w:val="30"/>
      <w:szCs w:val="30"/>
    </w:rPr>
  </w:style>
  <w:style w:type="character" w:customStyle="1" w:styleId="27">
    <w:name w:val="标题 3 Char"/>
    <w:basedOn w:val="20"/>
    <w:link w:val="4"/>
    <w:qFormat/>
    <w:uiPriority w:val="0"/>
    <w:rPr>
      <w:rFonts w:ascii="Times New Roman" w:hAnsi="Times New Roman" w:eastAsia="宋体" w:cs="Times New Roman"/>
      <w:b/>
      <w:bCs/>
      <w:sz w:val="32"/>
      <w:szCs w:val="32"/>
    </w:rPr>
  </w:style>
  <w:style w:type="character" w:customStyle="1" w:styleId="28">
    <w:name w:val="日期 字符"/>
    <w:semiHidden/>
    <w:qFormat/>
    <w:uiPriority w:val="0"/>
    <w:rPr>
      <w:rFonts w:ascii="Times New Roman" w:hAnsi="Times New Roman" w:eastAsia="宋体" w:cs="Times New Roman"/>
      <w:sz w:val="24"/>
      <w:szCs w:val="24"/>
    </w:rPr>
  </w:style>
  <w:style w:type="character" w:customStyle="1" w:styleId="29">
    <w:name w:val="正文文本 字符1"/>
    <w:semiHidden/>
    <w:qFormat/>
    <w:uiPriority w:val="0"/>
    <w:rPr>
      <w:rFonts w:ascii="Times New Roman" w:hAnsi="Times New Roman" w:eastAsia="宋体" w:cs="Times New Roman"/>
      <w:sz w:val="24"/>
      <w:szCs w:val="24"/>
    </w:rPr>
  </w:style>
  <w:style w:type="character" w:customStyle="1" w:styleId="30">
    <w:name w:val="表格 Char"/>
    <w:link w:val="31"/>
    <w:qFormat/>
    <w:locked/>
    <w:uiPriority w:val="0"/>
    <w:rPr>
      <w:rFonts w:ascii="宋体"/>
    </w:rPr>
  </w:style>
  <w:style w:type="paragraph" w:customStyle="1" w:styleId="31">
    <w:name w:val="表格"/>
    <w:basedOn w:val="1"/>
    <w:next w:val="1"/>
    <w:link w:val="30"/>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2">
    <w:name w:val="批注框文本 Char"/>
    <w:link w:val="11"/>
    <w:semiHidden/>
    <w:qFormat/>
    <w:locked/>
    <w:uiPriority w:val="0"/>
    <w:rPr>
      <w:rFonts w:ascii="Times New Roman" w:hAnsi="Times New Roman" w:eastAsia="宋体" w:cs="Times New Roman"/>
      <w:sz w:val="18"/>
      <w:szCs w:val="18"/>
    </w:rPr>
  </w:style>
  <w:style w:type="character" w:customStyle="1" w:styleId="33">
    <w:name w:val="纯文本 Char1"/>
    <w:qFormat/>
    <w:uiPriority w:val="0"/>
    <w:rPr>
      <w:rFonts w:ascii="宋体" w:hAnsi="Courier New" w:cs="Courier New"/>
      <w:kern w:val="2"/>
      <w:sz w:val="21"/>
      <w:szCs w:val="21"/>
    </w:rPr>
  </w:style>
  <w:style w:type="character" w:customStyle="1" w:styleId="34">
    <w:name w:val="正文文本缩进 2 Char"/>
    <w:link w:val="10"/>
    <w:qFormat/>
    <w:uiPriority w:val="0"/>
    <w:rPr>
      <w:szCs w:val="24"/>
    </w:rPr>
  </w:style>
  <w:style w:type="character" w:customStyle="1" w:styleId="35">
    <w:name w:val="纯文本 Char"/>
    <w:link w:val="8"/>
    <w:qFormat/>
    <w:uiPriority w:val="0"/>
    <w:rPr>
      <w:rFonts w:ascii="宋体" w:hAnsi="Courier New"/>
      <w:sz w:val="24"/>
      <w:szCs w:val="24"/>
    </w:rPr>
  </w:style>
  <w:style w:type="character" w:customStyle="1" w:styleId="36">
    <w:name w:val="普通(网站) Char1"/>
    <w:link w:val="16"/>
    <w:qFormat/>
    <w:locked/>
    <w:uiPriority w:val="0"/>
    <w:rPr>
      <w:rFonts w:ascii="宋体" w:hAnsi="宋体" w:eastAsia="宋体"/>
      <w:sz w:val="24"/>
    </w:rPr>
  </w:style>
  <w:style w:type="character" w:customStyle="1" w:styleId="37">
    <w:name w:val="正文文本缩进 3 Char"/>
    <w:link w:val="15"/>
    <w:qFormat/>
    <w:uiPriority w:val="0"/>
    <w:rPr>
      <w:sz w:val="16"/>
      <w:szCs w:val="16"/>
    </w:rPr>
  </w:style>
  <w:style w:type="character" w:customStyle="1" w:styleId="38">
    <w:name w:val="批注文字 字符1"/>
    <w:semiHidden/>
    <w:qFormat/>
    <w:uiPriority w:val="0"/>
    <w:rPr>
      <w:rFonts w:ascii="Times New Roman" w:hAnsi="Times New Roman" w:eastAsia="宋体" w:cs="Times New Roman"/>
      <w:sz w:val="24"/>
      <w:szCs w:val="24"/>
    </w:rPr>
  </w:style>
  <w:style w:type="character" w:customStyle="1" w:styleId="39">
    <w:name w:val="正文文本 Char"/>
    <w:link w:val="6"/>
    <w:qFormat/>
    <w:locked/>
    <w:uiPriority w:val="0"/>
    <w:rPr>
      <w:sz w:val="18"/>
    </w:rPr>
  </w:style>
  <w:style w:type="character" w:customStyle="1" w:styleId="40">
    <w:name w:val="正文文本缩进 Char"/>
    <w:link w:val="7"/>
    <w:semiHidden/>
    <w:qFormat/>
    <w:locked/>
    <w:uiPriority w:val="0"/>
    <w:rPr>
      <w:rFonts w:ascii="Times New Roman" w:hAnsi="Times New Roman" w:eastAsia="宋体" w:cs="Times New Roman"/>
      <w:sz w:val="24"/>
      <w:szCs w:val="24"/>
    </w:rPr>
  </w:style>
  <w:style w:type="character" w:customStyle="1" w:styleId="41">
    <w:name w:val="批注主题 Char"/>
    <w:link w:val="17"/>
    <w:semiHidden/>
    <w:qFormat/>
    <w:locked/>
    <w:uiPriority w:val="0"/>
    <w:rPr>
      <w:rFonts w:ascii="Times New Roman" w:hAnsi="Times New Roman" w:eastAsia="宋体" w:cs="Times New Roman"/>
      <w:b/>
      <w:bCs/>
      <w:sz w:val="24"/>
      <w:szCs w:val="24"/>
    </w:rPr>
  </w:style>
  <w:style w:type="character" w:customStyle="1" w:styleId="42">
    <w:name w:val="批注文字 Char"/>
    <w:qFormat/>
    <w:locked/>
    <w:uiPriority w:val="0"/>
    <w:rPr>
      <w:rFonts w:ascii="Times New Roman" w:hAnsi="Times New Roman" w:eastAsia="宋体"/>
      <w:sz w:val="24"/>
    </w:rPr>
  </w:style>
  <w:style w:type="character" w:customStyle="1" w:styleId="43">
    <w:name w:val="普通(网站) Char"/>
    <w:qFormat/>
    <w:locked/>
    <w:uiPriority w:val="0"/>
    <w:rPr>
      <w:rFonts w:ascii="宋体" w:hAnsi="宋体" w:eastAsia="宋体"/>
      <w:sz w:val="24"/>
    </w:rPr>
  </w:style>
  <w:style w:type="character" w:customStyle="1" w:styleId="44">
    <w:name w:val="表格文字1 Char"/>
    <w:link w:val="45"/>
    <w:qFormat/>
    <w:locked/>
    <w:uiPriority w:val="0"/>
    <w:rPr>
      <w:sz w:val="18"/>
    </w:rPr>
  </w:style>
  <w:style w:type="paragraph" w:customStyle="1" w:styleId="45">
    <w:name w:val="表格文字1"/>
    <w:basedOn w:val="1"/>
    <w:link w:val="44"/>
    <w:qFormat/>
    <w:uiPriority w:val="0"/>
    <w:pPr>
      <w:snapToGrid w:val="0"/>
      <w:spacing w:line="360" w:lineRule="atLeast"/>
      <w:ind w:firstLine="643" w:firstLineChars="200"/>
      <w:jc w:val="center"/>
    </w:pPr>
    <w:rPr>
      <w:rFonts w:asciiTheme="minorHAnsi" w:hAnsiTheme="minorHAnsi" w:eastAsiaTheme="minorEastAsia" w:cstheme="minorBidi"/>
      <w:sz w:val="18"/>
      <w:szCs w:val="22"/>
    </w:rPr>
  </w:style>
  <w:style w:type="character" w:customStyle="1" w:styleId="46">
    <w:name w:val="日期 Char"/>
    <w:link w:val="9"/>
    <w:qFormat/>
    <w:locked/>
    <w:uiPriority w:val="0"/>
    <w:rPr>
      <w:rFonts w:ascii="Times New Roman" w:hAnsi="Times New Roman" w:eastAsia="宋体"/>
      <w:sz w:val="24"/>
    </w:rPr>
  </w:style>
  <w:style w:type="character" w:customStyle="1" w:styleId="47">
    <w:name w:val="批注文字 Char1"/>
    <w:basedOn w:val="20"/>
    <w:link w:val="5"/>
    <w:semiHidden/>
    <w:qFormat/>
    <w:uiPriority w:val="99"/>
    <w:rPr>
      <w:rFonts w:ascii="Times New Roman" w:hAnsi="Times New Roman" w:eastAsia="宋体" w:cs="Times New Roman"/>
      <w:szCs w:val="24"/>
    </w:rPr>
  </w:style>
  <w:style w:type="character" w:customStyle="1" w:styleId="48">
    <w:name w:val="批注主题 Char1"/>
    <w:basedOn w:val="47"/>
    <w:semiHidden/>
    <w:qFormat/>
    <w:uiPriority w:val="99"/>
    <w:rPr>
      <w:rFonts w:ascii="Times New Roman" w:hAnsi="Times New Roman" w:eastAsia="宋体" w:cs="Times New Roman"/>
      <w:b/>
      <w:bCs/>
      <w:szCs w:val="24"/>
    </w:rPr>
  </w:style>
  <w:style w:type="character" w:customStyle="1" w:styleId="49">
    <w:name w:val="批注框文本 Char1"/>
    <w:basedOn w:val="20"/>
    <w:semiHidden/>
    <w:qFormat/>
    <w:uiPriority w:val="99"/>
    <w:rPr>
      <w:rFonts w:ascii="Times New Roman" w:hAnsi="Times New Roman" w:eastAsia="宋体" w:cs="Times New Roman"/>
      <w:sz w:val="18"/>
      <w:szCs w:val="18"/>
    </w:rPr>
  </w:style>
  <w:style w:type="character" w:customStyle="1" w:styleId="50">
    <w:name w:val="正文文本缩进 2 Char1"/>
    <w:basedOn w:val="20"/>
    <w:semiHidden/>
    <w:qFormat/>
    <w:uiPriority w:val="99"/>
    <w:rPr>
      <w:rFonts w:ascii="Times New Roman" w:hAnsi="Times New Roman" w:eastAsia="宋体" w:cs="Times New Roman"/>
      <w:szCs w:val="24"/>
    </w:rPr>
  </w:style>
  <w:style w:type="character" w:customStyle="1" w:styleId="51">
    <w:name w:val="正文文本缩进 Char1"/>
    <w:basedOn w:val="20"/>
    <w:semiHidden/>
    <w:qFormat/>
    <w:uiPriority w:val="99"/>
    <w:rPr>
      <w:rFonts w:ascii="Times New Roman" w:hAnsi="Times New Roman" w:eastAsia="宋体" w:cs="Times New Roman"/>
      <w:szCs w:val="24"/>
    </w:rPr>
  </w:style>
  <w:style w:type="character" w:customStyle="1" w:styleId="52">
    <w:name w:val="日期 Char1"/>
    <w:basedOn w:val="20"/>
    <w:semiHidden/>
    <w:qFormat/>
    <w:uiPriority w:val="99"/>
    <w:rPr>
      <w:rFonts w:ascii="Times New Roman" w:hAnsi="Times New Roman" w:eastAsia="宋体" w:cs="Times New Roman"/>
      <w:szCs w:val="24"/>
    </w:rPr>
  </w:style>
  <w:style w:type="character" w:customStyle="1" w:styleId="53">
    <w:name w:val="纯文本 Char2"/>
    <w:basedOn w:val="20"/>
    <w:semiHidden/>
    <w:qFormat/>
    <w:uiPriority w:val="99"/>
    <w:rPr>
      <w:rFonts w:ascii="宋体" w:hAnsi="Courier New" w:eastAsia="宋体" w:cs="Courier New"/>
      <w:szCs w:val="21"/>
    </w:rPr>
  </w:style>
  <w:style w:type="character" w:customStyle="1" w:styleId="54">
    <w:name w:val="正文文本 Char1"/>
    <w:basedOn w:val="20"/>
    <w:semiHidden/>
    <w:qFormat/>
    <w:uiPriority w:val="99"/>
    <w:rPr>
      <w:rFonts w:ascii="Times New Roman" w:hAnsi="Times New Roman" w:eastAsia="宋体" w:cs="Times New Roman"/>
      <w:szCs w:val="24"/>
    </w:rPr>
  </w:style>
  <w:style w:type="character" w:customStyle="1" w:styleId="55">
    <w:name w:val="正文文本缩进 3 Char1"/>
    <w:basedOn w:val="20"/>
    <w:semiHidden/>
    <w:qFormat/>
    <w:uiPriority w:val="99"/>
    <w:rPr>
      <w:rFonts w:ascii="Times New Roman" w:hAnsi="Times New Roman" w:eastAsia="宋体" w:cs="Times New Roman"/>
      <w:sz w:val="16"/>
      <w:szCs w:val="16"/>
    </w:rPr>
  </w:style>
  <w:style w:type="paragraph" w:customStyle="1" w:styleId="56">
    <w:name w:val="TOC Heading"/>
    <w:basedOn w:val="2"/>
    <w:next w:val="1"/>
    <w:qFormat/>
    <w:uiPriority w:val="39"/>
    <w:pPr>
      <w:keepLines/>
      <w:widowControl/>
      <w:overflowPunct/>
      <w:snapToGrid/>
      <w:spacing w:before="480" w:after="0" w:line="276" w:lineRule="auto"/>
      <w:ind w:left="0" w:firstLine="0"/>
      <w:jc w:val="left"/>
      <w:outlineLvl w:val="9"/>
    </w:pPr>
    <w:rPr>
      <w:rFonts w:ascii="Cambria" w:hAnsi="Cambria" w:eastAsia="宋体"/>
      <w:color w:val="365F91"/>
      <w:kern w:val="0"/>
      <w:sz w:val="28"/>
      <w:szCs w:val="28"/>
    </w:rPr>
  </w:style>
  <w:style w:type="paragraph" w:customStyle="1" w:styleId="57">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8">
    <w:name w:val="标准正文文本"/>
    <w:basedOn w:val="1"/>
    <w:qFormat/>
    <w:uiPriority w:val="0"/>
    <w:pPr>
      <w:adjustRightInd w:val="0"/>
      <w:snapToGrid w:val="0"/>
      <w:spacing w:line="360" w:lineRule="auto"/>
      <w:ind w:firstLine="643" w:firstLineChars="200"/>
    </w:pPr>
    <w:rPr>
      <w:sz w:val="24"/>
      <w:szCs w:val="22"/>
    </w:rPr>
  </w:style>
  <w:style w:type="paragraph" w:customStyle="1" w:styleId="59">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60">
    <w:name w:val="Char Char Char Char Char Char1 Char Char Char Char Char Char Char"/>
    <w:basedOn w:val="1"/>
    <w:semiHidden/>
    <w:qFormat/>
    <w:uiPriority w:val="0"/>
  </w:style>
  <w:style w:type="paragraph" w:customStyle="1" w:styleId="61">
    <w:name w:val="正文马"/>
    <w:basedOn w:val="1"/>
    <w:qFormat/>
    <w:uiPriority w:val="0"/>
    <w:pPr>
      <w:tabs>
        <w:tab w:val="left" w:pos="142"/>
      </w:tabs>
      <w:spacing w:line="460" w:lineRule="exact"/>
      <w:ind w:firstLine="566" w:firstLineChars="236"/>
    </w:pPr>
    <w:rPr>
      <w:sz w:val="24"/>
      <w:szCs w:val="20"/>
    </w:rPr>
  </w:style>
  <w:style w:type="character" w:customStyle="1" w:styleId="62">
    <w:name w:val="Char Char Char Char Char Char3"/>
    <w:link w:val="63"/>
    <w:qFormat/>
    <w:uiPriority w:val="0"/>
    <w:rPr>
      <w:rFonts w:ascii="宋体" w:hAnsi="宋体"/>
      <w:szCs w:val="24"/>
    </w:rPr>
  </w:style>
  <w:style w:type="paragraph" w:customStyle="1" w:styleId="63">
    <w:name w:val="Char4"/>
    <w:basedOn w:val="1"/>
    <w:link w:val="62"/>
    <w:qFormat/>
    <w:uiPriority w:val="0"/>
    <w:rPr>
      <w:rFonts w:ascii="宋体" w:hAnsi="宋体" w:eastAsiaTheme="minorEastAsia" w:cstheme="minorBidi"/>
    </w:rPr>
  </w:style>
  <w:style w:type="paragraph" w:customStyle="1" w:styleId="64">
    <w:name w:val="表格文字"/>
    <w:basedOn w:val="1"/>
    <w:next w:val="1"/>
    <w:qFormat/>
    <w:uiPriority w:val="0"/>
    <w:pPr>
      <w:spacing w:line="300" w:lineRule="exact"/>
      <w:jc w:val="center"/>
    </w:pPr>
    <w:rPr>
      <w:rFonts w:eastAsia="仿宋_GB2312"/>
      <w:szCs w:val="21"/>
    </w:rPr>
  </w:style>
  <w:style w:type="character" w:customStyle="1" w:styleId="65">
    <w:name w:val="font111"/>
    <w:basedOn w:val="20"/>
    <w:qFormat/>
    <w:uiPriority w:val="0"/>
    <w:rPr>
      <w:rFonts w:hint="eastAsia" w:ascii="宋体" w:hAnsi="宋体" w:eastAsia="宋体" w:cs="宋体"/>
      <w:color w:val="000000"/>
      <w:sz w:val="18"/>
      <w:szCs w:val="18"/>
      <w:u w:val="none"/>
      <w:vertAlign w:val="superscript"/>
    </w:rPr>
  </w:style>
  <w:style w:type="character" w:customStyle="1" w:styleId="66">
    <w:name w:val="font132"/>
    <w:basedOn w:val="20"/>
    <w:qFormat/>
    <w:uiPriority w:val="0"/>
    <w:rPr>
      <w:rFonts w:hint="eastAsia" w:ascii="宋体" w:hAnsi="宋体" w:eastAsia="宋体" w:cs="宋体"/>
      <w:color w:val="000000"/>
      <w:sz w:val="18"/>
      <w:szCs w:val="18"/>
      <w:u w:val="none"/>
      <w:vertAlign w:val="subscript"/>
    </w:rPr>
  </w:style>
  <w:style w:type="paragraph" w:customStyle="1" w:styleId="67">
    <w:name w:val="Char Char Char Char"/>
    <w:basedOn w:val="1"/>
    <w:semiHidden/>
    <w:qFormat/>
    <w:uiPriority w:val="0"/>
  </w:style>
  <w:style w:type="character" w:customStyle="1" w:styleId="68">
    <w:name w:val="font11"/>
    <w:basedOn w:val="20"/>
    <w:qFormat/>
    <w:uiPriority w:val="0"/>
    <w:rPr>
      <w:rFonts w:hint="eastAsia" w:ascii="宋体" w:hAnsi="宋体" w:eastAsia="宋体" w:cs="宋体"/>
      <w:color w:val="000000"/>
      <w:sz w:val="20"/>
      <w:szCs w:val="20"/>
      <w:u w:val="none"/>
    </w:rPr>
  </w:style>
  <w:style w:type="character" w:customStyle="1" w:styleId="69">
    <w:name w:val="font101"/>
    <w:basedOn w:val="20"/>
    <w:qFormat/>
    <w:uiPriority w:val="0"/>
    <w:rPr>
      <w:rFonts w:hint="default" w:ascii="Times New Roman" w:hAnsi="Times New Roman" w:cs="Times New Roman"/>
      <w:color w:val="000000"/>
      <w:sz w:val="20"/>
      <w:szCs w:val="20"/>
      <w:u w:val="none"/>
    </w:rPr>
  </w:style>
  <w:style w:type="character" w:customStyle="1" w:styleId="70">
    <w:name w:val="font61"/>
    <w:basedOn w:val="20"/>
    <w:qFormat/>
    <w:uiPriority w:val="0"/>
    <w:rPr>
      <w:rFonts w:hint="default" w:ascii="Times New Roman" w:hAnsi="Times New Roman" w:cs="Times New Roman"/>
      <w:color w:val="000000"/>
      <w:sz w:val="20"/>
      <w:szCs w:val="20"/>
      <w:u w:val="none"/>
    </w:rPr>
  </w:style>
  <w:style w:type="character" w:customStyle="1" w:styleId="71">
    <w:name w:val="font31"/>
    <w:basedOn w:val="20"/>
    <w:qFormat/>
    <w:uiPriority w:val="0"/>
    <w:rPr>
      <w:rFonts w:hint="eastAsia" w:ascii="仿宋_GB2312" w:eastAsia="仿宋_GB2312" w:cs="仿宋_GB2312"/>
      <w:color w:val="000000"/>
      <w:sz w:val="20"/>
      <w:szCs w:val="20"/>
      <w:u w:val="none"/>
    </w:rPr>
  </w:style>
  <w:style w:type="character" w:customStyle="1" w:styleId="72">
    <w:name w:val="font71"/>
    <w:basedOn w:val="20"/>
    <w:qFormat/>
    <w:uiPriority w:val="0"/>
    <w:rPr>
      <w:rFonts w:hint="eastAsia" w:ascii="宋体" w:hAnsi="宋体" w:eastAsia="宋体" w:cs="宋体"/>
      <w:color w:val="000000"/>
      <w:sz w:val="20"/>
      <w:szCs w:val="20"/>
      <w:u w:val="none"/>
    </w:rPr>
  </w:style>
  <w:style w:type="character" w:customStyle="1" w:styleId="73">
    <w:name w:val="font21"/>
    <w:basedOn w:val="20"/>
    <w:qFormat/>
    <w:uiPriority w:val="0"/>
    <w:rPr>
      <w:rFonts w:hint="default" w:ascii="Times New Roman" w:hAnsi="Times New Roman" w:cs="Times New Roman"/>
      <w:color w:val="000000"/>
      <w:sz w:val="21"/>
      <w:szCs w:val="21"/>
      <w:u w:val="none"/>
    </w:rPr>
  </w:style>
  <w:style w:type="character" w:customStyle="1" w:styleId="74">
    <w:name w:val="font81"/>
    <w:basedOn w:val="20"/>
    <w:qFormat/>
    <w:uiPriority w:val="0"/>
    <w:rPr>
      <w:rFonts w:hint="default" w:ascii="Times New Roman" w:hAnsi="Times New Roman" w:cs="Times New Roman"/>
      <w:color w:val="000000"/>
      <w:sz w:val="22"/>
      <w:szCs w:val="22"/>
      <w:u w:val="none"/>
    </w:rPr>
  </w:style>
  <w:style w:type="character" w:customStyle="1" w:styleId="75">
    <w:name w:val="font01"/>
    <w:basedOn w:val="20"/>
    <w:qFormat/>
    <w:uiPriority w:val="0"/>
    <w:rPr>
      <w:rFonts w:hint="eastAsia" w:ascii="宋体" w:hAnsi="宋体" w:eastAsia="宋体" w:cs="宋体"/>
      <w:color w:val="000000"/>
      <w:sz w:val="20"/>
      <w:szCs w:val="20"/>
      <w:u w:val="none"/>
      <w:vertAlign w:val="superscript"/>
    </w:rPr>
  </w:style>
  <w:style w:type="character" w:customStyle="1" w:styleId="76">
    <w:name w:val="标题 2 Char"/>
    <w:basedOn w:val="20"/>
    <w:link w:val="3"/>
    <w:qFormat/>
    <w:uiPriority w:val="0"/>
    <w:rPr>
      <w:rFonts w:ascii="Arial" w:hAnsi="Arial" w:eastAsia="黑体" w:cs="Times New Roman"/>
      <w:b/>
      <w:bCs/>
      <w:sz w:val="32"/>
      <w:szCs w:val="32"/>
    </w:rPr>
  </w:style>
  <w:style w:type="paragraph" w:customStyle="1" w:styleId="77">
    <w:name w:val="Char Char Char Char Char Char Char Char Char Char Char Char Char Char Char Char Char Char Char"/>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111"/>
    <customShpInfo spid="_x0000_s1112"/>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3"/>
    <customShpInfo spid="_x0000_s1134"/>
    <customShpInfo spid="_x0000_s1135"/>
    <customShpInfo spid="_x0000_s1136"/>
    <customShpInfo spid="_x0000_s1137"/>
    <customShpInfo spid="_x0000_s1114"/>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56"/>
    <customShpInfo spid="_x0000_s1157"/>
    <customShpInfo spid="_x0000_s1158"/>
    <customShpInfo spid="_x0000_s1159"/>
    <customShpInfo spid="_x0000_s1093"/>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177"/>
    <customShpInfo spid="_x0000_s1178"/>
    <customShpInfo spid="_x0000_s1179"/>
    <customShpInfo spid="_x0000_s1180"/>
    <customShpInfo spid="_x0000_s107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4DEF2-16A9-4B96-AF5F-6E949CD5E0B5}">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79</Pages>
  <Words>59336</Words>
  <Characters>66194</Characters>
  <Lines>509</Lines>
  <Paragraphs>143</Paragraphs>
  <TotalTime>20</TotalTime>
  <ScaleCrop>false</ScaleCrop>
  <LinksUpToDate>false</LinksUpToDate>
  <CharactersWithSpaces>66538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2022-03-28T07:25:00Z</dcterms:created>
  <dc:creator>shendu</dc:creator>
  <cp:lastModifiedBy>蒙永银</cp:lastModifiedBy>
  <cp:lastPrinted>2022-06-13T01:13:00Z</cp:lastPrinted>
  <dcterms:modified xsi:type="dcterms:W3CDTF">2024-06-07T01:25:01Z</dcterms:modified>
  <cp:revision>1017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8C8235B6579A4AC99E0D7D82C9E938D7_12</vt:lpwstr>
  </property>
</Properties>
</file>