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eastAsia="宋体"/>
                <w:sz w:val="20"/>
                <w:szCs w:val="20"/>
                <w:lang w:eastAsia="zh-CN"/>
              </w:rPr>
            </w:pPr>
            <w:r>
              <w:rPr>
                <w:rFonts w:hint="eastAsia"/>
                <w:sz w:val="20"/>
                <w:szCs w:val="20"/>
              </w:rPr>
              <w:t>砚山县芦柴冲膨润土矿山（动用资源量）采矿权出让收益评估</w:t>
            </w:r>
            <w:r>
              <w:rPr>
                <w:rFonts w:hint="eastAsia"/>
                <w:sz w:val="20"/>
                <w:szCs w:val="20"/>
                <w:lang w:eastAsia="zh-CN"/>
              </w:rPr>
              <w:t>报告</w:t>
            </w:r>
          </w:p>
          <w:p>
            <w:pPr>
              <w:jc w:val="center"/>
              <w:rPr>
                <w:sz w:val="20"/>
                <w:szCs w:val="20"/>
              </w:rPr>
            </w:pPr>
            <w:r>
              <w:rPr>
                <w:rFonts w:hint="eastAsia"/>
                <w:sz w:val="20"/>
                <w:szCs w:val="20"/>
              </w:rPr>
              <w:t>云陆矿采评报〔2024〕第11</w:t>
            </w:r>
            <w:r>
              <w:rPr>
                <w:rFonts w:hint="eastAsia"/>
                <w:sz w:val="20"/>
                <w:szCs w:val="20"/>
                <w:lang w:val="en-US" w:eastAsia="zh-CN"/>
              </w:rPr>
              <w:t>4</w:t>
            </w:r>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2460007E"/>
    <w:rsid w:val="30262C64"/>
    <w:rsid w:val="3B9C74EB"/>
    <w:rsid w:val="530365B1"/>
    <w:rsid w:val="6AF61989"/>
    <w:rsid w:val="729A3D5F"/>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2024-06-27T09:28:17Z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