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贵局拟征收“砚山县平远镇水城扇子山石场采矿权”开采消耗资源量对应的采矿权出让收益，按国家有关规定，需对该矿采矿权出让收益进行评估。</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砚山县平远镇水城扇子山石场（动用资源量）采矿权出让收益评估报告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云陆矿采评报〔2024〕第112号</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bookmarkStart w:id="0" w:name="_GoBack"/>
      <w:bookmarkEnd w:id="0"/>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val="en-US" w:eastAsia="zh-CN"/>
        </w:rPr>
        <w:t>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hint="default" w:ascii="仿宋_GB2312" w:hAnsi="仿宋_GB2312" w:eastAsia="仿宋_GB2312" w:cs="仿宋_GB2312"/>
          <w:sz w:val="32"/>
          <w:szCs w:val="32"/>
          <w:lang w:val="en-US" w:eastAsia="zh-CN"/>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val="en-US" w:eastAsia="zh-CN"/>
        </w:rPr>
        <w:t>尹亚伟、叶桂红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年6月</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10337F"/>
    <w:rsid w:val="00157C89"/>
    <w:rsid w:val="001E7310"/>
    <w:rsid w:val="00226B67"/>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E87A90"/>
    <w:rsid w:val="00EB0EC5"/>
    <w:rsid w:val="00F13178"/>
    <w:rsid w:val="00FD08BA"/>
    <w:rsid w:val="03331789"/>
    <w:rsid w:val="055C70C8"/>
    <w:rsid w:val="0C76701A"/>
    <w:rsid w:val="167F0D63"/>
    <w:rsid w:val="30AF026A"/>
    <w:rsid w:val="36B96E1C"/>
    <w:rsid w:val="41126F52"/>
    <w:rsid w:val="42EC3090"/>
    <w:rsid w:val="470253C6"/>
    <w:rsid w:val="51F15069"/>
    <w:rsid w:val="525B34A2"/>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351</Words>
  <Characters>360</Characters>
  <Lines>2</Lines>
  <Paragraphs>1</Paragraphs>
  <TotalTime>1</TotalTime>
  <ScaleCrop>false</ScaleCrop>
  <LinksUpToDate>false</LinksUpToDate>
  <CharactersWithSpaces>360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幻影骑士</cp:lastModifiedBy>
  <cp:lastPrinted>2023-06-13T02:39:00Z</cp:lastPrinted>
  <dcterms:modified xsi:type="dcterms:W3CDTF">2024-07-09T06:59:43Z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