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砚山县新兴建强页岩砖厂三星坝那波坡页岩矿（动用资源量）采矿权出让收益评估报告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128</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59F7346"/>
    <w:rsid w:val="190F430A"/>
    <w:rsid w:val="2460007E"/>
    <w:rsid w:val="27795C6D"/>
    <w:rsid w:val="30262C64"/>
    <w:rsid w:val="3B9C74EB"/>
    <w:rsid w:val="3C1D4F9C"/>
    <w:rsid w:val="3F193C77"/>
    <w:rsid w:val="424D6FFB"/>
    <w:rsid w:val="4AB63D28"/>
    <w:rsid w:val="4BF258F9"/>
    <w:rsid w:val="530365B1"/>
    <w:rsid w:val="588E3F18"/>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2024-06-28T04:28:30Z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